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DD7" w:rsidRPr="00425B13" w:rsidRDefault="004E6DD7" w:rsidP="004E6DD7">
      <w:pPr>
        <w:jc w:val="center"/>
        <w:rPr>
          <w:rFonts w:ascii="Garamond" w:hAnsi="Garamond"/>
          <w:b/>
          <w:i/>
          <w:sz w:val="32"/>
          <w:szCs w:val="32"/>
        </w:rPr>
      </w:pPr>
      <w:r w:rsidRPr="00425B13">
        <w:rPr>
          <w:rFonts w:ascii="Garamond" w:hAnsi="Garamond"/>
          <w:b/>
          <w:i/>
          <w:sz w:val="32"/>
          <w:szCs w:val="32"/>
        </w:rPr>
        <w:t>SYLLABUS</w:t>
      </w:r>
    </w:p>
    <w:p w:rsidR="004E6DD7" w:rsidRPr="00425B13" w:rsidRDefault="004E6DD7" w:rsidP="004E6DD7">
      <w:pPr>
        <w:jc w:val="center"/>
        <w:rPr>
          <w:rFonts w:ascii="Garamond" w:hAnsi="Garamond"/>
          <w:b/>
          <w:i/>
        </w:rPr>
      </w:pPr>
    </w:p>
    <w:p w:rsidR="004E6DD7" w:rsidRPr="00425B13" w:rsidRDefault="004E6DD7" w:rsidP="004E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25B13">
        <w:rPr>
          <w:rFonts w:ascii="Garamond" w:hAnsi="Garamond"/>
        </w:rPr>
        <w:t>INTITULÉ DU MASTER : Droit des organisations internationales</w:t>
      </w:r>
    </w:p>
    <w:p w:rsidR="004E6DD7" w:rsidRPr="00425B13" w:rsidRDefault="004E6DD7" w:rsidP="004E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25B13">
        <w:rPr>
          <w:rFonts w:ascii="Garamond" w:hAnsi="Garamond"/>
        </w:rPr>
        <w:t>INTITULÉ DU COURS : Droit diplomatique</w:t>
      </w:r>
    </w:p>
    <w:p w:rsidR="004E6DD7" w:rsidRPr="00425B13" w:rsidRDefault="004E6DD7" w:rsidP="004E6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25B13">
        <w:rPr>
          <w:rFonts w:ascii="Garamond" w:hAnsi="Garamond"/>
        </w:rPr>
        <w:t>SEMESTRE : 3</w:t>
      </w:r>
    </w:p>
    <w:p w:rsidR="004E6DD7" w:rsidRPr="00425B13" w:rsidRDefault="004E6DD7" w:rsidP="004E6DD7">
      <w:pPr>
        <w:jc w:val="both"/>
        <w:rPr>
          <w:rFonts w:ascii="Garamond" w:hAnsi="Garamond"/>
          <w:sz w:val="16"/>
        </w:rPr>
      </w:pPr>
    </w:p>
    <w:p w:rsidR="004E6DD7" w:rsidRPr="00425B13" w:rsidRDefault="004E6DD7" w:rsidP="004E6DD7">
      <w:pPr>
        <w:jc w:val="both"/>
        <w:rPr>
          <w:rFonts w:ascii="Garamond" w:hAnsi="Garamond"/>
          <w:b/>
          <w:sz w:val="32"/>
          <w:szCs w:val="32"/>
        </w:rPr>
      </w:pPr>
      <w:r w:rsidRPr="00425B13">
        <w:rPr>
          <w:rFonts w:ascii="Garamond" w:hAnsi="Garamond"/>
          <w:b/>
          <w:sz w:val="32"/>
          <w:szCs w:val="32"/>
        </w:rPr>
        <w:t>I / L’ENSEIGNANT</w:t>
      </w:r>
    </w:p>
    <w:p w:rsidR="004E6DD7" w:rsidRPr="00425B13" w:rsidRDefault="004E6DD7" w:rsidP="004E6DD7">
      <w:pPr>
        <w:jc w:val="both"/>
        <w:rPr>
          <w:rFonts w:ascii="Garamond" w:hAnsi="Garamond"/>
          <w:sz w:val="18"/>
        </w:rPr>
      </w:pPr>
    </w:p>
    <w:p w:rsidR="004E6DD7" w:rsidRPr="00425B13" w:rsidRDefault="004E6DD7" w:rsidP="004E6DD7">
      <w:pPr>
        <w:jc w:val="both"/>
        <w:rPr>
          <w:rFonts w:ascii="Garamond" w:hAnsi="Garamond"/>
        </w:rPr>
      </w:pPr>
      <w:r w:rsidRPr="00425B13">
        <w:rPr>
          <w:rFonts w:ascii="Garamond" w:hAnsi="Garamond"/>
        </w:rPr>
        <w:t xml:space="preserve">Nom : </w:t>
      </w:r>
      <w:bookmarkStart w:id="0" w:name="_GoBack"/>
      <w:r w:rsidRPr="00425B13">
        <w:rPr>
          <w:rFonts w:ascii="Garamond" w:hAnsi="Garamond"/>
        </w:rPr>
        <w:t>OUOBA</w:t>
      </w:r>
    </w:p>
    <w:p w:rsidR="004E6DD7" w:rsidRPr="00425B13" w:rsidRDefault="004E6DD7" w:rsidP="004E6DD7">
      <w:pPr>
        <w:jc w:val="both"/>
        <w:rPr>
          <w:rFonts w:ascii="Garamond" w:hAnsi="Garamond"/>
        </w:rPr>
      </w:pPr>
      <w:r w:rsidRPr="00425B13">
        <w:rPr>
          <w:rFonts w:ascii="Garamond" w:hAnsi="Garamond"/>
        </w:rPr>
        <w:t>Prénom : Moussa</w:t>
      </w:r>
    </w:p>
    <w:bookmarkEnd w:id="0"/>
    <w:p w:rsidR="004E6DD7" w:rsidRDefault="004E6DD7" w:rsidP="004E6DD7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</w:p>
    <w:p w:rsidR="004E6DD7" w:rsidRPr="00425B13" w:rsidRDefault="004E6DD7" w:rsidP="004E6DD7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  <w:r w:rsidRPr="00425B13">
        <w:rPr>
          <w:rFonts w:ascii="Garamond" w:hAnsi="Garamond"/>
          <w:b/>
        </w:rPr>
        <w:t>Bibliographie indicative</w:t>
      </w:r>
    </w:p>
    <w:p w:rsidR="004E6DD7" w:rsidRPr="00425B13" w:rsidRDefault="004E6DD7" w:rsidP="004E6DD7">
      <w:pPr>
        <w:rPr>
          <w:rFonts w:ascii="Garamond" w:hAnsi="Garamond"/>
        </w:rPr>
      </w:pPr>
    </w:p>
    <w:p w:rsidR="004E6DD7" w:rsidRPr="00B15AAA" w:rsidRDefault="004E6DD7" w:rsidP="004E6DD7">
      <w:pPr>
        <w:pStyle w:val="Paragraphedeliste"/>
        <w:numPr>
          <w:ilvl w:val="0"/>
          <w:numId w:val="4"/>
        </w:numPr>
        <w:rPr>
          <w:rFonts w:ascii="Garamond" w:hAnsi="Garamond"/>
        </w:rPr>
      </w:pPr>
      <w:r w:rsidRPr="00B15AAA">
        <w:rPr>
          <w:rFonts w:ascii="Garamond" w:hAnsi="Garamond"/>
          <w:b/>
        </w:rPr>
        <w:t xml:space="preserve">Traités </w:t>
      </w:r>
    </w:p>
    <w:p w:rsidR="004E6DD7" w:rsidRPr="00B15AAA" w:rsidRDefault="004E6DD7" w:rsidP="004E6DD7">
      <w:pPr>
        <w:pStyle w:val="Paragraphedeliste"/>
        <w:rPr>
          <w:rFonts w:ascii="Garamond" w:hAnsi="Garamond"/>
        </w:rPr>
      </w:pPr>
    </w:p>
    <w:p w:rsidR="004E6DD7" w:rsidRDefault="004E6DD7" w:rsidP="004E6DD7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21312F">
        <w:rPr>
          <w:rFonts w:ascii="Garamond" w:hAnsi="Garamond"/>
        </w:rPr>
        <w:t xml:space="preserve">Convention de Vienne sur les relations diplomatiques, 1961. </w:t>
      </w:r>
    </w:p>
    <w:p w:rsidR="004E6DD7" w:rsidRDefault="004E6DD7" w:rsidP="004E6DD7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21312F">
        <w:rPr>
          <w:rFonts w:ascii="Garamond" w:hAnsi="Garamond"/>
        </w:rPr>
        <w:t xml:space="preserve">Conventions de Vienne sur les relations consulaire, 1963. </w:t>
      </w:r>
    </w:p>
    <w:p w:rsidR="004E6DD7" w:rsidRPr="00B15AAA" w:rsidRDefault="004E6DD7" w:rsidP="004E6DD7">
      <w:pPr>
        <w:pStyle w:val="Paragraphedeliste"/>
        <w:numPr>
          <w:ilvl w:val="0"/>
          <w:numId w:val="3"/>
        </w:numPr>
      </w:pPr>
      <w:r>
        <w:rPr>
          <w:sz w:val="25"/>
          <w:szCs w:val="25"/>
        </w:rPr>
        <w:t>C</w:t>
      </w:r>
      <w:r w:rsidRPr="00B15AAA">
        <w:rPr>
          <w:sz w:val="25"/>
          <w:szCs w:val="25"/>
        </w:rPr>
        <w:t>onvention sur les missions spéciales</w:t>
      </w:r>
      <w:r>
        <w:rPr>
          <w:sz w:val="25"/>
          <w:szCs w:val="25"/>
        </w:rPr>
        <w:t xml:space="preserve">, </w:t>
      </w:r>
      <w:r w:rsidRPr="00B15AAA">
        <w:rPr>
          <w:sz w:val="25"/>
          <w:szCs w:val="25"/>
        </w:rPr>
        <w:t>1969</w:t>
      </w:r>
    </w:p>
    <w:p w:rsidR="004E6DD7" w:rsidRPr="00681F2E" w:rsidRDefault="004E6DD7" w:rsidP="004E6DD7">
      <w:pPr>
        <w:pStyle w:val="Paragraphedeliste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Convention des Nations Unies sur les immunités juridictionnelles des États et leurs biens, 2004. </w:t>
      </w:r>
    </w:p>
    <w:p w:rsidR="004E6DD7" w:rsidRPr="0021312F" w:rsidRDefault="004E6DD7" w:rsidP="004E6DD7">
      <w:pPr>
        <w:rPr>
          <w:rFonts w:ascii="Garamond" w:hAnsi="Garamond"/>
        </w:rPr>
      </w:pPr>
    </w:p>
    <w:p w:rsidR="004E6DD7" w:rsidRPr="0008637E" w:rsidRDefault="004E6DD7" w:rsidP="004E6DD7">
      <w:pPr>
        <w:pStyle w:val="Paragraphedeliste"/>
        <w:numPr>
          <w:ilvl w:val="0"/>
          <w:numId w:val="4"/>
        </w:numPr>
        <w:rPr>
          <w:rFonts w:ascii="Garamond" w:hAnsi="Garamond"/>
        </w:rPr>
      </w:pPr>
      <w:r w:rsidRPr="0008637E">
        <w:rPr>
          <w:rFonts w:ascii="Garamond" w:hAnsi="Garamond"/>
          <w:b/>
        </w:rPr>
        <w:t xml:space="preserve">Ouvrages </w:t>
      </w:r>
    </w:p>
    <w:p w:rsidR="004E6DD7" w:rsidRPr="005470AB" w:rsidRDefault="004E6DD7" w:rsidP="004E6DD7">
      <w:pPr>
        <w:pStyle w:val="Paragraphedeliste"/>
        <w:spacing w:line="360" w:lineRule="auto"/>
        <w:ind w:left="1080"/>
        <w:jc w:val="both"/>
        <w:rPr>
          <w:rFonts w:ascii="Garamond" w:hAnsi="Garamond"/>
          <w:b/>
        </w:rPr>
      </w:pP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>AHAN P. (</w:t>
      </w:r>
      <w:proofErr w:type="spellStart"/>
      <w:r w:rsidRPr="005470AB">
        <w:rPr>
          <w:rFonts w:ascii="Garamond" w:hAnsi="Garamond"/>
        </w:rPr>
        <w:t>dir</w:t>
      </w:r>
      <w:proofErr w:type="spellEnd"/>
      <w:r w:rsidRPr="005470AB">
        <w:rPr>
          <w:rFonts w:ascii="Garamond" w:hAnsi="Garamond"/>
        </w:rPr>
        <w:t xml:space="preserve">.), </w:t>
      </w:r>
      <w:r w:rsidRPr="005470AB">
        <w:rPr>
          <w:rFonts w:ascii="Garamond" w:hAnsi="Garamond"/>
          <w:i/>
        </w:rPr>
        <w:t xml:space="preserve">Diplomates : dans le secret de la négociation, </w:t>
      </w:r>
      <w:r w:rsidRPr="005470AB">
        <w:rPr>
          <w:rFonts w:ascii="Garamond" w:hAnsi="Garamond"/>
        </w:rPr>
        <w:t xml:space="preserve">Paris, CNRS, 2016, 250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AHMAD M. A., </w:t>
      </w:r>
      <w:r w:rsidRPr="005470AB">
        <w:rPr>
          <w:rFonts w:ascii="Garamond" w:hAnsi="Garamond"/>
          <w:i/>
        </w:rPr>
        <w:t xml:space="preserve">L’institution consulaire et le droit international. Étude de la Convention de Vienne du 24 avril 1963 sur les relations consulaires et la pratique des États dans ce domaine, </w:t>
      </w:r>
      <w:r w:rsidRPr="005470AB">
        <w:rPr>
          <w:rFonts w:ascii="Garamond" w:hAnsi="Garamond"/>
        </w:rPr>
        <w:t xml:space="preserve">Paris, LGDJ, 1973, 311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  <w:color w:val="000000" w:themeColor="text1"/>
        </w:rPr>
      </w:pPr>
      <w:r w:rsidRPr="005470AB">
        <w:rPr>
          <w:rFonts w:ascii="Garamond" w:hAnsi="Garamond"/>
          <w:color w:val="000000" w:themeColor="text1"/>
        </w:rPr>
        <w:t xml:space="preserve">BLANCHER Ph., </w:t>
      </w:r>
      <w:r w:rsidRPr="005470AB">
        <w:rPr>
          <w:rFonts w:ascii="Garamond" w:hAnsi="Garamond"/>
          <w:i/>
          <w:color w:val="000000" w:themeColor="text1"/>
        </w:rPr>
        <w:t xml:space="preserve">Droit des relations internationales, </w:t>
      </w:r>
      <w:r w:rsidRPr="005470AB">
        <w:rPr>
          <w:rFonts w:ascii="Garamond" w:hAnsi="Garamond"/>
          <w:color w:val="000000" w:themeColor="text1"/>
        </w:rPr>
        <w:t xml:space="preserve">4e éd., Paris, Litec, 2011, 248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BORCHARD E. M., </w:t>
      </w:r>
      <w:proofErr w:type="spellStart"/>
      <w:r w:rsidRPr="005470AB">
        <w:rPr>
          <w:rFonts w:ascii="Garamond" w:hAnsi="Garamond"/>
          <w:i/>
        </w:rPr>
        <w:t>Diplomatic</w:t>
      </w:r>
      <w:proofErr w:type="spellEnd"/>
      <w:r w:rsidRPr="005470AB">
        <w:rPr>
          <w:rFonts w:ascii="Garamond" w:hAnsi="Garamond"/>
          <w:i/>
        </w:rPr>
        <w:t xml:space="preserve"> protection of </w:t>
      </w:r>
      <w:proofErr w:type="spellStart"/>
      <w:r w:rsidRPr="005470AB">
        <w:rPr>
          <w:rFonts w:ascii="Garamond" w:hAnsi="Garamond"/>
          <w:i/>
        </w:rPr>
        <w:t>citizen</w:t>
      </w:r>
      <w:proofErr w:type="spellEnd"/>
      <w:r w:rsidRPr="005470AB">
        <w:rPr>
          <w:rFonts w:ascii="Garamond" w:hAnsi="Garamond"/>
          <w:i/>
        </w:rPr>
        <w:t xml:space="preserve"> </w:t>
      </w:r>
      <w:proofErr w:type="spellStart"/>
      <w:r w:rsidRPr="005470AB">
        <w:rPr>
          <w:rFonts w:ascii="Garamond" w:hAnsi="Garamond"/>
          <w:i/>
        </w:rPr>
        <w:t>abroad</w:t>
      </w:r>
      <w:proofErr w:type="spellEnd"/>
      <w:r w:rsidRPr="005470AB">
        <w:rPr>
          <w:rFonts w:ascii="Garamond" w:hAnsi="Garamond"/>
          <w:i/>
        </w:rPr>
        <w:t xml:space="preserve"> or the </w:t>
      </w:r>
      <w:proofErr w:type="spellStart"/>
      <w:r w:rsidRPr="005470AB">
        <w:rPr>
          <w:rFonts w:ascii="Garamond" w:hAnsi="Garamond"/>
          <w:i/>
        </w:rPr>
        <w:t>law</w:t>
      </w:r>
      <w:proofErr w:type="spellEnd"/>
      <w:r w:rsidRPr="005470AB">
        <w:rPr>
          <w:rFonts w:ascii="Garamond" w:hAnsi="Garamond"/>
          <w:i/>
        </w:rPr>
        <w:t xml:space="preserve"> of international claims, </w:t>
      </w:r>
      <w:r w:rsidRPr="005470AB">
        <w:rPr>
          <w:rFonts w:ascii="Garamond" w:hAnsi="Garamond"/>
        </w:rPr>
        <w:t xml:space="preserve">New York, The </w:t>
      </w:r>
      <w:proofErr w:type="spellStart"/>
      <w:r w:rsidRPr="005470AB">
        <w:rPr>
          <w:rFonts w:ascii="Garamond" w:hAnsi="Garamond"/>
        </w:rPr>
        <w:t>banks</w:t>
      </w:r>
      <w:proofErr w:type="spellEnd"/>
      <w:r w:rsidRPr="005470AB">
        <w:rPr>
          <w:rFonts w:ascii="Garamond" w:hAnsi="Garamond"/>
        </w:rPr>
        <w:t xml:space="preserve"> </w:t>
      </w:r>
      <w:proofErr w:type="spellStart"/>
      <w:r w:rsidRPr="005470AB">
        <w:rPr>
          <w:rFonts w:ascii="Garamond" w:hAnsi="Garamond"/>
        </w:rPr>
        <w:t>law</w:t>
      </w:r>
      <w:proofErr w:type="spellEnd"/>
      <w:r w:rsidRPr="005470AB">
        <w:rPr>
          <w:rFonts w:ascii="Garamond" w:hAnsi="Garamond"/>
        </w:rPr>
        <w:t xml:space="preserve"> </w:t>
      </w:r>
      <w:proofErr w:type="spellStart"/>
      <w:r w:rsidRPr="005470AB">
        <w:rPr>
          <w:rFonts w:ascii="Garamond" w:hAnsi="Garamond"/>
        </w:rPr>
        <w:t>publishing</w:t>
      </w:r>
      <w:proofErr w:type="spellEnd"/>
      <w:r w:rsidRPr="005470AB">
        <w:rPr>
          <w:rFonts w:ascii="Garamond" w:hAnsi="Garamond"/>
        </w:rPr>
        <w:t xml:space="preserve"> Co, 1916, 988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  <w:color w:val="000000" w:themeColor="text1"/>
        </w:rPr>
      </w:pPr>
      <w:r w:rsidRPr="005470AB">
        <w:rPr>
          <w:rFonts w:ascii="Garamond" w:hAnsi="Garamond"/>
          <w:color w:val="000000" w:themeColor="text1"/>
        </w:rPr>
        <w:t xml:space="preserve">CAHIER Ph., </w:t>
      </w:r>
      <w:r w:rsidRPr="005470AB">
        <w:rPr>
          <w:rFonts w:ascii="Garamond" w:hAnsi="Garamond"/>
          <w:i/>
          <w:color w:val="000000" w:themeColor="text1"/>
        </w:rPr>
        <w:t xml:space="preserve">Le droit diplomatique contemporain, </w:t>
      </w:r>
      <w:r w:rsidRPr="005470AB">
        <w:rPr>
          <w:rFonts w:ascii="Garamond" w:hAnsi="Garamond"/>
          <w:color w:val="000000" w:themeColor="text1"/>
        </w:rPr>
        <w:t xml:space="preserve">Genève, Droz, 1974, 358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>DE WILDE D'ESTMAEL T., LIEGEOIS M., &amp; DELCORDE R. (</w:t>
      </w:r>
      <w:proofErr w:type="spellStart"/>
      <w:r w:rsidRPr="005470AB">
        <w:rPr>
          <w:rFonts w:ascii="Garamond" w:hAnsi="Garamond"/>
        </w:rPr>
        <w:t>dir</w:t>
      </w:r>
      <w:proofErr w:type="spellEnd"/>
      <w:r w:rsidRPr="005470AB">
        <w:rPr>
          <w:rFonts w:ascii="Garamond" w:hAnsi="Garamond"/>
        </w:rPr>
        <w:t xml:space="preserve">.), </w:t>
      </w:r>
      <w:r w:rsidRPr="005470AB">
        <w:rPr>
          <w:rFonts w:ascii="Garamond" w:hAnsi="Garamond"/>
          <w:i/>
        </w:rPr>
        <w:t xml:space="preserve">La diplomatie au cœur des turbulences internationales, </w:t>
      </w:r>
      <w:r w:rsidRPr="005470AB">
        <w:rPr>
          <w:rFonts w:ascii="Garamond" w:hAnsi="Garamond"/>
        </w:rPr>
        <w:t xml:space="preserve">Louvain, Presses universitaires de Louvain, 2014, 239 p.  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FISHER G. H., </w:t>
      </w:r>
      <w:r w:rsidRPr="005470AB">
        <w:rPr>
          <w:rFonts w:ascii="Garamond" w:hAnsi="Garamond"/>
          <w:i/>
        </w:rPr>
        <w:t xml:space="preserve">Public </w:t>
      </w:r>
      <w:proofErr w:type="spellStart"/>
      <w:r w:rsidRPr="005470AB">
        <w:rPr>
          <w:rFonts w:ascii="Garamond" w:hAnsi="Garamond"/>
          <w:i/>
        </w:rPr>
        <w:t>diplomatic</w:t>
      </w:r>
      <w:proofErr w:type="spellEnd"/>
      <w:r w:rsidRPr="005470AB">
        <w:rPr>
          <w:rFonts w:ascii="Garamond" w:hAnsi="Garamond"/>
          <w:i/>
        </w:rPr>
        <w:t xml:space="preserve"> and the </w:t>
      </w:r>
      <w:proofErr w:type="spellStart"/>
      <w:r w:rsidRPr="005470AB">
        <w:rPr>
          <w:rFonts w:ascii="Garamond" w:hAnsi="Garamond"/>
          <w:i/>
        </w:rPr>
        <w:t>behavioral</w:t>
      </w:r>
      <w:proofErr w:type="spellEnd"/>
      <w:r w:rsidRPr="005470AB">
        <w:rPr>
          <w:rFonts w:ascii="Garamond" w:hAnsi="Garamond"/>
          <w:i/>
        </w:rPr>
        <w:t xml:space="preserve"> sciences, </w:t>
      </w:r>
      <w:r w:rsidRPr="005470AB">
        <w:rPr>
          <w:rFonts w:ascii="Garamond" w:hAnsi="Garamond"/>
        </w:rPr>
        <w:t xml:space="preserve">Bloomington, Indiana </w:t>
      </w:r>
      <w:proofErr w:type="spellStart"/>
      <w:r w:rsidRPr="005470AB">
        <w:rPr>
          <w:rFonts w:ascii="Garamond" w:hAnsi="Garamond"/>
        </w:rPr>
        <w:t>University</w:t>
      </w:r>
      <w:proofErr w:type="spellEnd"/>
      <w:r w:rsidRPr="005470AB">
        <w:rPr>
          <w:rFonts w:ascii="Garamond" w:hAnsi="Garamond"/>
        </w:rPr>
        <w:t xml:space="preserve"> </w:t>
      </w:r>
      <w:proofErr w:type="spellStart"/>
      <w:r w:rsidRPr="005470AB">
        <w:rPr>
          <w:rFonts w:ascii="Garamond" w:hAnsi="Garamond"/>
        </w:rPr>
        <w:t>Press</w:t>
      </w:r>
      <w:proofErr w:type="spellEnd"/>
      <w:r w:rsidRPr="005470AB">
        <w:rPr>
          <w:rFonts w:ascii="Garamond" w:hAnsi="Garamond"/>
        </w:rPr>
        <w:t xml:space="preserve">, 1972, 180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FORGAC A., </w:t>
      </w:r>
      <w:r w:rsidRPr="005470AB">
        <w:rPr>
          <w:rFonts w:ascii="Garamond" w:hAnsi="Garamond"/>
          <w:i/>
        </w:rPr>
        <w:t xml:space="preserve">Essai sur la diplomatie nouvelle, </w:t>
      </w:r>
      <w:r w:rsidRPr="005470AB">
        <w:rPr>
          <w:rFonts w:ascii="Garamond" w:hAnsi="Garamond"/>
        </w:rPr>
        <w:t xml:space="preserve">Paris, </w:t>
      </w:r>
      <w:proofErr w:type="spellStart"/>
      <w:r w:rsidRPr="005470AB">
        <w:rPr>
          <w:rFonts w:ascii="Garamond" w:hAnsi="Garamond"/>
        </w:rPr>
        <w:t>Pedone</w:t>
      </w:r>
      <w:proofErr w:type="spellEnd"/>
      <w:r w:rsidRPr="005470AB">
        <w:rPr>
          <w:rFonts w:ascii="Garamond" w:hAnsi="Garamond"/>
        </w:rPr>
        <w:t xml:space="preserve">, 1950, 39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>GHELIM N. &amp; INGRES M.-E.,</w:t>
      </w:r>
      <w:r w:rsidRPr="005470AB">
        <w:rPr>
          <w:rFonts w:ascii="Garamond" w:hAnsi="Garamond"/>
          <w:i/>
        </w:rPr>
        <w:t xml:space="preserve"> Les </w:t>
      </w:r>
      <w:proofErr w:type="spellStart"/>
      <w:r w:rsidRPr="005470AB">
        <w:rPr>
          <w:rFonts w:ascii="Garamond" w:hAnsi="Garamond"/>
          <w:i/>
        </w:rPr>
        <w:t>metiers</w:t>
      </w:r>
      <w:proofErr w:type="spellEnd"/>
      <w:r w:rsidRPr="005470AB">
        <w:rPr>
          <w:rFonts w:ascii="Garamond" w:hAnsi="Garamond"/>
          <w:i/>
        </w:rPr>
        <w:t xml:space="preserve"> de l’humanitaire, du développement et de la diplomatie, </w:t>
      </w:r>
      <w:r w:rsidRPr="005470AB">
        <w:rPr>
          <w:rFonts w:ascii="Garamond" w:hAnsi="Garamond"/>
        </w:rPr>
        <w:t xml:space="preserve">Paris, Ellipses, 2009, 384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GORE BOOTH L., </w:t>
      </w:r>
      <w:proofErr w:type="spellStart"/>
      <w:r w:rsidRPr="005470AB">
        <w:rPr>
          <w:rFonts w:ascii="Garamond" w:hAnsi="Garamond"/>
          <w:i/>
        </w:rPr>
        <w:t>Satow’s</w:t>
      </w:r>
      <w:proofErr w:type="spellEnd"/>
      <w:r w:rsidRPr="005470AB">
        <w:rPr>
          <w:rFonts w:ascii="Garamond" w:hAnsi="Garamond"/>
          <w:i/>
        </w:rPr>
        <w:t xml:space="preserve"> guide to </w:t>
      </w:r>
      <w:proofErr w:type="spellStart"/>
      <w:r w:rsidRPr="005470AB">
        <w:rPr>
          <w:rFonts w:ascii="Garamond" w:hAnsi="Garamond"/>
          <w:i/>
        </w:rPr>
        <w:t>diplomatic</w:t>
      </w:r>
      <w:proofErr w:type="spellEnd"/>
      <w:r w:rsidRPr="005470AB">
        <w:rPr>
          <w:rFonts w:ascii="Garamond" w:hAnsi="Garamond"/>
          <w:i/>
        </w:rPr>
        <w:t xml:space="preserve"> practice, </w:t>
      </w:r>
      <w:r w:rsidRPr="005470AB">
        <w:rPr>
          <w:rFonts w:ascii="Garamond" w:hAnsi="Garamond"/>
        </w:rPr>
        <w:t xml:space="preserve">London, Longman, 1977, 537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HALL M. &amp; JÖNSSON Ch., </w:t>
      </w:r>
      <w:r w:rsidRPr="005470AB">
        <w:rPr>
          <w:rFonts w:ascii="Garamond" w:hAnsi="Garamond"/>
          <w:i/>
        </w:rPr>
        <w:t xml:space="preserve">Essence of </w:t>
      </w:r>
      <w:proofErr w:type="spellStart"/>
      <w:r w:rsidRPr="005470AB">
        <w:rPr>
          <w:rFonts w:ascii="Garamond" w:hAnsi="Garamond"/>
          <w:i/>
        </w:rPr>
        <w:t>Diplomacy</w:t>
      </w:r>
      <w:proofErr w:type="spellEnd"/>
      <w:r w:rsidRPr="005470AB">
        <w:rPr>
          <w:rFonts w:ascii="Garamond" w:hAnsi="Garamond"/>
          <w:i/>
        </w:rPr>
        <w:t xml:space="preserve">, </w:t>
      </w:r>
      <w:proofErr w:type="spellStart"/>
      <w:r w:rsidRPr="005470AB">
        <w:rPr>
          <w:rFonts w:ascii="Garamond" w:hAnsi="Garamond"/>
        </w:rPr>
        <w:t>Basingtoke</w:t>
      </w:r>
      <w:proofErr w:type="spellEnd"/>
      <w:r w:rsidRPr="005470AB">
        <w:rPr>
          <w:rFonts w:ascii="Garamond" w:hAnsi="Garamond"/>
        </w:rPr>
        <w:t xml:space="preserve">, </w:t>
      </w:r>
      <w:proofErr w:type="spellStart"/>
      <w:r w:rsidRPr="005470AB">
        <w:rPr>
          <w:rFonts w:ascii="Garamond" w:hAnsi="Garamond"/>
        </w:rPr>
        <w:t>Palgrave</w:t>
      </w:r>
      <w:proofErr w:type="spellEnd"/>
      <w:r w:rsidRPr="005470AB">
        <w:rPr>
          <w:rFonts w:ascii="Garamond" w:hAnsi="Garamond"/>
        </w:rPr>
        <w:t xml:space="preserve">, 2005, 208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lastRenderedPageBreak/>
        <w:t xml:space="preserve">HERMAN M., </w:t>
      </w:r>
      <w:proofErr w:type="spellStart"/>
      <w:r w:rsidRPr="005470AB">
        <w:rPr>
          <w:rFonts w:ascii="Garamond" w:hAnsi="Garamond"/>
          <w:i/>
        </w:rPr>
        <w:t>Diplomacy</w:t>
      </w:r>
      <w:proofErr w:type="spellEnd"/>
      <w:r w:rsidRPr="005470AB">
        <w:rPr>
          <w:rFonts w:ascii="Garamond" w:hAnsi="Garamond"/>
          <w:i/>
        </w:rPr>
        <w:t xml:space="preserve"> and intelligence, </w:t>
      </w:r>
      <w:r w:rsidRPr="005470AB">
        <w:rPr>
          <w:rFonts w:ascii="Garamond" w:hAnsi="Garamond"/>
        </w:rPr>
        <w:t xml:space="preserve">Leicester, Centre for the </w:t>
      </w:r>
      <w:proofErr w:type="spellStart"/>
      <w:r w:rsidRPr="005470AB">
        <w:rPr>
          <w:rFonts w:ascii="Garamond" w:hAnsi="Garamond"/>
        </w:rPr>
        <w:t>study</w:t>
      </w:r>
      <w:proofErr w:type="spellEnd"/>
      <w:r w:rsidRPr="005470AB">
        <w:rPr>
          <w:rFonts w:ascii="Garamond" w:hAnsi="Garamond"/>
        </w:rPr>
        <w:t xml:space="preserve"> of </w:t>
      </w:r>
      <w:proofErr w:type="spellStart"/>
      <w:r w:rsidRPr="005470AB">
        <w:rPr>
          <w:rFonts w:ascii="Garamond" w:hAnsi="Garamond"/>
        </w:rPr>
        <w:t>diplomacy</w:t>
      </w:r>
      <w:proofErr w:type="spellEnd"/>
      <w:r w:rsidRPr="005470AB">
        <w:rPr>
          <w:rFonts w:ascii="Garamond" w:hAnsi="Garamond"/>
        </w:rPr>
        <w:t xml:space="preserve">, 1998, 19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>KASHADILE P. &amp; MUTEBA B.,</w:t>
      </w:r>
      <w:r w:rsidRPr="005470AB">
        <w:rPr>
          <w:rFonts w:ascii="Garamond" w:hAnsi="Garamond"/>
          <w:i/>
        </w:rPr>
        <w:t xml:space="preserve"> Privilège, immunités diplomatiques et consulaires, </w:t>
      </w:r>
      <w:r w:rsidRPr="005470AB">
        <w:rPr>
          <w:rFonts w:ascii="Garamond" w:hAnsi="Garamond"/>
        </w:rPr>
        <w:t xml:space="preserve">Paris, </w:t>
      </w:r>
      <w:proofErr w:type="spellStart"/>
      <w:r w:rsidRPr="005470AB">
        <w:rPr>
          <w:rFonts w:ascii="Garamond" w:hAnsi="Garamond"/>
        </w:rPr>
        <w:t>Publibook</w:t>
      </w:r>
      <w:proofErr w:type="spellEnd"/>
      <w:r w:rsidRPr="005470AB">
        <w:rPr>
          <w:rFonts w:ascii="Garamond" w:hAnsi="Garamond"/>
        </w:rPr>
        <w:t xml:space="preserve">, 2014, 130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KESSLER M.-Ch., </w:t>
      </w:r>
      <w:r w:rsidRPr="005470AB">
        <w:rPr>
          <w:rFonts w:ascii="Garamond" w:hAnsi="Garamond"/>
          <w:i/>
        </w:rPr>
        <w:t xml:space="preserve">Les ambassadeurs, </w:t>
      </w:r>
      <w:r w:rsidRPr="005470AB">
        <w:rPr>
          <w:rFonts w:ascii="Garamond" w:hAnsi="Garamond"/>
        </w:rPr>
        <w:t xml:space="preserve">Paris, Presse de Science Po, 2012, 430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KINGSTON de LEUSSE M., </w:t>
      </w:r>
      <w:r w:rsidRPr="005470AB">
        <w:rPr>
          <w:rFonts w:ascii="Garamond" w:hAnsi="Garamond"/>
          <w:i/>
        </w:rPr>
        <w:t xml:space="preserve">Diplomatie, une sociologie des ambassadeurs, </w:t>
      </w:r>
      <w:r w:rsidRPr="005470AB">
        <w:rPr>
          <w:rFonts w:ascii="Garamond" w:hAnsi="Garamond"/>
        </w:rPr>
        <w:t xml:space="preserve">Paris, </w:t>
      </w:r>
      <w:proofErr w:type="spellStart"/>
      <w:r w:rsidRPr="005470AB">
        <w:rPr>
          <w:rFonts w:ascii="Garamond" w:hAnsi="Garamond"/>
        </w:rPr>
        <w:t>L’Harmattan</w:t>
      </w:r>
      <w:proofErr w:type="spellEnd"/>
      <w:r w:rsidRPr="005470AB">
        <w:rPr>
          <w:rFonts w:ascii="Garamond" w:hAnsi="Garamond"/>
        </w:rPr>
        <w:t xml:space="preserve">, 1998, 228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LORIOL M., DELFOLIE D., &amp; PIOTET F., </w:t>
      </w:r>
      <w:r w:rsidRPr="005470AB">
        <w:rPr>
          <w:rFonts w:ascii="Garamond" w:hAnsi="Garamond"/>
          <w:i/>
        </w:rPr>
        <w:t xml:space="preserve">Le travail diplomatique : un métier et un art : rapport de recherche pour le ministère des Affaires étrangères et européennes, </w:t>
      </w:r>
      <w:r w:rsidRPr="005470AB">
        <w:rPr>
          <w:rFonts w:ascii="Garamond" w:hAnsi="Garamond"/>
        </w:rPr>
        <w:t xml:space="preserve">Paris, CNRS, 2008, 130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MOUSSA F., </w:t>
      </w:r>
      <w:r w:rsidRPr="005470AB">
        <w:rPr>
          <w:rFonts w:ascii="Garamond" w:hAnsi="Garamond"/>
          <w:i/>
        </w:rPr>
        <w:t xml:space="preserve">Manuel de pratique diplomatique : l’ambassade, </w:t>
      </w:r>
      <w:proofErr w:type="spellStart"/>
      <w:r w:rsidRPr="005470AB">
        <w:rPr>
          <w:rFonts w:ascii="Garamond" w:hAnsi="Garamond"/>
        </w:rPr>
        <w:t>Burxelles</w:t>
      </w:r>
      <w:proofErr w:type="spellEnd"/>
      <w:r w:rsidRPr="005470AB">
        <w:rPr>
          <w:rFonts w:ascii="Garamond" w:hAnsi="Garamond"/>
        </w:rPr>
        <w:t xml:space="preserve">, Bruylant,1972, 411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OTTE th., </w:t>
      </w:r>
      <w:proofErr w:type="spellStart"/>
      <w:r w:rsidRPr="005470AB">
        <w:rPr>
          <w:rFonts w:ascii="Garamond" w:hAnsi="Garamond"/>
          <w:i/>
        </w:rPr>
        <w:t>Diplomacy</w:t>
      </w:r>
      <w:proofErr w:type="spellEnd"/>
      <w:r w:rsidRPr="005470AB">
        <w:rPr>
          <w:rFonts w:ascii="Garamond" w:hAnsi="Garamond"/>
          <w:i/>
        </w:rPr>
        <w:t xml:space="preserve"> and power : </w:t>
      </w:r>
      <w:proofErr w:type="spellStart"/>
      <w:r w:rsidRPr="005470AB">
        <w:rPr>
          <w:rFonts w:ascii="Garamond" w:hAnsi="Garamond"/>
          <w:i/>
        </w:rPr>
        <w:t>studies</w:t>
      </w:r>
      <w:proofErr w:type="spellEnd"/>
      <w:r w:rsidRPr="005470AB">
        <w:rPr>
          <w:rFonts w:ascii="Garamond" w:hAnsi="Garamond"/>
          <w:i/>
        </w:rPr>
        <w:t xml:space="preserve"> in modern </w:t>
      </w:r>
      <w:proofErr w:type="spellStart"/>
      <w:r w:rsidRPr="005470AB">
        <w:rPr>
          <w:rFonts w:ascii="Garamond" w:hAnsi="Garamond"/>
          <w:i/>
        </w:rPr>
        <w:t>diplomatic</w:t>
      </w:r>
      <w:proofErr w:type="spellEnd"/>
      <w:r w:rsidRPr="005470AB">
        <w:rPr>
          <w:rFonts w:ascii="Garamond" w:hAnsi="Garamond"/>
          <w:i/>
        </w:rPr>
        <w:t xml:space="preserve"> </w:t>
      </w:r>
      <w:proofErr w:type="spellStart"/>
      <w:r w:rsidRPr="005470AB">
        <w:rPr>
          <w:rFonts w:ascii="Garamond" w:hAnsi="Garamond"/>
          <w:i/>
        </w:rPr>
        <w:t>pratctice</w:t>
      </w:r>
      <w:proofErr w:type="spellEnd"/>
      <w:r w:rsidRPr="005470AB">
        <w:rPr>
          <w:rFonts w:ascii="Garamond" w:hAnsi="Garamond"/>
          <w:i/>
        </w:rPr>
        <w:t xml:space="preserve"> : </w:t>
      </w:r>
      <w:proofErr w:type="spellStart"/>
      <w:r w:rsidRPr="005470AB">
        <w:rPr>
          <w:rFonts w:ascii="Garamond" w:hAnsi="Garamond"/>
          <w:i/>
        </w:rPr>
        <w:t>essays</w:t>
      </w:r>
      <w:proofErr w:type="spellEnd"/>
      <w:r w:rsidRPr="005470AB">
        <w:rPr>
          <w:rFonts w:ascii="Garamond" w:hAnsi="Garamond"/>
          <w:i/>
        </w:rPr>
        <w:t xml:space="preserve"> in </w:t>
      </w:r>
      <w:proofErr w:type="spellStart"/>
      <w:r w:rsidRPr="005470AB">
        <w:rPr>
          <w:rFonts w:ascii="Garamond" w:hAnsi="Garamond"/>
          <w:i/>
        </w:rPr>
        <w:t>honour</w:t>
      </w:r>
      <w:proofErr w:type="spellEnd"/>
      <w:r w:rsidRPr="005470AB">
        <w:rPr>
          <w:rFonts w:ascii="Garamond" w:hAnsi="Garamond"/>
          <w:i/>
        </w:rPr>
        <w:t xml:space="preserve"> of Keith Hamilton, </w:t>
      </w:r>
      <w:r w:rsidRPr="005470AB">
        <w:rPr>
          <w:rFonts w:ascii="Garamond" w:hAnsi="Garamond"/>
        </w:rPr>
        <w:t xml:space="preserve">Dordrecht, </w:t>
      </w:r>
      <w:proofErr w:type="spellStart"/>
      <w:r w:rsidRPr="005470AB">
        <w:rPr>
          <w:rFonts w:ascii="Garamond" w:hAnsi="Garamond"/>
        </w:rPr>
        <w:t>Republic</w:t>
      </w:r>
      <w:proofErr w:type="spellEnd"/>
      <w:r w:rsidRPr="005470AB">
        <w:rPr>
          <w:rFonts w:ascii="Garamond" w:hAnsi="Garamond"/>
        </w:rPr>
        <w:t xml:space="preserve"> of </w:t>
      </w:r>
      <w:proofErr w:type="spellStart"/>
      <w:r w:rsidRPr="005470AB">
        <w:rPr>
          <w:rFonts w:ascii="Garamond" w:hAnsi="Garamond"/>
        </w:rPr>
        <w:t>letters</w:t>
      </w:r>
      <w:proofErr w:type="spellEnd"/>
      <w:r w:rsidRPr="005470AB">
        <w:rPr>
          <w:rFonts w:ascii="Garamond" w:hAnsi="Garamond"/>
        </w:rPr>
        <w:t xml:space="preserve">, 2012, 218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PAMMENT J., </w:t>
      </w:r>
      <w:r w:rsidRPr="005470AB">
        <w:rPr>
          <w:rFonts w:ascii="Garamond" w:hAnsi="Garamond"/>
          <w:i/>
        </w:rPr>
        <w:t xml:space="preserve">New public </w:t>
      </w:r>
      <w:proofErr w:type="spellStart"/>
      <w:r w:rsidRPr="005470AB">
        <w:rPr>
          <w:rFonts w:ascii="Garamond" w:hAnsi="Garamond"/>
          <w:i/>
        </w:rPr>
        <w:t>diplomacy</w:t>
      </w:r>
      <w:proofErr w:type="spellEnd"/>
      <w:r w:rsidRPr="005470AB">
        <w:rPr>
          <w:rFonts w:ascii="Garamond" w:hAnsi="Garamond"/>
          <w:i/>
        </w:rPr>
        <w:t xml:space="preserve"> in the 21st Century : a comparative </w:t>
      </w:r>
      <w:proofErr w:type="spellStart"/>
      <w:r w:rsidRPr="005470AB">
        <w:rPr>
          <w:rFonts w:ascii="Garamond" w:hAnsi="Garamond"/>
          <w:i/>
        </w:rPr>
        <w:t>study</w:t>
      </w:r>
      <w:proofErr w:type="spellEnd"/>
      <w:r w:rsidRPr="005470AB">
        <w:rPr>
          <w:rFonts w:ascii="Garamond" w:hAnsi="Garamond"/>
          <w:i/>
        </w:rPr>
        <w:t xml:space="preserve"> of </w:t>
      </w:r>
      <w:proofErr w:type="spellStart"/>
      <w:r w:rsidRPr="005470AB">
        <w:rPr>
          <w:rFonts w:ascii="Garamond" w:hAnsi="Garamond"/>
          <w:i/>
        </w:rPr>
        <w:t>policy</w:t>
      </w:r>
      <w:proofErr w:type="spellEnd"/>
      <w:r w:rsidRPr="005470AB">
        <w:rPr>
          <w:rFonts w:ascii="Garamond" w:hAnsi="Garamond"/>
          <w:i/>
        </w:rPr>
        <w:t xml:space="preserve"> and </w:t>
      </w:r>
      <w:proofErr w:type="spellStart"/>
      <w:r w:rsidRPr="005470AB">
        <w:rPr>
          <w:rFonts w:ascii="Garamond" w:hAnsi="Garamond"/>
          <w:i/>
        </w:rPr>
        <w:t>pratice</w:t>
      </w:r>
      <w:proofErr w:type="spellEnd"/>
      <w:r w:rsidRPr="005470AB">
        <w:rPr>
          <w:rFonts w:ascii="Garamond" w:hAnsi="Garamond"/>
          <w:i/>
        </w:rPr>
        <w:t xml:space="preserve">, </w:t>
      </w:r>
      <w:r w:rsidRPr="005470AB">
        <w:rPr>
          <w:rFonts w:ascii="Garamond" w:hAnsi="Garamond"/>
        </w:rPr>
        <w:t xml:space="preserve">London, Routledge, 2012, 165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  <w:bCs/>
        </w:rPr>
        <w:t xml:space="preserve">PANCRACIO J.-P., </w:t>
      </w:r>
      <w:r w:rsidRPr="005470AB">
        <w:rPr>
          <w:rFonts w:ascii="Garamond" w:hAnsi="Garamond"/>
          <w:bCs/>
          <w:i/>
        </w:rPr>
        <w:t xml:space="preserve">Dictionnaire de la diplomatie, </w:t>
      </w:r>
      <w:r w:rsidRPr="005470AB">
        <w:rPr>
          <w:rFonts w:ascii="Garamond" w:hAnsi="Garamond"/>
          <w:bCs/>
        </w:rPr>
        <w:t xml:space="preserve">Paris, Dalloz, 2007, 684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  <w:i/>
        </w:rPr>
      </w:pPr>
      <w:r w:rsidRPr="005470AB">
        <w:rPr>
          <w:rFonts w:ascii="Garamond" w:hAnsi="Garamond"/>
          <w:bCs/>
        </w:rPr>
        <w:t xml:space="preserve">PANCRACIO J.-P., </w:t>
      </w:r>
      <w:r w:rsidRPr="005470AB">
        <w:rPr>
          <w:rFonts w:ascii="Garamond" w:hAnsi="Garamond"/>
          <w:bCs/>
          <w:i/>
        </w:rPr>
        <w:t xml:space="preserve">Droit et institution diplomatique, </w:t>
      </w:r>
      <w:r w:rsidRPr="005470AB">
        <w:rPr>
          <w:rFonts w:ascii="Garamond" w:hAnsi="Garamond"/>
          <w:bCs/>
        </w:rPr>
        <w:t xml:space="preserve">Paris, </w:t>
      </w:r>
      <w:proofErr w:type="spellStart"/>
      <w:r w:rsidRPr="005470AB">
        <w:rPr>
          <w:rFonts w:ascii="Garamond" w:hAnsi="Garamond"/>
          <w:bCs/>
        </w:rPr>
        <w:t>Pedone</w:t>
      </w:r>
      <w:proofErr w:type="spellEnd"/>
      <w:r w:rsidRPr="005470AB">
        <w:rPr>
          <w:rFonts w:ascii="Garamond" w:hAnsi="Garamond"/>
          <w:bCs/>
        </w:rPr>
        <w:t xml:space="preserve">, 2007, 268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PINGEL-LENUZZA I., </w:t>
      </w:r>
      <w:r w:rsidRPr="005470AB">
        <w:rPr>
          <w:rFonts w:ascii="Garamond" w:hAnsi="Garamond"/>
          <w:i/>
        </w:rPr>
        <w:t>Les immunités des États en droit international</w:t>
      </w:r>
      <w:r w:rsidRPr="005470AB">
        <w:rPr>
          <w:rFonts w:ascii="Garamond" w:hAnsi="Garamond"/>
        </w:rPr>
        <w:t>, Bruxelles, Bruylant, 1998, (A compléter)</w:t>
      </w:r>
    </w:p>
    <w:p w:rsidR="004E6DD7" w:rsidRPr="005470AB" w:rsidRDefault="004E6DD7" w:rsidP="004E6DD7">
      <w:pPr>
        <w:pStyle w:val="texte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Garamond" w:hAnsi="Garamond" w:cs="Lucida Sans Unicode"/>
          <w:color w:val="353535"/>
        </w:rPr>
      </w:pPr>
      <w:r w:rsidRPr="005470AB">
        <w:rPr>
          <w:rFonts w:ascii="Garamond" w:hAnsi="Garamond" w:cs="Lucida Sans Unicode"/>
          <w:color w:val="353535"/>
        </w:rPr>
        <w:t>PLANTEY A., </w:t>
      </w:r>
      <w:r w:rsidRPr="005470AB">
        <w:rPr>
          <w:rStyle w:val="Accentuation"/>
          <w:rFonts w:ascii="Garamond" w:hAnsi="Garamond" w:cs="Lucida Sans Unicode"/>
          <w:color w:val="353535"/>
        </w:rPr>
        <w:t>La négociation internationale. Principes et méthodes</w:t>
      </w:r>
      <w:r w:rsidRPr="005470AB">
        <w:rPr>
          <w:rFonts w:ascii="Garamond" w:hAnsi="Garamond" w:cs="Lucida Sans Unicode"/>
          <w:color w:val="353535"/>
        </w:rPr>
        <w:t>, Paris, C.R.S. 1994, 446 p.</w:t>
      </w:r>
    </w:p>
    <w:p w:rsidR="004E6DD7" w:rsidRPr="005470AB" w:rsidRDefault="004E6DD7" w:rsidP="004E6DD7">
      <w:pPr>
        <w:pStyle w:val="texte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Garamond" w:hAnsi="Garamond" w:cs="Lucida Sans Unicode"/>
          <w:color w:val="353535"/>
        </w:rPr>
      </w:pPr>
      <w:r w:rsidRPr="005470AB">
        <w:rPr>
          <w:rFonts w:ascii="Garamond" w:hAnsi="Garamond" w:cs="Lucida Sans Unicode"/>
          <w:color w:val="353535"/>
        </w:rPr>
        <w:t xml:space="preserve">PLANTEY A., </w:t>
      </w:r>
      <w:r w:rsidRPr="005470AB">
        <w:rPr>
          <w:rFonts w:ascii="Garamond" w:hAnsi="Garamond" w:cs="Lucida Sans Unicode"/>
          <w:i/>
          <w:color w:val="353535"/>
        </w:rPr>
        <w:t xml:space="preserve">De la politique entre les États : principes de la diplomatie, </w:t>
      </w:r>
      <w:r w:rsidRPr="005470AB">
        <w:rPr>
          <w:rFonts w:ascii="Garamond" w:hAnsi="Garamond" w:cs="Lucida Sans Unicode"/>
          <w:color w:val="353535"/>
        </w:rPr>
        <w:t xml:space="preserve">Paris, </w:t>
      </w:r>
      <w:proofErr w:type="spellStart"/>
      <w:r w:rsidRPr="005470AB">
        <w:rPr>
          <w:rFonts w:ascii="Garamond" w:hAnsi="Garamond" w:cs="Lucida Sans Unicode"/>
          <w:color w:val="353535"/>
        </w:rPr>
        <w:t>Pedone</w:t>
      </w:r>
      <w:proofErr w:type="spellEnd"/>
      <w:r w:rsidRPr="005470AB">
        <w:rPr>
          <w:rFonts w:ascii="Garamond" w:hAnsi="Garamond" w:cs="Lucida Sans Unicode"/>
          <w:color w:val="353535"/>
        </w:rPr>
        <w:t>, 1991, 446 p.</w:t>
      </w:r>
    </w:p>
    <w:p w:rsidR="004E6DD7" w:rsidRPr="005470AB" w:rsidRDefault="004E6DD7" w:rsidP="004E6DD7">
      <w:pPr>
        <w:pStyle w:val="texte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Garamond" w:hAnsi="Garamond" w:cs="Lucida Sans Unicode"/>
          <w:color w:val="353535"/>
        </w:rPr>
      </w:pPr>
      <w:r w:rsidRPr="005470AB">
        <w:rPr>
          <w:rFonts w:ascii="Garamond" w:hAnsi="Garamond" w:cs="Lucida Sans Unicode"/>
          <w:color w:val="353535"/>
        </w:rPr>
        <w:t xml:space="preserve">PLANTEY A., </w:t>
      </w:r>
      <w:r w:rsidRPr="005470AB">
        <w:rPr>
          <w:rFonts w:ascii="Garamond" w:hAnsi="Garamond" w:cs="Lucida Sans Unicode"/>
          <w:i/>
          <w:color w:val="353535"/>
        </w:rPr>
        <w:t xml:space="preserve">La négociation internationale au XXIe siècle, </w:t>
      </w:r>
      <w:r w:rsidRPr="005470AB">
        <w:rPr>
          <w:rFonts w:ascii="Garamond" w:hAnsi="Garamond" w:cs="Lucida Sans Unicode"/>
          <w:color w:val="353535"/>
        </w:rPr>
        <w:t xml:space="preserve">Paris, CNRS, 782 p. </w:t>
      </w:r>
    </w:p>
    <w:p w:rsidR="004E6DD7" w:rsidRPr="005470AB" w:rsidRDefault="004E6DD7" w:rsidP="004E6DD7">
      <w:pPr>
        <w:pStyle w:val="texte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jc w:val="both"/>
        <w:rPr>
          <w:rFonts w:ascii="Garamond" w:hAnsi="Garamond" w:cs="Lucida Sans Unicode"/>
          <w:color w:val="353535"/>
        </w:rPr>
      </w:pPr>
      <w:r w:rsidRPr="005470AB">
        <w:rPr>
          <w:rFonts w:ascii="Garamond" w:hAnsi="Garamond" w:cs="Lucida Sans Unicode"/>
          <w:color w:val="353535"/>
        </w:rPr>
        <w:t xml:space="preserve">RANA K. S., </w:t>
      </w:r>
      <w:r w:rsidRPr="005470AB">
        <w:rPr>
          <w:rFonts w:ascii="Garamond" w:hAnsi="Garamond" w:cs="Lucida Sans Unicode"/>
          <w:i/>
          <w:color w:val="353535"/>
        </w:rPr>
        <w:t>The 21</w:t>
      </w:r>
      <w:r w:rsidRPr="005470AB">
        <w:rPr>
          <w:rFonts w:ascii="Garamond" w:hAnsi="Garamond" w:cs="Lucida Sans Unicode"/>
          <w:i/>
          <w:color w:val="353535"/>
          <w:vertAlign w:val="superscript"/>
        </w:rPr>
        <w:t>e</w:t>
      </w:r>
      <w:r w:rsidRPr="005470AB">
        <w:rPr>
          <w:rFonts w:ascii="Garamond" w:hAnsi="Garamond" w:cs="Lucida Sans Unicode"/>
          <w:i/>
          <w:color w:val="353535"/>
        </w:rPr>
        <w:t xml:space="preserve"> Century </w:t>
      </w:r>
      <w:proofErr w:type="spellStart"/>
      <w:r w:rsidRPr="005470AB">
        <w:rPr>
          <w:rFonts w:ascii="Garamond" w:hAnsi="Garamond" w:cs="Lucida Sans Unicode"/>
          <w:i/>
          <w:color w:val="353535"/>
        </w:rPr>
        <w:t>Ambassador</w:t>
      </w:r>
      <w:proofErr w:type="spellEnd"/>
      <w:r w:rsidRPr="005470AB">
        <w:rPr>
          <w:rFonts w:ascii="Garamond" w:hAnsi="Garamond" w:cs="Lucida Sans Unicode"/>
          <w:i/>
          <w:color w:val="353535"/>
        </w:rPr>
        <w:t xml:space="preserve"> : </w:t>
      </w:r>
      <w:proofErr w:type="spellStart"/>
      <w:r w:rsidRPr="005470AB">
        <w:rPr>
          <w:rFonts w:ascii="Garamond" w:hAnsi="Garamond" w:cs="Lucida Sans Unicode"/>
          <w:i/>
          <w:color w:val="353535"/>
        </w:rPr>
        <w:t>plenitotentiary</w:t>
      </w:r>
      <w:proofErr w:type="spellEnd"/>
      <w:r w:rsidRPr="005470AB">
        <w:rPr>
          <w:rFonts w:ascii="Garamond" w:hAnsi="Garamond" w:cs="Lucida Sans Unicode"/>
          <w:i/>
          <w:color w:val="353535"/>
        </w:rPr>
        <w:t xml:space="preserve"> to </w:t>
      </w:r>
      <w:proofErr w:type="spellStart"/>
      <w:r w:rsidRPr="005470AB">
        <w:rPr>
          <w:rFonts w:ascii="Garamond" w:hAnsi="Garamond" w:cs="Lucida Sans Unicode"/>
          <w:i/>
          <w:color w:val="353535"/>
        </w:rPr>
        <w:t>chief</w:t>
      </w:r>
      <w:proofErr w:type="spellEnd"/>
      <w:r w:rsidRPr="005470AB">
        <w:rPr>
          <w:rFonts w:ascii="Garamond" w:hAnsi="Garamond" w:cs="Lucida Sans Unicode"/>
          <w:i/>
          <w:color w:val="353535"/>
        </w:rPr>
        <w:t xml:space="preserve"> </w:t>
      </w:r>
      <w:proofErr w:type="spellStart"/>
      <w:r w:rsidRPr="005470AB">
        <w:rPr>
          <w:rFonts w:ascii="Garamond" w:hAnsi="Garamond" w:cs="Lucida Sans Unicode"/>
          <w:i/>
          <w:color w:val="353535"/>
        </w:rPr>
        <w:t>executive</w:t>
      </w:r>
      <w:proofErr w:type="spellEnd"/>
      <w:r w:rsidRPr="005470AB">
        <w:rPr>
          <w:rFonts w:ascii="Garamond" w:hAnsi="Garamond" w:cs="Lucida Sans Unicode"/>
          <w:i/>
          <w:color w:val="353535"/>
        </w:rPr>
        <w:t xml:space="preserve">, </w:t>
      </w:r>
      <w:r w:rsidRPr="005470AB">
        <w:rPr>
          <w:rFonts w:ascii="Garamond" w:hAnsi="Garamond" w:cs="Lucida Sans Unicode"/>
          <w:color w:val="353535"/>
        </w:rPr>
        <w:t xml:space="preserve">Malte, </w:t>
      </w:r>
      <w:proofErr w:type="spellStart"/>
      <w:r w:rsidRPr="005470AB">
        <w:rPr>
          <w:rFonts w:ascii="Garamond" w:hAnsi="Garamond" w:cs="Lucida Sans Unicode"/>
          <w:color w:val="353535"/>
        </w:rPr>
        <w:t>Diplofoundation</w:t>
      </w:r>
      <w:proofErr w:type="spellEnd"/>
      <w:r w:rsidRPr="005470AB">
        <w:rPr>
          <w:rFonts w:ascii="Garamond" w:hAnsi="Garamond" w:cs="Lucida Sans Unicode"/>
          <w:color w:val="353535"/>
        </w:rPr>
        <w:t xml:space="preserve">, 2005, 258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 w:cs="Lucida Sans Unicode"/>
          <w:color w:val="353535"/>
          <w:shd w:val="clear" w:color="auto" w:fill="FFFFFF"/>
        </w:rPr>
        <w:t>REUTER P. et COMBACAU J., </w:t>
      </w:r>
      <w:r w:rsidRPr="005470AB">
        <w:rPr>
          <w:rStyle w:val="Accentuation"/>
          <w:rFonts w:ascii="Garamond" w:hAnsi="Garamond" w:cs="Lucida Sans Unicode"/>
          <w:color w:val="353535"/>
          <w:shd w:val="clear" w:color="auto" w:fill="FFFFFF"/>
        </w:rPr>
        <w:t>Institutions et relations internationales</w:t>
      </w:r>
      <w:r w:rsidRPr="005470AB">
        <w:rPr>
          <w:rFonts w:ascii="Garamond" w:hAnsi="Garamond" w:cs="Lucida Sans Unicode"/>
          <w:color w:val="353535"/>
          <w:shd w:val="clear" w:color="auto" w:fill="FFFFFF"/>
        </w:rPr>
        <w:t>, 4</w:t>
      </w:r>
      <w:r w:rsidRPr="005470AB">
        <w:rPr>
          <w:rFonts w:ascii="Garamond" w:hAnsi="Garamond" w:cs="Lucida Sans Unicode"/>
          <w:color w:val="353535"/>
          <w:shd w:val="clear" w:color="auto" w:fill="FFFFFF"/>
          <w:vertAlign w:val="superscript"/>
        </w:rPr>
        <w:t>ème</w:t>
      </w:r>
      <w:r w:rsidRPr="005470AB">
        <w:rPr>
          <w:rFonts w:ascii="Garamond" w:hAnsi="Garamond" w:cs="Lucida Sans Unicode"/>
          <w:color w:val="353535"/>
          <w:shd w:val="clear" w:color="auto" w:fill="FFFFFF"/>
        </w:rPr>
        <w:t>édition, Paris P.U.F. 1988.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SALMON J., </w:t>
      </w:r>
      <w:r w:rsidRPr="005470AB">
        <w:rPr>
          <w:rFonts w:ascii="Garamond" w:hAnsi="Garamond"/>
          <w:i/>
        </w:rPr>
        <w:t xml:space="preserve">Manuel de droit diplomatique, </w:t>
      </w:r>
      <w:r w:rsidRPr="005470AB">
        <w:rPr>
          <w:rFonts w:ascii="Garamond" w:hAnsi="Garamond"/>
        </w:rPr>
        <w:t xml:space="preserve">Bruxelles, Bruylant, 1994, 680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 xml:space="preserve">SHARP P. &amp; WISEMAN G., </w:t>
      </w:r>
      <w:r w:rsidRPr="005470AB">
        <w:rPr>
          <w:rFonts w:ascii="Garamond" w:hAnsi="Garamond"/>
          <w:i/>
        </w:rPr>
        <w:t xml:space="preserve">The </w:t>
      </w:r>
      <w:proofErr w:type="spellStart"/>
      <w:r w:rsidRPr="005470AB">
        <w:rPr>
          <w:rFonts w:ascii="Garamond" w:hAnsi="Garamond"/>
          <w:i/>
        </w:rPr>
        <w:t>Diplomatic</w:t>
      </w:r>
      <w:proofErr w:type="spellEnd"/>
      <w:r w:rsidRPr="005470AB">
        <w:rPr>
          <w:rFonts w:ascii="Garamond" w:hAnsi="Garamond"/>
          <w:i/>
        </w:rPr>
        <w:t xml:space="preserve"> Corps as an institution of international society, </w:t>
      </w:r>
      <w:r w:rsidRPr="005470AB">
        <w:rPr>
          <w:rFonts w:ascii="Garamond" w:hAnsi="Garamond"/>
        </w:rPr>
        <w:t xml:space="preserve">Basingstoke, </w:t>
      </w:r>
      <w:proofErr w:type="spellStart"/>
      <w:r w:rsidRPr="005470AB">
        <w:rPr>
          <w:rFonts w:ascii="Garamond" w:hAnsi="Garamond"/>
        </w:rPr>
        <w:t>Palgrave</w:t>
      </w:r>
      <w:proofErr w:type="spellEnd"/>
      <w:r w:rsidRPr="005470AB">
        <w:rPr>
          <w:rFonts w:ascii="Garamond" w:hAnsi="Garamond"/>
        </w:rPr>
        <w:t xml:space="preserve">, 2007, 304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  <w:bCs/>
        </w:rPr>
        <w:t>SMOLINSKA A., M., BOUTROS M., LOZANORIOS F., LUNCA M., (</w:t>
      </w:r>
      <w:proofErr w:type="spellStart"/>
      <w:r w:rsidRPr="005470AB">
        <w:rPr>
          <w:rFonts w:ascii="Garamond" w:hAnsi="Garamond"/>
          <w:bCs/>
        </w:rPr>
        <w:t>dir</w:t>
      </w:r>
      <w:proofErr w:type="spellEnd"/>
      <w:r w:rsidRPr="005470AB">
        <w:rPr>
          <w:rFonts w:ascii="Garamond" w:hAnsi="Garamond"/>
          <w:bCs/>
        </w:rPr>
        <w:t xml:space="preserve">.), </w:t>
      </w:r>
      <w:r w:rsidRPr="005470AB">
        <w:rPr>
          <w:rFonts w:ascii="Garamond" w:hAnsi="Garamond"/>
          <w:bCs/>
          <w:i/>
        </w:rPr>
        <w:t xml:space="preserve">Droit international des relations diplomatiques et consulaires, </w:t>
      </w:r>
      <w:r w:rsidRPr="005470AB">
        <w:rPr>
          <w:rFonts w:ascii="Garamond" w:hAnsi="Garamond"/>
        </w:rPr>
        <w:t xml:space="preserve">Bruxelles, Bruylant, 2015, 266 p. 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 w:cs="Lucida Sans Unicode"/>
          <w:color w:val="353535"/>
          <w:shd w:val="clear" w:color="auto" w:fill="FFFFFF"/>
        </w:rPr>
        <w:lastRenderedPageBreak/>
        <w:t>THIERRY </w:t>
      </w:r>
      <w:r w:rsidRPr="005470AB">
        <w:rPr>
          <w:rStyle w:val="Accentuation"/>
          <w:rFonts w:ascii="Garamond" w:hAnsi="Garamond" w:cs="Lucida Sans Unicode"/>
          <w:color w:val="353535"/>
          <w:shd w:val="clear" w:color="auto" w:fill="FFFFFF"/>
        </w:rPr>
        <w:t>Droit de relations internationales. Traités, résolutions, jurisprudence</w:t>
      </w:r>
      <w:r w:rsidRPr="005470AB">
        <w:rPr>
          <w:rFonts w:ascii="Garamond" w:hAnsi="Garamond" w:cs="Lucida Sans Unicode"/>
          <w:color w:val="353535"/>
          <w:shd w:val="clear" w:color="auto" w:fill="FFFFFF"/>
        </w:rPr>
        <w:t>. Montchrestien 1984.</w:t>
      </w:r>
    </w:p>
    <w:p w:rsidR="004E6DD7" w:rsidRPr="005470AB" w:rsidRDefault="004E6DD7" w:rsidP="004E6DD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>VERHOEVEN J. (</w:t>
      </w:r>
      <w:proofErr w:type="spellStart"/>
      <w:r w:rsidRPr="005470AB">
        <w:rPr>
          <w:rFonts w:ascii="Garamond" w:hAnsi="Garamond"/>
        </w:rPr>
        <w:t>dir</w:t>
      </w:r>
      <w:proofErr w:type="spellEnd"/>
      <w:r w:rsidRPr="005470AB">
        <w:rPr>
          <w:rFonts w:ascii="Garamond" w:hAnsi="Garamond"/>
        </w:rPr>
        <w:t xml:space="preserve">.), </w:t>
      </w:r>
      <w:r w:rsidRPr="005470AB">
        <w:rPr>
          <w:rFonts w:ascii="Garamond" w:hAnsi="Garamond"/>
          <w:i/>
        </w:rPr>
        <w:t xml:space="preserve">Le droit international des immunités : contestation ou consolidation ? </w:t>
      </w:r>
      <w:r w:rsidRPr="005470AB">
        <w:rPr>
          <w:rFonts w:ascii="Garamond" w:hAnsi="Garamond"/>
        </w:rPr>
        <w:t>Paris, LGDJ, 2004, 283 p.</w:t>
      </w:r>
    </w:p>
    <w:p w:rsidR="004E6DD7" w:rsidRPr="005470AB" w:rsidRDefault="004E6DD7" w:rsidP="004E6DD7">
      <w:pPr>
        <w:pStyle w:val="Paragraphedeliste"/>
        <w:spacing w:line="360" w:lineRule="auto"/>
        <w:jc w:val="both"/>
        <w:rPr>
          <w:rFonts w:ascii="Garamond" w:hAnsi="Garamond"/>
        </w:rPr>
      </w:pPr>
    </w:p>
    <w:p w:rsidR="004E6DD7" w:rsidRPr="0008637E" w:rsidRDefault="004E6DD7" w:rsidP="004E6DD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Garamond" w:hAnsi="Garamond"/>
          <w:b/>
        </w:rPr>
      </w:pPr>
      <w:r w:rsidRPr="0008637E">
        <w:rPr>
          <w:rFonts w:ascii="Garamond" w:hAnsi="Garamond"/>
          <w:b/>
        </w:rPr>
        <w:t>Article</w:t>
      </w:r>
      <w:r>
        <w:rPr>
          <w:rFonts w:ascii="Garamond" w:hAnsi="Garamond"/>
          <w:b/>
        </w:rPr>
        <w:t>s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>ACUTO M., « </w:t>
      </w:r>
      <w:proofErr w:type="spellStart"/>
      <w:r w:rsidRPr="005470AB">
        <w:rPr>
          <w:rFonts w:ascii="Garamond" w:hAnsi="Garamond"/>
          <w:bCs/>
        </w:rPr>
        <w:t>Diplomats</w:t>
      </w:r>
      <w:proofErr w:type="spellEnd"/>
      <w:r w:rsidRPr="005470AB">
        <w:rPr>
          <w:rFonts w:ascii="Garamond" w:hAnsi="Garamond"/>
          <w:bCs/>
        </w:rPr>
        <w:t xml:space="preserve"> in </w:t>
      </w:r>
      <w:proofErr w:type="spellStart"/>
      <w:r w:rsidRPr="005470AB">
        <w:rPr>
          <w:rFonts w:ascii="Garamond" w:hAnsi="Garamond"/>
          <w:bCs/>
        </w:rPr>
        <w:t>crisis</w:t>
      </w:r>
      <w:proofErr w:type="spellEnd"/>
      <w:r w:rsidRPr="005470AB">
        <w:rPr>
          <w:rFonts w:ascii="Garamond" w:hAnsi="Garamond"/>
          <w:bCs/>
        </w:rPr>
        <w:t xml:space="preserve"> », </w:t>
      </w:r>
      <w:proofErr w:type="spellStart"/>
      <w:r w:rsidRPr="005470AB">
        <w:rPr>
          <w:rFonts w:ascii="Garamond" w:hAnsi="Garamond"/>
          <w:bCs/>
          <w:i/>
        </w:rPr>
        <w:t>Diplomacy</w:t>
      </w:r>
      <w:proofErr w:type="spellEnd"/>
      <w:r w:rsidRPr="005470AB">
        <w:rPr>
          <w:rFonts w:ascii="Garamond" w:hAnsi="Garamond"/>
          <w:bCs/>
          <w:i/>
        </w:rPr>
        <w:t xml:space="preserve"> and </w:t>
      </w:r>
      <w:proofErr w:type="spellStart"/>
      <w:r w:rsidRPr="005470AB">
        <w:rPr>
          <w:rFonts w:ascii="Garamond" w:hAnsi="Garamond"/>
          <w:bCs/>
          <w:i/>
        </w:rPr>
        <w:t>Statecraft</w:t>
      </w:r>
      <w:proofErr w:type="spellEnd"/>
      <w:r w:rsidRPr="005470AB">
        <w:rPr>
          <w:rFonts w:ascii="Garamond" w:hAnsi="Garamond"/>
          <w:bCs/>
          <w:i/>
        </w:rPr>
        <w:t xml:space="preserve">, </w:t>
      </w:r>
      <w:r w:rsidRPr="005470AB">
        <w:rPr>
          <w:rFonts w:ascii="Garamond" w:hAnsi="Garamond"/>
          <w:bCs/>
        </w:rPr>
        <w:t xml:space="preserve">vol. 22, n° 3, pp. 52-539.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ANGELET N., « Droit des relations diplomatique et consulaire dans la pratique du Conseil de sécurité », </w:t>
      </w:r>
      <w:r w:rsidRPr="005470AB">
        <w:rPr>
          <w:rFonts w:ascii="Garamond" w:hAnsi="Garamond"/>
          <w:bCs/>
          <w:i/>
        </w:rPr>
        <w:t xml:space="preserve">RBDI, </w:t>
      </w:r>
      <w:r w:rsidRPr="005470AB">
        <w:rPr>
          <w:rFonts w:ascii="Garamond" w:hAnsi="Garamond"/>
          <w:bCs/>
        </w:rPr>
        <w:t xml:space="preserve">1999-1, pp. 149-177.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BADIE B. &amp; FARDEAU J.-M., « La diplomatie des droits de l’homme », </w:t>
      </w:r>
      <w:r w:rsidRPr="005470AB">
        <w:rPr>
          <w:rFonts w:ascii="Garamond" w:hAnsi="Garamond"/>
          <w:bCs/>
          <w:i/>
        </w:rPr>
        <w:t xml:space="preserve">La revue internationale et stratégique, </w:t>
      </w:r>
      <w:r w:rsidRPr="005470AB">
        <w:rPr>
          <w:rFonts w:ascii="Garamond" w:hAnsi="Garamond"/>
          <w:bCs/>
        </w:rPr>
        <w:t>n° 50, 2003, pp. 13-23.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BENNOUNA M., « La protection diplomatique, un droit de l’État ? » </w:t>
      </w:r>
      <w:r w:rsidRPr="005470AB">
        <w:rPr>
          <w:rFonts w:ascii="Garamond" w:hAnsi="Garamond"/>
          <w:bCs/>
          <w:i/>
        </w:rPr>
        <w:t xml:space="preserve">in Boutros </w:t>
      </w:r>
      <w:proofErr w:type="spellStart"/>
      <w:r w:rsidRPr="005470AB">
        <w:rPr>
          <w:rFonts w:ascii="Garamond" w:hAnsi="Garamond"/>
          <w:bCs/>
          <w:i/>
        </w:rPr>
        <w:t>Boutros</w:t>
      </w:r>
      <w:proofErr w:type="spellEnd"/>
      <w:r w:rsidRPr="005470AB">
        <w:rPr>
          <w:rFonts w:ascii="Garamond" w:hAnsi="Garamond"/>
          <w:bCs/>
          <w:i/>
        </w:rPr>
        <w:t xml:space="preserve"> Ghali </w:t>
      </w:r>
      <w:proofErr w:type="spellStart"/>
      <w:r w:rsidRPr="005470AB">
        <w:rPr>
          <w:rFonts w:ascii="Garamond" w:hAnsi="Garamond"/>
          <w:bCs/>
          <w:i/>
        </w:rPr>
        <w:t>amicorum</w:t>
      </w:r>
      <w:proofErr w:type="spellEnd"/>
      <w:r w:rsidRPr="005470AB">
        <w:rPr>
          <w:rFonts w:ascii="Garamond" w:hAnsi="Garamond"/>
          <w:bCs/>
          <w:i/>
        </w:rPr>
        <w:t xml:space="preserve"> </w:t>
      </w:r>
      <w:proofErr w:type="spellStart"/>
      <w:r w:rsidRPr="005470AB">
        <w:rPr>
          <w:rFonts w:ascii="Garamond" w:hAnsi="Garamond"/>
          <w:bCs/>
          <w:i/>
        </w:rPr>
        <w:t>discipulorumque</w:t>
      </w:r>
      <w:proofErr w:type="spellEnd"/>
      <w:r w:rsidRPr="005470AB">
        <w:rPr>
          <w:rFonts w:ascii="Garamond" w:hAnsi="Garamond"/>
          <w:bCs/>
          <w:i/>
        </w:rPr>
        <w:t xml:space="preserve"> liber : Paix, développement, démocratie, </w:t>
      </w:r>
      <w:r w:rsidRPr="005470AB">
        <w:rPr>
          <w:rFonts w:ascii="Garamond" w:hAnsi="Garamond"/>
          <w:bCs/>
        </w:rPr>
        <w:t xml:space="preserve">vol. 1, Bruxelles, Bruylant, 1998, pp. 245-250.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BERLIA G., « Contribution à l’étude de la nature de la protection diplomatique », </w:t>
      </w:r>
      <w:r w:rsidRPr="005470AB">
        <w:rPr>
          <w:rFonts w:ascii="Garamond" w:hAnsi="Garamond"/>
          <w:bCs/>
          <w:i/>
        </w:rPr>
        <w:t xml:space="preserve">AFDI, </w:t>
      </w:r>
      <w:r w:rsidRPr="005470AB">
        <w:rPr>
          <w:rFonts w:ascii="Garamond" w:hAnsi="Garamond"/>
          <w:bCs/>
        </w:rPr>
        <w:t xml:space="preserve">1957, pp. 63- 72.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BLUMANN C., « Établissement et rupture des relations diplomatiques » </w:t>
      </w:r>
      <w:r w:rsidRPr="005470AB">
        <w:rPr>
          <w:rFonts w:ascii="Garamond" w:hAnsi="Garamond"/>
          <w:bCs/>
          <w:i/>
        </w:rPr>
        <w:t xml:space="preserve">in </w:t>
      </w:r>
      <w:r w:rsidRPr="005470AB">
        <w:rPr>
          <w:rFonts w:ascii="Garamond" w:hAnsi="Garamond"/>
          <w:bCs/>
        </w:rPr>
        <w:t xml:space="preserve">SFDI, </w:t>
      </w:r>
      <w:r w:rsidRPr="005470AB">
        <w:rPr>
          <w:rFonts w:ascii="Garamond" w:hAnsi="Garamond"/>
          <w:bCs/>
          <w:i/>
        </w:rPr>
        <w:t xml:space="preserve">Aspect récents. Du droit des relations diplomatiques. </w:t>
      </w:r>
      <w:r w:rsidRPr="005470AB">
        <w:rPr>
          <w:rFonts w:ascii="Garamond" w:hAnsi="Garamond"/>
          <w:bCs/>
        </w:rPr>
        <w:t xml:space="preserve">Acte du colloque de Tours, Paris, </w:t>
      </w:r>
      <w:proofErr w:type="spellStart"/>
      <w:r w:rsidRPr="005470AB">
        <w:rPr>
          <w:rFonts w:ascii="Garamond" w:hAnsi="Garamond"/>
          <w:bCs/>
        </w:rPr>
        <w:t>Pedone</w:t>
      </w:r>
      <w:proofErr w:type="spellEnd"/>
      <w:r w:rsidRPr="005470AB">
        <w:rPr>
          <w:rFonts w:ascii="Garamond" w:hAnsi="Garamond"/>
          <w:bCs/>
        </w:rPr>
        <w:t xml:space="preserve">, 1989, pp. 3-60.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BUJON DE L’ESTANG F., « Les quatre fonctions de la diplomatie », </w:t>
      </w:r>
      <w:r w:rsidRPr="005470AB">
        <w:rPr>
          <w:rFonts w:ascii="Garamond" w:hAnsi="Garamond"/>
          <w:bCs/>
          <w:i/>
        </w:rPr>
        <w:t xml:space="preserve">Revue des deux mondes, </w:t>
      </w:r>
      <w:r w:rsidRPr="005470AB">
        <w:rPr>
          <w:rFonts w:ascii="Garamond" w:hAnsi="Garamond"/>
          <w:bCs/>
        </w:rPr>
        <w:t xml:space="preserve">n° 4, 2004, pp. 79-90.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CHAPAL Ph., « Le courrier diplomatique et la valise diplomatique » </w:t>
      </w:r>
      <w:r w:rsidRPr="005470AB">
        <w:rPr>
          <w:rFonts w:ascii="Garamond" w:hAnsi="Garamond"/>
          <w:bCs/>
          <w:i/>
        </w:rPr>
        <w:t xml:space="preserve">in </w:t>
      </w:r>
      <w:r w:rsidRPr="005470AB">
        <w:rPr>
          <w:rFonts w:ascii="Garamond" w:hAnsi="Garamond"/>
          <w:bCs/>
        </w:rPr>
        <w:t xml:space="preserve">SFDI, </w:t>
      </w:r>
      <w:r w:rsidRPr="005470AB">
        <w:rPr>
          <w:rFonts w:ascii="Garamond" w:hAnsi="Garamond"/>
          <w:bCs/>
          <w:i/>
        </w:rPr>
        <w:t xml:space="preserve">Aspect récents du droit des relations diplomatiques. </w:t>
      </w:r>
      <w:r w:rsidRPr="005470AB">
        <w:rPr>
          <w:rFonts w:ascii="Garamond" w:hAnsi="Garamond"/>
          <w:bCs/>
        </w:rPr>
        <w:t xml:space="preserve">Actes du colloque de Tours, Paris, </w:t>
      </w:r>
      <w:proofErr w:type="spellStart"/>
      <w:r w:rsidRPr="005470AB">
        <w:rPr>
          <w:rFonts w:ascii="Garamond" w:hAnsi="Garamond"/>
          <w:bCs/>
        </w:rPr>
        <w:t>Pedone</w:t>
      </w:r>
      <w:proofErr w:type="spellEnd"/>
      <w:r w:rsidRPr="005470AB">
        <w:rPr>
          <w:rFonts w:ascii="Garamond" w:hAnsi="Garamond"/>
          <w:bCs/>
        </w:rPr>
        <w:t xml:space="preserve">, 1989, pp. 243-272. ;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CHATZISTAVROU F., « Des diplomates comme les autres ? Les représentants permanents auprès de l’UE » in </w:t>
      </w:r>
      <w:r w:rsidRPr="005470AB">
        <w:rPr>
          <w:rFonts w:ascii="Garamond" w:hAnsi="Garamond"/>
          <w:bCs/>
          <w:i/>
        </w:rPr>
        <w:t>Le champ de l’</w:t>
      </w:r>
      <w:proofErr w:type="spellStart"/>
      <w:r w:rsidRPr="005470AB">
        <w:rPr>
          <w:rFonts w:ascii="Garamond" w:hAnsi="Garamond"/>
          <w:bCs/>
          <w:i/>
        </w:rPr>
        <w:t>Éurocratie</w:t>
      </w:r>
      <w:proofErr w:type="spellEnd"/>
      <w:r w:rsidRPr="005470AB">
        <w:rPr>
          <w:rFonts w:ascii="Garamond" w:hAnsi="Garamond"/>
          <w:bCs/>
          <w:i/>
        </w:rPr>
        <w:t xml:space="preserve">- une sociologie politique du personnel de l’UE, </w:t>
      </w:r>
      <w:r w:rsidRPr="005470AB">
        <w:rPr>
          <w:rFonts w:ascii="Garamond" w:hAnsi="Garamond"/>
          <w:bCs/>
        </w:rPr>
        <w:t xml:space="preserve">Paris, Economica, 2012, pp. 85-112.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CHENU A., « De la diplomatie institutionnelle à la diplomatie stratégique : comment agir dans un monde incertain ? », </w:t>
      </w:r>
      <w:r w:rsidRPr="005470AB">
        <w:rPr>
          <w:rFonts w:ascii="Garamond" w:hAnsi="Garamond"/>
          <w:bCs/>
          <w:i/>
        </w:rPr>
        <w:t xml:space="preserve">Géoéconomie, </w:t>
      </w:r>
      <w:r w:rsidRPr="005470AB">
        <w:rPr>
          <w:rFonts w:ascii="Garamond" w:hAnsi="Garamond"/>
          <w:bCs/>
        </w:rPr>
        <w:t xml:space="preserve">n° 76, 2015, pp. 109-119.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COLSON A., « Le clair-obscur de la négociation : secret, transparence et asymétrie en diplomatie » in </w:t>
      </w:r>
      <w:r w:rsidRPr="005470AB">
        <w:rPr>
          <w:rFonts w:ascii="Garamond" w:hAnsi="Garamond"/>
          <w:bCs/>
          <w:i/>
        </w:rPr>
        <w:t xml:space="preserve">Entrer en négociation. Mélange en l’honneur de Christophe Dupont, </w:t>
      </w:r>
      <w:r w:rsidRPr="005470AB">
        <w:rPr>
          <w:rFonts w:ascii="Garamond" w:hAnsi="Garamond"/>
          <w:bCs/>
        </w:rPr>
        <w:t xml:space="preserve">Bruxelles, Larcier, 2011, pp. 261-276.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COLSON A. &amp; VIVET E., « La négociation diplomatique s’enseigne-t-elle ? », </w:t>
      </w:r>
      <w:proofErr w:type="spellStart"/>
      <w:r w:rsidRPr="005470AB">
        <w:rPr>
          <w:rFonts w:ascii="Garamond" w:hAnsi="Garamond"/>
          <w:bCs/>
          <w:i/>
        </w:rPr>
        <w:t>Mondes-Les</w:t>
      </w:r>
      <w:proofErr w:type="spellEnd"/>
      <w:r w:rsidRPr="005470AB">
        <w:rPr>
          <w:rFonts w:ascii="Garamond" w:hAnsi="Garamond"/>
          <w:bCs/>
          <w:i/>
        </w:rPr>
        <w:t xml:space="preserve"> cahiers du Quai d’Orsay, </w:t>
      </w:r>
      <w:r w:rsidRPr="005470AB">
        <w:rPr>
          <w:rFonts w:ascii="Garamond" w:hAnsi="Garamond"/>
          <w:bCs/>
        </w:rPr>
        <w:t xml:space="preserve">n° 8, 2011, pp. 67-72.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lastRenderedPageBreak/>
        <w:t xml:space="preserve">DEJAMMET A., « En </w:t>
      </w:r>
      <w:proofErr w:type="spellStart"/>
      <w:r w:rsidRPr="005470AB">
        <w:rPr>
          <w:rFonts w:ascii="Garamond" w:hAnsi="Garamond"/>
          <w:bCs/>
        </w:rPr>
        <w:t>onusie</w:t>
      </w:r>
      <w:proofErr w:type="spellEnd"/>
      <w:r w:rsidRPr="005470AB">
        <w:rPr>
          <w:rFonts w:ascii="Garamond" w:hAnsi="Garamond"/>
          <w:bCs/>
        </w:rPr>
        <w:t xml:space="preserve"> : bavardages, bricolages et leur vertus », </w:t>
      </w:r>
      <w:r w:rsidRPr="005470AB">
        <w:rPr>
          <w:rFonts w:ascii="Garamond" w:hAnsi="Garamond"/>
          <w:bCs/>
          <w:i/>
        </w:rPr>
        <w:t xml:space="preserve">Revue des deux mondes, </w:t>
      </w:r>
      <w:r w:rsidRPr="005470AB">
        <w:rPr>
          <w:rFonts w:ascii="Garamond" w:hAnsi="Garamond"/>
          <w:bCs/>
        </w:rPr>
        <w:t xml:space="preserve">n° 4, 2004, pp. 129-138.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>DENIS-DELACOUR Ch., « </w:t>
      </w:r>
      <w:r w:rsidRPr="005470AB">
        <w:rPr>
          <w:rFonts w:ascii="Garamond" w:hAnsi="Garamond"/>
        </w:rPr>
        <w:t xml:space="preserve">L’intermédiation consulaire et ses concurrences locales sur les rives pontificales. Le cas du marché des transporteurs nordiques au XVIIIe siècle », </w:t>
      </w:r>
      <w:r w:rsidRPr="005470AB">
        <w:rPr>
          <w:rFonts w:ascii="Garamond" w:hAnsi="Garamond"/>
          <w:i/>
        </w:rPr>
        <w:t xml:space="preserve">Cahiers de la </w:t>
      </w:r>
      <w:proofErr w:type="spellStart"/>
      <w:r w:rsidRPr="005470AB">
        <w:rPr>
          <w:rFonts w:ascii="Garamond" w:hAnsi="Garamond"/>
          <w:i/>
        </w:rPr>
        <w:t>Méditeranée</w:t>
      </w:r>
      <w:proofErr w:type="spellEnd"/>
      <w:r w:rsidRPr="005470AB">
        <w:rPr>
          <w:rFonts w:ascii="Garamond" w:hAnsi="Garamond"/>
          <w:i/>
        </w:rPr>
        <w:t xml:space="preserve">, </w:t>
      </w:r>
      <w:r w:rsidRPr="005470AB">
        <w:rPr>
          <w:rFonts w:ascii="Garamond" w:hAnsi="Garamond"/>
        </w:rPr>
        <w:t xml:space="preserve">2014, pp. 301-328. Disponible sur </w:t>
      </w:r>
      <w:hyperlink r:id="rId5" w:history="1">
        <w:r w:rsidRPr="005470AB">
          <w:rPr>
            <w:rStyle w:val="Lienhypertexte"/>
            <w:rFonts w:ascii="Garamond" w:hAnsi="Garamond"/>
          </w:rPr>
          <w:t>https://journals-openedition-org.ezscd.univ-lyon3.fr/cdlm/7599</w:t>
        </w:r>
      </w:hyperlink>
      <w:r w:rsidRPr="005470AB">
        <w:rPr>
          <w:rFonts w:ascii="Garamond" w:hAnsi="Garamond"/>
        </w:rPr>
        <w:t xml:space="preserve">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DELCORDE R., « L’évolution du métier de diplomate », </w:t>
      </w:r>
      <w:r w:rsidRPr="005470AB">
        <w:rPr>
          <w:rFonts w:ascii="Garamond" w:hAnsi="Garamond"/>
          <w:bCs/>
          <w:i/>
        </w:rPr>
        <w:t xml:space="preserve">AFRI, </w:t>
      </w:r>
      <w:r w:rsidRPr="005470AB">
        <w:rPr>
          <w:rFonts w:ascii="Garamond" w:hAnsi="Garamond"/>
          <w:bCs/>
        </w:rPr>
        <w:t xml:space="preserve">vol. 10, 2009, pp. 53-67.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DEVIN G., « Paroles de diplomates : comment les négociations multilatérales changent la diplomatie » in </w:t>
      </w:r>
      <w:r w:rsidRPr="005470AB">
        <w:rPr>
          <w:rFonts w:ascii="Garamond" w:hAnsi="Garamond"/>
          <w:bCs/>
          <w:i/>
        </w:rPr>
        <w:t xml:space="preserve">Négociation internationales, </w:t>
      </w:r>
      <w:r w:rsidRPr="005470AB">
        <w:rPr>
          <w:rFonts w:ascii="Garamond" w:hAnsi="Garamond"/>
          <w:bCs/>
        </w:rPr>
        <w:t xml:space="preserve">Paris, Presse de Science Po., 2013, pp. 77-103.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DOMINICE Ch., « L’immunité de juridiction et d’exécution des organisations internationales », </w:t>
      </w:r>
      <w:r w:rsidRPr="005470AB">
        <w:rPr>
          <w:rFonts w:ascii="Garamond" w:hAnsi="Garamond"/>
          <w:bCs/>
          <w:i/>
        </w:rPr>
        <w:t xml:space="preserve">RCADI, </w:t>
      </w:r>
      <w:r w:rsidRPr="005470AB">
        <w:rPr>
          <w:rFonts w:ascii="Garamond" w:hAnsi="Garamond"/>
          <w:bCs/>
        </w:rPr>
        <w:t>vol. 187, 1984, pp. 145-238.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DUPUY J.-R., « Le droit des relations entre les organisations internationales », </w:t>
      </w:r>
      <w:r w:rsidRPr="005470AB">
        <w:rPr>
          <w:rFonts w:ascii="Garamond" w:hAnsi="Garamond"/>
          <w:bCs/>
          <w:i/>
        </w:rPr>
        <w:t xml:space="preserve">RCADI, </w:t>
      </w:r>
      <w:r w:rsidRPr="005470AB">
        <w:rPr>
          <w:rFonts w:ascii="Garamond" w:hAnsi="Garamond"/>
          <w:bCs/>
        </w:rPr>
        <w:t xml:space="preserve">vol. 100, 1960, pp. 457-589.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FABIUS L., « Diplomatie d’influence », </w:t>
      </w:r>
      <w:r w:rsidRPr="005470AB">
        <w:rPr>
          <w:rFonts w:ascii="Garamond" w:hAnsi="Garamond"/>
          <w:bCs/>
          <w:i/>
        </w:rPr>
        <w:t xml:space="preserve">La revue international et stratégique, </w:t>
      </w:r>
      <w:r w:rsidRPr="005470AB">
        <w:rPr>
          <w:rFonts w:ascii="Garamond" w:hAnsi="Garamond"/>
          <w:bCs/>
        </w:rPr>
        <w:t xml:space="preserve">n° 89, 2013, pp. 53-65.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FERRAGU G., « L’invention des normes diplomatiques, 1815-1961 : La politesse des rois », </w:t>
      </w:r>
      <w:r w:rsidRPr="005470AB">
        <w:rPr>
          <w:rFonts w:ascii="Garamond" w:hAnsi="Garamond"/>
          <w:i/>
        </w:rPr>
        <w:t xml:space="preserve">Monde(s), </w:t>
      </w:r>
      <w:r w:rsidRPr="005470AB">
        <w:rPr>
          <w:rFonts w:ascii="Garamond" w:hAnsi="Garamond"/>
        </w:rPr>
        <w:t xml:space="preserve">2014-1, n° 5, pp. 81-98.  Disponible sur </w:t>
      </w:r>
      <w:hyperlink r:id="rId6" w:history="1">
        <w:r w:rsidRPr="005470AB">
          <w:rPr>
            <w:rStyle w:val="Lienhypertexte"/>
            <w:rFonts w:ascii="Garamond" w:hAnsi="Garamond"/>
            <w:shd w:val="clear" w:color="auto" w:fill="FFFFFF"/>
          </w:rPr>
          <w:t>https://www.cairn.info/revue-mondes1-2014-1-page-81.htm</w:t>
        </w:r>
      </w:hyperlink>
      <w:r w:rsidRPr="005470AB">
        <w:rPr>
          <w:rFonts w:ascii="Garamond" w:hAnsi="Garamond"/>
          <w:color w:val="323232"/>
          <w:shd w:val="clear" w:color="auto" w:fill="FFFFFF"/>
        </w:rPr>
        <w:t xml:space="preserve">;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>GARIBIAN S</w:t>
      </w:r>
      <w:r w:rsidRPr="005470AB">
        <w:rPr>
          <w:rFonts w:ascii="Garamond" w:hAnsi="Garamond"/>
          <w:bCs/>
          <w:color w:val="000000" w:themeColor="text1"/>
        </w:rPr>
        <w:t xml:space="preserve">., « Vers l’émergence d’un droit individuel à la protection diplomatique », </w:t>
      </w:r>
      <w:r w:rsidRPr="005470AB">
        <w:rPr>
          <w:rFonts w:ascii="Garamond" w:hAnsi="Garamond"/>
          <w:bCs/>
          <w:i/>
          <w:color w:val="000000" w:themeColor="text1"/>
        </w:rPr>
        <w:t xml:space="preserve">AFDI, </w:t>
      </w:r>
      <w:r w:rsidRPr="005470AB">
        <w:rPr>
          <w:rFonts w:ascii="Garamond" w:hAnsi="Garamond"/>
          <w:bCs/>
          <w:color w:val="000000" w:themeColor="text1"/>
        </w:rPr>
        <w:t xml:space="preserve">2008, pp. 19-141. </w:t>
      </w:r>
    </w:p>
    <w:p w:rsidR="004E6DD7" w:rsidRPr="005470AB" w:rsidRDefault="004E6DD7" w:rsidP="004E6DD7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5470AB">
        <w:rPr>
          <w:rFonts w:ascii="Garamond" w:hAnsi="Garamond"/>
        </w:rPr>
        <w:t>GRAHAM S., « Le droit et la pratique diplomatique et consulaire »</w:t>
      </w:r>
      <w:r w:rsidRPr="005470AB">
        <w:rPr>
          <w:rFonts w:ascii="Garamond" w:hAnsi="Garamond"/>
          <w:i/>
        </w:rPr>
        <w:t xml:space="preserve">, RCADI, </w:t>
      </w:r>
      <w:r w:rsidRPr="005470AB">
        <w:rPr>
          <w:rFonts w:ascii="Garamond" w:hAnsi="Garamond"/>
        </w:rPr>
        <w:t xml:space="preserve">vol. 48, 1934, pp. 459- 570.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GUILLAUME G., « Droit international et action diplomatique. Le cas de la France », </w:t>
      </w:r>
      <w:r w:rsidRPr="005470AB">
        <w:rPr>
          <w:rFonts w:ascii="Garamond" w:hAnsi="Garamond"/>
          <w:i/>
        </w:rPr>
        <w:t xml:space="preserve">EJIL, 1991, </w:t>
      </w:r>
      <w:r w:rsidRPr="005470AB">
        <w:rPr>
          <w:rFonts w:ascii="Garamond" w:hAnsi="Garamond"/>
        </w:rPr>
        <w:t xml:space="preserve">vol. 136, pp. 136-146.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HEYKING A., « La théorie et la pratique des services consulaires », </w:t>
      </w:r>
      <w:r w:rsidRPr="005470AB">
        <w:rPr>
          <w:rFonts w:ascii="Garamond" w:hAnsi="Garamond"/>
          <w:i/>
        </w:rPr>
        <w:t xml:space="preserve">RCADI, </w:t>
      </w:r>
      <w:r w:rsidRPr="005470AB">
        <w:rPr>
          <w:rFonts w:ascii="Garamond" w:hAnsi="Garamond"/>
        </w:rPr>
        <w:t xml:space="preserve">vol. 34, 1930, pp. 812- 849.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KELLEY J. R., « The new </w:t>
      </w:r>
      <w:proofErr w:type="spellStart"/>
      <w:r w:rsidRPr="005470AB">
        <w:rPr>
          <w:rFonts w:ascii="Garamond" w:hAnsi="Garamond"/>
        </w:rPr>
        <w:t>diplomacy</w:t>
      </w:r>
      <w:proofErr w:type="spellEnd"/>
      <w:r w:rsidRPr="005470AB">
        <w:rPr>
          <w:rFonts w:ascii="Garamond" w:hAnsi="Garamond"/>
        </w:rPr>
        <w:t xml:space="preserve"> : </w:t>
      </w:r>
      <w:proofErr w:type="spellStart"/>
      <w:r w:rsidRPr="005470AB">
        <w:rPr>
          <w:rFonts w:ascii="Garamond" w:hAnsi="Garamond"/>
        </w:rPr>
        <w:t>evolution</w:t>
      </w:r>
      <w:proofErr w:type="spellEnd"/>
      <w:r w:rsidRPr="005470AB">
        <w:rPr>
          <w:rFonts w:ascii="Garamond" w:hAnsi="Garamond"/>
        </w:rPr>
        <w:t xml:space="preserve"> of a </w:t>
      </w:r>
      <w:proofErr w:type="spellStart"/>
      <w:r w:rsidRPr="005470AB">
        <w:rPr>
          <w:rFonts w:ascii="Garamond" w:hAnsi="Garamond"/>
        </w:rPr>
        <w:t>revolution</w:t>
      </w:r>
      <w:proofErr w:type="spellEnd"/>
      <w:r w:rsidRPr="005470AB">
        <w:rPr>
          <w:rFonts w:ascii="Garamond" w:hAnsi="Garamond"/>
        </w:rPr>
        <w:t xml:space="preserve"> », </w:t>
      </w:r>
      <w:proofErr w:type="spellStart"/>
      <w:r w:rsidRPr="005470AB">
        <w:rPr>
          <w:rFonts w:ascii="Garamond" w:hAnsi="Garamond"/>
          <w:i/>
        </w:rPr>
        <w:t>Diplomacy</w:t>
      </w:r>
      <w:proofErr w:type="spellEnd"/>
      <w:r w:rsidRPr="005470AB">
        <w:rPr>
          <w:rFonts w:ascii="Garamond" w:hAnsi="Garamond"/>
          <w:i/>
        </w:rPr>
        <w:t xml:space="preserve"> and </w:t>
      </w:r>
      <w:proofErr w:type="spellStart"/>
      <w:r w:rsidRPr="005470AB">
        <w:rPr>
          <w:rFonts w:ascii="Garamond" w:hAnsi="Garamond"/>
          <w:i/>
        </w:rPr>
        <w:t>Statecraft</w:t>
      </w:r>
      <w:proofErr w:type="spellEnd"/>
      <w:r w:rsidRPr="005470AB">
        <w:rPr>
          <w:rFonts w:ascii="Garamond" w:hAnsi="Garamond"/>
          <w:i/>
        </w:rPr>
        <w:t xml:space="preserve">, </w:t>
      </w:r>
      <w:r w:rsidRPr="005470AB">
        <w:rPr>
          <w:rFonts w:ascii="Garamond" w:hAnsi="Garamond"/>
        </w:rPr>
        <w:t xml:space="preserve">Vol. 21, n° 2, 2010, pp. 286 - 305.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LORIOL M., « Les enjeux actuels de l’évolution des métiers de la diplomatie », </w:t>
      </w:r>
      <w:r w:rsidRPr="005470AB">
        <w:rPr>
          <w:rFonts w:ascii="Garamond" w:hAnsi="Garamond"/>
          <w:i/>
        </w:rPr>
        <w:t xml:space="preserve">Les cahiers IRICE, </w:t>
      </w:r>
      <w:r w:rsidRPr="005470AB">
        <w:rPr>
          <w:rFonts w:ascii="Garamond" w:hAnsi="Garamond"/>
        </w:rPr>
        <w:t xml:space="preserve">n° 3, 2009, pp. 81-102 ;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MARECA A., « Les relations consulaires et les fonctions du consul en matière de droit privé », </w:t>
      </w:r>
      <w:r w:rsidRPr="005470AB">
        <w:rPr>
          <w:rFonts w:ascii="Garamond" w:hAnsi="Garamond"/>
          <w:i/>
        </w:rPr>
        <w:t xml:space="preserve">RCADI, </w:t>
      </w:r>
      <w:r w:rsidRPr="005470AB">
        <w:rPr>
          <w:rFonts w:ascii="Garamond" w:hAnsi="Garamond"/>
        </w:rPr>
        <w:t xml:space="preserve">vol. 134, 1971, pp. 105- 162.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>MEERTS P., « </w:t>
      </w:r>
      <w:proofErr w:type="spellStart"/>
      <w:r w:rsidRPr="005470AB">
        <w:rPr>
          <w:rFonts w:ascii="Garamond" w:hAnsi="Garamond"/>
        </w:rPr>
        <w:t>Diplomatic</w:t>
      </w:r>
      <w:proofErr w:type="spellEnd"/>
      <w:r w:rsidRPr="005470AB">
        <w:rPr>
          <w:rFonts w:ascii="Garamond" w:hAnsi="Garamond"/>
        </w:rPr>
        <w:t xml:space="preserve"> </w:t>
      </w:r>
      <w:proofErr w:type="spellStart"/>
      <w:r w:rsidRPr="005470AB">
        <w:rPr>
          <w:rFonts w:ascii="Garamond" w:hAnsi="Garamond"/>
        </w:rPr>
        <w:t>negociations</w:t>
      </w:r>
      <w:proofErr w:type="spellEnd"/>
      <w:r w:rsidRPr="005470AB">
        <w:rPr>
          <w:rFonts w:ascii="Garamond" w:hAnsi="Garamond"/>
        </w:rPr>
        <w:t xml:space="preserve">, </w:t>
      </w:r>
      <w:proofErr w:type="spellStart"/>
      <w:r w:rsidRPr="005470AB">
        <w:rPr>
          <w:rFonts w:ascii="Garamond" w:hAnsi="Garamond"/>
        </w:rPr>
        <w:t>evolution</w:t>
      </w:r>
      <w:proofErr w:type="spellEnd"/>
      <w:r w:rsidRPr="005470AB">
        <w:rPr>
          <w:rFonts w:ascii="Garamond" w:hAnsi="Garamond"/>
        </w:rPr>
        <w:t xml:space="preserve"> and </w:t>
      </w:r>
      <w:proofErr w:type="spellStart"/>
      <w:r w:rsidRPr="005470AB">
        <w:rPr>
          <w:rFonts w:ascii="Garamond" w:hAnsi="Garamond"/>
        </w:rPr>
        <w:t>effectiveness</w:t>
      </w:r>
      <w:proofErr w:type="spellEnd"/>
      <w:r w:rsidRPr="005470AB">
        <w:rPr>
          <w:rFonts w:ascii="Garamond" w:hAnsi="Garamond"/>
        </w:rPr>
        <w:t xml:space="preserve"> » in </w:t>
      </w:r>
      <w:r w:rsidRPr="005470AB">
        <w:rPr>
          <w:rFonts w:ascii="Garamond" w:hAnsi="Garamond"/>
          <w:i/>
        </w:rPr>
        <w:t xml:space="preserve">Entrer en négociation. Mélange en l’honneur de Christophe Dupont, </w:t>
      </w:r>
      <w:r w:rsidRPr="005470AB">
        <w:rPr>
          <w:rFonts w:ascii="Garamond" w:hAnsi="Garamond"/>
        </w:rPr>
        <w:t xml:space="preserve">Bruxelles, Larcier, 2011, pp. 277-285.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lastRenderedPageBreak/>
        <w:t xml:space="preserve">MOREL P., « Le diplomate : de l’exceptionnel au quotidien », </w:t>
      </w:r>
      <w:r w:rsidRPr="005470AB">
        <w:rPr>
          <w:rFonts w:ascii="Garamond" w:hAnsi="Garamond"/>
          <w:i/>
        </w:rPr>
        <w:t xml:space="preserve">Études, </w:t>
      </w:r>
      <w:r w:rsidRPr="005470AB">
        <w:rPr>
          <w:rFonts w:ascii="Garamond" w:hAnsi="Garamond"/>
        </w:rPr>
        <w:t xml:space="preserve">no° 9, 1996, pp. 325-335 ;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PANCRACIO J.-P., « Éléments sur la pratique du droit diplomatique », </w:t>
      </w:r>
      <w:r w:rsidRPr="005470AB">
        <w:rPr>
          <w:rFonts w:ascii="Garamond" w:hAnsi="Garamond"/>
          <w:bCs/>
          <w:i/>
        </w:rPr>
        <w:t>RFRI</w:t>
      </w:r>
      <w:r w:rsidRPr="005470AB">
        <w:rPr>
          <w:rFonts w:ascii="Garamond" w:hAnsi="Garamond"/>
          <w:bCs/>
        </w:rPr>
        <w:t>, vol. XVI</w:t>
      </w:r>
      <w:r w:rsidRPr="005470AB">
        <w:rPr>
          <w:rFonts w:ascii="Garamond" w:hAnsi="Garamond"/>
          <w:bCs/>
          <w:i/>
        </w:rPr>
        <w:t xml:space="preserve">, </w:t>
      </w:r>
      <w:r w:rsidRPr="005470AB">
        <w:rPr>
          <w:rFonts w:ascii="Garamond" w:hAnsi="Garamond"/>
          <w:bCs/>
        </w:rPr>
        <w:t xml:space="preserve">2015, pp. 573- 588 ;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i/>
        </w:rPr>
      </w:pPr>
      <w:r w:rsidRPr="005470AB">
        <w:rPr>
          <w:rFonts w:ascii="Garamond" w:hAnsi="Garamond"/>
          <w:bCs/>
        </w:rPr>
        <w:t xml:space="preserve">PELLET A., « La seconde mort d’Euripide Mavrommatis ? Notes sur le Projet de la CDI sur la protection diplomatique » </w:t>
      </w:r>
      <w:r w:rsidRPr="005470AB">
        <w:rPr>
          <w:rFonts w:ascii="Garamond" w:hAnsi="Garamond"/>
          <w:bCs/>
          <w:i/>
        </w:rPr>
        <w:t xml:space="preserve">in Mélanges offerts à Jean Salmon, Droit du pouvoir, pouvoir du droit, </w:t>
      </w:r>
      <w:r w:rsidRPr="005470AB">
        <w:rPr>
          <w:rFonts w:ascii="Garamond" w:hAnsi="Garamond"/>
          <w:bCs/>
        </w:rPr>
        <w:t xml:space="preserve">Bruxelles, Bruylant, 2007, pp. 1359-1382.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PRZETACZNIK F., « Principes du droit diplomatique et consulaire soviétique contemporain », </w:t>
      </w:r>
      <w:r w:rsidRPr="005470AB">
        <w:rPr>
          <w:rFonts w:ascii="Garamond" w:hAnsi="Garamond"/>
          <w:bCs/>
          <w:i/>
        </w:rPr>
        <w:t xml:space="preserve">RBDI, </w:t>
      </w:r>
      <w:r w:rsidRPr="005470AB">
        <w:rPr>
          <w:rFonts w:ascii="Garamond" w:hAnsi="Garamond"/>
          <w:bCs/>
        </w:rPr>
        <w:t>1968-2, pp. 397-415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</w:rPr>
      </w:pPr>
      <w:r w:rsidRPr="005470AB">
        <w:rPr>
          <w:rFonts w:ascii="Garamond" w:hAnsi="Garamond"/>
          <w:bCs/>
        </w:rPr>
        <w:t xml:space="preserve">ROSSETTO J., « La rupture des relations diplomatiques » </w:t>
      </w:r>
      <w:r w:rsidRPr="005470AB">
        <w:rPr>
          <w:rFonts w:ascii="Garamond" w:hAnsi="Garamond"/>
          <w:bCs/>
          <w:i/>
        </w:rPr>
        <w:t xml:space="preserve">in </w:t>
      </w:r>
      <w:r w:rsidRPr="005470AB">
        <w:rPr>
          <w:rFonts w:ascii="Garamond" w:hAnsi="Garamond"/>
          <w:bCs/>
        </w:rPr>
        <w:t xml:space="preserve">SFDI, </w:t>
      </w:r>
      <w:r w:rsidRPr="005470AB">
        <w:rPr>
          <w:rFonts w:ascii="Garamond" w:hAnsi="Garamond"/>
          <w:bCs/>
          <w:i/>
        </w:rPr>
        <w:t xml:space="preserve">Aspect récents. Du droit des relations diplomatiques. </w:t>
      </w:r>
      <w:r w:rsidRPr="005470AB">
        <w:rPr>
          <w:rFonts w:ascii="Garamond" w:hAnsi="Garamond"/>
          <w:bCs/>
        </w:rPr>
        <w:t xml:space="preserve">Acte du colloque de Tours, Paris, </w:t>
      </w:r>
      <w:proofErr w:type="spellStart"/>
      <w:r w:rsidRPr="005470AB">
        <w:rPr>
          <w:rFonts w:ascii="Garamond" w:hAnsi="Garamond"/>
          <w:bCs/>
        </w:rPr>
        <w:t>Pedone</w:t>
      </w:r>
      <w:proofErr w:type="spellEnd"/>
      <w:r w:rsidRPr="005470AB">
        <w:rPr>
          <w:rFonts w:ascii="Garamond" w:hAnsi="Garamond"/>
          <w:bCs/>
        </w:rPr>
        <w:t xml:space="preserve">, 1989, pp. 105- 113.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ROULEAU E., « À l’heure de la mondialisation, à quoi servent encore les diplomates ? », </w:t>
      </w:r>
      <w:r w:rsidRPr="005470AB">
        <w:rPr>
          <w:rFonts w:ascii="Garamond" w:hAnsi="Garamond"/>
          <w:i/>
        </w:rPr>
        <w:t xml:space="preserve">La revue internationale et stratégique, </w:t>
      </w:r>
      <w:r w:rsidRPr="005470AB">
        <w:rPr>
          <w:rFonts w:ascii="Garamond" w:hAnsi="Garamond"/>
        </w:rPr>
        <w:t xml:space="preserve">n° 39, 2000, pp. 23-30.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SALMON J., « Immunité et actes de la fonction », </w:t>
      </w:r>
      <w:r w:rsidRPr="005470AB">
        <w:rPr>
          <w:rFonts w:ascii="Garamond" w:hAnsi="Garamond"/>
          <w:i/>
        </w:rPr>
        <w:t xml:space="preserve">AFRI, </w:t>
      </w:r>
      <w:r w:rsidRPr="005470AB">
        <w:rPr>
          <w:rFonts w:ascii="Garamond" w:hAnsi="Garamond"/>
        </w:rPr>
        <w:t xml:space="preserve">1992, pp. 314-357.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SALMON J. &amp; SUCHARITKUL S., « Les missions diplomatiques entre deux chaises : immunité diplomatique ou immunité d’États », </w:t>
      </w:r>
      <w:r w:rsidRPr="005470AB">
        <w:rPr>
          <w:rFonts w:ascii="Garamond" w:hAnsi="Garamond"/>
          <w:i/>
        </w:rPr>
        <w:t xml:space="preserve">AFRI, </w:t>
      </w:r>
      <w:r w:rsidRPr="005470AB">
        <w:rPr>
          <w:rFonts w:ascii="Garamond" w:hAnsi="Garamond"/>
        </w:rPr>
        <w:t xml:space="preserve">1987, pp. 163-194. </w:t>
      </w:r>
      <w:r w:rsidRPr="005470AB">
        <w:rPr>
          <w:rFonts w:ascii="Garamond" w:hAnsi="Garamond"/>
          <w:i/>
        </w:rPr>
        <w:t xml:space="preserve">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SFEZ L., « La rupture des relations diplomatiques », </w:t>
      </w:r>
      <w:r w:rsidRPr="005470AB">
        <w:rPr>
          <w:rFonts w:ascii="Garamond" w:hAnsi="Garamond"/>
          <w:i/>
        </w:rPr>
        <w:t xml:space="preserve">RGDIP, </w:t>
      </w:r>
      <w:r w:rsidRPr="005470AB">
        <w:rPr>
          <w:rFonts w:ascii="Garamond" w:hAnsi="Garamond"/>
        </w:rPr>
        <w:t xml:space="preserve">1966, pp. 359-430.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SHRAGA D., « La qualité du membre non représenté : le cas du siège vacant », </w:t>
      </w:r>
      <w:r w:rsidRPr="005470AB">
        <w:rPr>
          <w:rFonts w:ascii="Garamond" w:hAnsi="Garamond"/>
          <w:i/>
        </w:rPr>
        <w:t xml:space="preserve">AFDI, </w:t>
      </w:r>
      <w:r w:rsidRPr="005470AB">
        <w:rPr>
          <w:rFonts w:ascii="Garamond" w:hAnsi="Garamond"/>
        </w:rPr>
        <w:t xml:space="preserve">1999, vol. 45, pp. 649-664. 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 xml:space="preserve">VERHOEVEN J., « Les immunités de juridiction et d'exécution du chef d'État et de gouvernement en droit international », </w:t>
      </w:r>
      <w:r w:rsidRPr="005470AB">
        <w:rPr>
          <w:rFonts w:ascii="Garamond" w:hAnsi="Garamond"/>
          <w:i/>
        </w:rPr>
        <w:t>AIDI</w:t>
      </w:r>
      <w:r w:rsidRPr="005470AB">
        <w:rPr>
          <w:rFonts w:ascii="Garamond" w:hAnsi="Garamond"/>
        </w:rPr>
        <w:t xml:space="preserve">, vol. 69, 2000-2001, pp. </w:t>
      </w:r>
      <w:r w:rsidRPr="005470AB">
        <w:rPr>
          <w:rFonts w:ascii="Garamond" w:hAnsi="Garamond"/>
          <w:color w:val="FF0000"/>
        </w:rPr>
        <w:t>(A compléter)</w:t>
      </w:r>
    </w:p>
    <w:p w:rsidR="004E6DD7" w:rsidRPr="005470AB" w:rsidRDefault="004E6DD7" w:rsidP="004E6DD7">
      <w:pPr>
        <w:pStyle w:val="NormalWeb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000000" w:themeColor="text1"/>
        </w:rPr>
      </w:pPr>
      <w:r w:rsidRPr="005470AB">
        <w:rPr>
          <w:rFonts w:ascii="Garamond" w:hAnsi="Garamond"/>
        </w:rPr>
        <w:t>VILLAR C.</w:t>
      </w:r>
      <w:r w:rsidRPr="005470AB">
        <w:rPr>
          <w:rFonts w:ascii="Garamond" w:hAnsi="Garamond"/>
          <w:bCs/>
          <w:color w:val="000000" w:themeColor="text1"/>
        </w:rPr>
        <w:t xml:space="preserve">, « Pour une théorie du discours diplomatique » </w:t>
      </w:r>
      <w:r w:rsidRPr="005470AB">
        <w:rPr>
          <w:rFonts w:ascii="Garamond" w:hAnsi="Garamond"/>
          <w:bCs/>
          <w:i/>
          <w:color w:val="000000" w:themeColor="text1"/>
        </w:rPr>
        <w:t xml:space="preserve">AFRI, </w:t>
      </w:r>
      <w:r w:rsidRPr="005470AB">
        <w:rPr>
          <w:rFonts w:ascii="Garamond" w:hAnsi="Garamond"/>
          <w:bCs/>
          <w:color w:val="000000" w:themeColor="text1"/>
        </w:rPr>
        <w:t xml:space="preserve">2005, pp. 45-61.  </w:t>
      </w:r>
    </w:p>
    <w:p w:rsidR="004702D5" w:rsidRDefault="004702D5"/>
    <w:sectPr w:rsidR="004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C3B"/>
    <w:multiLevelType w:val="hybridMultilevel"/>
    <w:tmpl w:val="82E2ABFA"/>
    <w:lvl w:ilvl="0" w:tplc="01E629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17BE"/>
    <w:multiLevelType w:val="hybridMultilevel"/>
    <w:tmpl w:val="C1067D24"/>
    <w:lvl w:ilvl="0" w:tplc="6B620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C5987"/>
    <w:multiLevelType w:val="hybridMultilevel"/>
    <w:tmpl w:val="5D18F61C"/>
    <w:lvl w:ilvl="0" w:tplc="E7BCD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E4C0F"/>
    <w:multiLevelType w:val="hybridMultilevel"/>
    <w:tmpl w:val="8C2ACD50"/>
    <w:lvl w:ilvl="0" w:tplc="9972356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D7"/>
    <w:rsid w:val="004702D5"/>
    <w:rsid w:val="004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88C4"/>
  <w15:chartTrackingRefBased/>
  <w15:docId w15:val="{1C58FF95-C2F5-4966-9A6A-7B2DD219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DD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4E6DD7"/>
    <w:rPr>
      <w:i/>
      <w:iCs/>
    </w:rPr>
  </w:style>
  <w:style w:type="paragraph" w:customStyle="1" w:styleId="texte">
    <w:name w:val="texte"/>
    <w:basedOn w:val="Normal"/>
    <w:rsid w:val="004E6DD7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4E6D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irn.info/revue-mondes1-2014-1-page-81.htm" TargetMode="External"/><Relationship Id="rId5" Type="http://schemas.openxmlformats.org/officeDocument/2006/relationships/hyperlink" Target="https://journals-openedition-org.ezscd.univ-lyon3.fr/cdlm/7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8340</Characters>
  <Application>Microsoft Office Word</Application>
  <DocSecurity>0</DocSecurity>
  <Lines>69</Lines>
  <Paragraphs>19</Paragraphs>
  <ScaleCrop>false</ScaleCrop>
  <Company>UJML3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ALLEMONIERE Marie</dc:creator>
  <cp:keywords/>
  <dc:description/>
  <cp:lastModifiedBy>ALLEMONIERE Marie</cp:lastModifiedBy>
  <cp:revision>1</cp:revision>
  <dcterms:created xsi:type="dcterms:W3CDTF">2020-07-08T08:43:00Z</dcterms:created>
  <dcterms:modified xsi:type="dcterms:W3CDTF">2020-07-08T08:45:00Z</dcterms:modified>
</cp:coreProperties>
</file>