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5D024" w14:textId="3D43D2D9" w:rsidR="00333C50" w:rsidRPr="000128D4" w:rsidRDefault="00E114BD" w:rsidP="006E5736">
      <w:pPr>
        <w:spacing w:line="360" w:lineRule="auto"/>
        <w:jc w:val="center"/>
        <w:rPr>
          <w:rFonts w:ascii="Garamond" w:hAnsi="Garamond"/>
          <w:b/>
          <w:bCs/>
          <w:sz w:val="28"/>
          <w:szCs w:val="28"/>
        </w:rPr>
      </w:pPr>
      <w:bookmarkStart w:id="0" w:name="_Hlk211432268"/>
      <w:r w:rsidRPr="000128D4">
        <w:rPr>
          <w:rFonts w:ascii="Garamond" w:hAnsi="Garamond"/>
          <w:b/>
          <w:bCs/>
          <w:sz w:val="28"/>
          <w:szCs w:val="28"/>
        </w:rPr>
        <w:t xml:space="preserve">Curriculum vitae </w:t>
      </w:r>
    </w:p>
    <w:p w14:paraId="34CEFBCD" w14:textId="5670EDD0" w:rsidR="00E114BD" w:rsidRPr="000128D4" w:rsidRDefault="00E60F85" w:rsidP="00E114BD">
      <w:pPr>
        <w:spacing w:line="360" w:lineRule="auto"/>
        <w:jc w:val="center"/>
        <w:rPr>
          <w:rFonts w:ascii="Garamond" w:hAnsi="Garamond"/>
          <w:b/>
          <w:bCs/>
          <w:sz w:val="28"/>
          <w:szCs w:val="28"/>
        </w:rPr>
      </w:pPr>
      <w:r w:rsidRPr="000128D4">
        <w:rPr>
          <w:rFonts w:ascii="Garamond" w:hAnsi="Garamond"/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39311D66" wp14:editId="5E1B1CA2">
            <wp:simplePos x="0" y="0"/>
            <wp:positionH relativeFrom="column">
              <wp:posOffset>4781550</wp:posOffset>
            </wp:positionH>
            <wp:positionV relativeFrom="paragraph">
              <wp:posOffset>81915</wp:posOffset>
            </wp:positionV>
            <wp:extent cx="1244600" cy="1085791"/>
            <wp:effectExtent l="0" t="0" r="0" b="63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736" cy="1089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F9E">
        <w:rPr>
          <w:rFonts w:ascii="Garamond" w:hAnsi="Garamond"/>
          <w:b/>
          <w:bCs/>
          <w:noProof/>
          <w:sz w:val="28"/>
          <w:szCs w:val="28"/>
        </w:rPr>
        <w:t>mai</w:t>
      </w:r>
      <w:r w:rsidR="00681E1D">
        <w:rPr>
          <w:rFonts w:ascii="Garamond" w:hAnsi="Garamond"/>
          <w:b/>
          <w:bCs/>
          <w:noProof/>
          <w:sz w:val="28"/>
          <w:szCs w:val="28"/>
        </w:rPr>
        <w:t>.</w:t>
      </w:r>
      <w:r w:rsidR="00111DE0" w:rsidRPr="000128D4">
        <w:rPr>
          <w:rFonts w:ascii="Garamond" w:hAnsi="Garamond"/>
          <w:b/>
          <w:bCs/>
          <w:sz w:val="28"/>
          <w:szCs w:val="28"/>
        </w:rPr>
        <w:t xml:space="preserve"> </w:t>
      </w:r>
      <w:r w:rsidR="005E2B83">
        <w:rPr>
          <w:rFonts w:ascii="Garamond" w:hAnsi="Garamond"/>
          <w:b/>
          <w:bCs/>
          <w:sz w:val="28"/>
          <w:szCs w:val="28"/>
        </w:rPr>
        <w:t>202</w:t>
      </w:r>
      <w:r w:rsidR="007344CB">
        <w:rPr>
          <w:rFonts w:ascii="Garamond" w:hAnsi="Garamond"/>
          <w:b/>
          <w:bCs/>
          <w:sz w:val="28"/>
          <w:szCs w:val="28"/>
        </w:rPr>
        <w:t>6</w:t>
      </w:r>
    </w:p>
    <w:p w14:paraId="039EB1BB" w14:textId="09A5D36E" w:rsidR="00ED1DC3" w:rsidRPr="002F0D68" w:rsidRDefault="00ED1DC3" w:rsidP="0062011E">
      <w:pPr>
        <w:spacing w:line="360" w:lineRule="auto"/>
        <w:rPr>
          <w:rFonts w:ascii="Garamond" w:hAnsi="Garamond"/>
          <w:b/>
          <w:bCs/>
          <w:sz w:val="28"/>
          <w:szCs w:val="28"/>
        </w:rPr>
      </w:pPr>
    </w:p>
    <w:p w14:paraId="7A1506A2" w14:textId="77777777" w:rsidR="00E74CD7" w:rsidRPr="002F0D68" w:rsidRDefault="00E74CD7" w:rsidP="0065750B">
      <w:pPr>
        <w:tabs>
          <w:tab w:val="left" w:pos="8940"/>
        </w:tabs>
        <w:spacing w:line="264" w:lineRule="auto"/>
        <w:jc w:val="both"/>
        <w:rPr>
          <w:rFonts w:ascii="Garamond" w:hAnsi="Garamond"/>
        </w:rPr>
      </w:pPr>
      <w:bookmarkStart w:id="1" w:name="_Hlk99441895"/>
      <w:r w:rsidRPr="002F0D68">
        <w:rPr>
          <w:rFonts w:ascii="Garamond" w:hAnsi="Garamond"/>
          <w:b/>
          <w:bCs/>
        </w:rPr>
        <w:t>Nom</w:t>
      </w:r>
      <w:r w:rsidRPr="002F0D68">
        <w:rPr>
          <w:rFonts w:ascii="Garamond" w:hAnsi="Garamond"/>
        </w:rPr>
        <w:t xml:space="preserve"> : </w:t>
      </w:r>
      <w:r w:rsidR="00265B3C" w:rsidRPr="002F0D68">
        <w:rPr>
          <w:rFonts w:ascii="Garamond" w:hAnsi="Garamond"/>
        </w:rPr>
        <w:t>ROUX</w:t>
      </w:r>
      <w:r w:rsidR="0065750B" w:rsidRPr="002F0D68">
        <w:rPr>
          <w:rFonts w:ascii="Garamond" w:hAnsi="Garamond"/>
        </w:rPr>
        <w:tab/>
      </w:r>
    </w:p>
    <w:p w14:paraId="13AC5B6E" w14:textId="77777777" w:rsidR="00E74CD7" w:rsidRPr="002F0D68" w:rsidRDefault="00E74CD7" w:rsidP="008F0116">
      <w:pPr>
        <w:spacing w:line="264" w:lineRule="auto"/>
        <w:jc w:val="both"/>
        <w:rPr>
          <w:rFonts w:ascii="Garamond" w:hAnsi="Garamond"/>
        </w:rPr>
      </w:pPr>
      <w:r w:rsidRPr="002F0D68">
        <w:rPr>
          <w:rFonts w:ascii="Garamond" w:hAnsi="Garamond"/>
          <w:b/>
          <w:bCs/>
        </w:rPr>
        <w:t>Prénom</w:t>
      </w:r>
      <w:r w:rsidRPr="002F0D68">
        <w:rPr>
          <w:rFonts w:ascii="Garamond" w:hAnsi="Garamond"/>
        </w:rPr>
        <w:t xml:space="preserve"> : </w:t>
      </w:r>
      <w:r w:rsidR="00265B3C" w:rsidRPr="002F0D68">
        <w:rPr>
          <w:rFonts w:ascii="Garamond" w:hAnsi="Garamond"/>
        </w:rPr>
        <w:t>Christophe</w:t>
      </w:r>
    </w:p>
    <w:p w14:paraId="563C5810" w14:textId="77777777" w:rsidR="00E74CD7" w:rsidRPr="002F0D68" w:rsidRDefault="00E74CD7" w:rsidP="008F0116">
      <w:pPr>
        <w:spacing w:line="264" w:lineRule="auto"/>
        <w:jc w:val="both"/>
        <w:rPr>
          <w:rFonts w:ascii="Garamond" w:hAnsi="Garamond"/>
        </w:rPr>
      </w:pPr>
      <w:r w:rsidRPr="002F0D68">
        <w:rPr>
          <w:rFonts w:ascii="Garamond" w:hAnsi="Garamond"/>
          <w:b/>
          <w:bCs/>
        </w:rPr>
        <w:t>Adresse électronique</w:t>
      </w:r>
      <w:r w:rsidRPr="002F0D68">
        <w:rPr>
          <w:rFonts w:ascii="Garamond" w:hAnsi="Garamond"/>
        </w:rPr>
        <w:t xml:space="preserve"> : </w:t>
      </w:r>
      <w:hyperlink r:id="rId9" w:history="1">
        <w:r w:rsidR="00111DE0" w:rsidRPr="00E4569B">
          <w:rPr>
            <w:rStyle w:val="Lienhypertexte"/>
            <w:rFonts w:ascii="Garamond" w:hAnsi="Garamond"/>
          </w:rPr>
          <w:t>christophe.roux@univ-lyon3.fr</w:t>
        </w:r>
      </w:hyperlink>
    </w:p>
    <w:bookmarkEnd w:id="1"/>
    <w:p w14:paraId="640B3421" w14:textId="77777777" w:rsidR="007137E7" w:rsidRPr="002F0D68" w:rsidRDefault="007137E7" w:rsidP="0065750B">
      <w:pPr>
        <w:spacing w:line="264" w:lineRule="auto"/>
        <w:rPr>
          <w:rFonts w:ascii="Garamond" w:hAnsi="Garamond"/>
          <w:b/>
          <w:bCs/>
          <w:color w:val="808080"/>
          <w:sz w:val="26"/>
          <w:szCs w:val="26"/>
        </w:rPr>
      </w:pPr>
    </w:p>
    <w:p w14:paraId="1CDBB96C" w14:textId="52759D94" w:rsidR="001B2BE8" w:rsidRPr="002F0D68" w:rsidRDefault="001B2BE8" w:rsidP="00A7414E">
      <w:pPr>
        <w:spacing w:line="264" w:lineRule="auto"/>
        <w:jc w:val="center"/>
        <w:rPr>
          <w:rFonts w:ascii="Garamond" w:hAnsi="Garamond"/>
          <w:b/>
          <w:bCs/>
          <w:color w:val="002060"/>
          <w:sz w:val="26"/>
          <w:szCs w:val="26"/>
        </w:rPr>
      </w:pPr>
      <w:bookmarkStart w:id="2" w:name="_Hlk99441978"/>
      <w:r w:rsidRPr="002F0D68">
        <w:rPr>
          <w:rFonts w:ascii="Garamond" w:hAnsi="Garamond"/>
          <w:b/>
          <w:bCs/>
          <w:color w:val="002060"/>
          <w:sz w:val="26"/>
          <w:szCs w:val="26"/>
        </w:rPr>
        <w:t>FONCTIONS</w:t>
      </w:r>
      <w:r w:rsidR="00910614">
        <w:rPr>
          <w:rFonts w:ascii="Garamond" w:hAnsi="Garamond"/>
          <w:b/>
          <w:bCs/>
          <w:color w:val="002060"/>
          <w:sz w:val="26"/>
          <w:szCs w:val="26"/>
        </w:rPr>
        <w:t xml:space="preserve"> ACTUELLES</w:t>
      </w:r>
    </w:p>
    <w:p w14:paraId="34651923" w14:textId="77777777" w:rsidR="001B2BE8" w:rsidRPr="002F0D68" w:rsidRDefault="000C7190" w:rsidP="008F0116">
      <w:p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70575" wp14:editId="556905DC">
                <wp:simplePos x="0" y="0"/>
                <wp:positionH relativeFrom="column">
                  <wp:posOffset>-47625</wp:posOffset>
                </wp:positionH>
                <wp:positionV relativeFrom="paragraph">
                  <wp:posOffset>69215</wp:posOffset>
                </wp:positionV>
                <wp:extent cx="6343650" cy="36195"/>
                <wp:effectExtent l="19050" t="19050" r="19050" b="2095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43650" cy="3619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0672836" id="Line 2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75pt,5.45pt" to="495.7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" strokecolor="#002060" strokeweight="3pt">
                <v:shadow color="#7f7f7f" opacity=".5" offset="1pt"/>
              </v:line>
            </w:pict>
          </mc:Fallback>
        </mc:AlternateContent>
      </w:r>
    </w:p>
    <w:p w14:paraId="25821055" w14:textId="77777777" w:rsidR="00D0172A" w:rsidRPr="002F0D68" w:rsidRDefault="00D0172A" w:rsidP="00D0172A">
      <w:pPr>
        <w:spacing w:line="264" w:lineRule="auto"/>
        <w:ind w:left="180"/>
        <w:jc w:val="both"/>
        <w:rPr>
          <w:rFonts w:ascii="Garamond" w:hAnsi="Garamond"/>
          <w:bCs/>
          <w:sz w:val="23"/>
          <w:szCs w:val="23"/>
        </w:rPr>
      </w:pPr>
    </w:p>
    <w:bookmarkEnd w:id="2"/>
    <w:p w14:paraId="7316E04B" w14:textId="38668DC7" w:rsidR="00251A10" w:rsidRPr="007344CB" w:rsidRDefault="001B2BE8" w:rsidP="007344CB">
      <w:pPr>
        <w:numPr>
          <w:ilvl w:val="0"/>
          <w:numId w:val="6"/>
        </w:numPr>
        <w:spacing w:line="264" w:lineRule="auto"/>
        <w:ind w:left="180" w:hanging="180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 xml:space="preserve">Professeur agrégé de droit public à l’Université </w:t>
      </w:r>
      <w:r w:rsidR="007E666D" w:rsidRPr="002F0D68">
        <w:rPr>
          <w:rFonts w:ascii="Garamond" w:hAnsi="Garamond"/>
          <w:b/>
          <w:bCs/>
          <w:sz w:val="23"/>
          <w:szCs w:val="23"/>
        </w:rPr>
        <w:t xml:space="preserve">Jean Moulin </w:t>
      </w:r>
      <w:r w:rsidRPr="002F0D68">
        <w:rPr>
          <w:rFonts w:ascii="Garamond" w:hAnsi="Garamond"/>
          <w:b/>
          <w:bCs/>
          <w:sz w:val="23"/>
          <w:szCs w:val="23"/>
        </w:rPr>
        <w:t>-</w:t>
      </w:r>
      <w:r w:rsidR="007E666D" w:rsidRPr="002F0D68">
        <w:rPr>
          <w:rFonts w:ascii="Garamond" w:hAnsi="Garamond"/>
          <w:b/>
          <w:bCs/>
          <w:sz w:val="23"/>
          <w:szCs w:val="23"/>
        </w:rPr>
        <w:t xml:space="preserve"> Lyon 3</w:t>
      </w:r>
      <w:r w:rsidRPr="002F0D68">
        <w:rPr>
          <w:rFonts w:ascii="Garamond" w:hAnsi="Garamond"/>
          <w:b/>
          <w:bCs/>
          <w:sz w:val="23"/>
          <w:szCs w:val="23"/>
        </w:rPr>
        <w:t xml:space="preserve"> (Faculté de droit)</w:t>
      </w:r>
      <w:r w:rsidR="00314FC5">
        <w:rPr>
          <w:rFonts w:ascii="Garamond" w:hAnsi="Garamond"/>
          <w:b/>
          <w:bCs/>
          <w:sz w:val="23"/>
          <w:szCs w:val="23"/>
        </w:rPr>
        <w:t>.</w:t>
      </w:r>
    </w:p>
    <w:p w14:paraId="4FA787B8" w14:textId="21791D86" w:rsidR="00251A10" w:rsidRDefault="00251A10" w:rsidP="00251A10">
      <w:pPr>
        <w:spacing w:line="264" w:lineRule="auto"/>
        <w:ind w:left="180"/>
        <w:jc w:val="both"/>
        <w:rPr>
          <w:rFonts w:ascii="Garamond" w:hAnsi="Garamond"/>
          <w:bCs/>
          <w:i/>
          <w:sz w:val="23"/>
          <w:szCs w:val="23"/>
        </w:rPr>
      </w:pPr>
    </w:p>
    <w:p w14:paraId="2C5C987A" w14:textId="7C59D032" w:rsidR="00DC3EAD" w:rsidRPr="00BB088E" w:rsidRDefault="00DC3EAD" w:rsidP="00DC3EAD">
      <w:pPr>
        <w:numPr>
          <w:ilvl w:val="0"/>
          <w:numId w:val="6"/>
        </w:numPr>
        <w:spacing w:line="264" w:lineRule="auto"/>
        <w:ind w:left="180" w:hanging="180"/>
        <w:jc w:val="both"/>
        <w:rPr>
          <w:rFonts w:ascii="Garamond" w:hAnsi="Garamond"/>
          <w:b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 xml:space="preserve">Directeur du Master « Droit public des affaires » (DPA) – </w:t>
      </w:r>
      <w:r w:rsidRPr="00BB0EFD">
        <w:rPr>
          <w:rFonts w:ascii="Garamond" w:hAnsi="Garamond"/>
          <w:bCs/>
          <w:sz w:val="23"/>
          <w:szCs w:val="23"/>
        </w:rPr>
        <w:t>(Lyon 3</w:t>
      </w:r>
      <w:r>
        <w:rPr>
          <w:rFonts w:ascii="Garamond" w:hAnsi="Garamond"/>
          <w:bCs/>
          <w:sz w:val="23"/>
          <w:szCs w:val="23"/>
        </w:rPr>
        <w:t xml:space="preserve"> - IDEA</w:t>
      </w:r>
      <w:r w:rsidRPr="00BB0EFD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 xml:space="preserve"> – depuis sept. 202</w:t>
      </w:r>
      <w:r w:rsidR="009E20D0">
        <w:rPr>
          <w:rFonts w:ascii="Garamond" w:hAnsi="Garamond"/>
          <w:bCs/>
          <w:sz w:val="23"/>
          <w:szCs w:val="23"/>
        </w:rPr>
        <w:t>5</w:t>
      </w:r>
      <w:r>
        <w:rPr>
          <w:rFonts w:ascii="Garamond" w:hAnsi="Garamond"/>
          <w:bCs/>
          <w:sz w:val="23"/>
          <w:szCs w:val="23"/>
        </w:rPr>
        <w:t>.</w:t>
      </w:r>
    </w:p>
    <w:p w14:paraId="3E6E666F" w14:textId="77777777" w:rsidR="00DC3EAD" w:rsidRDefault="00DC3EAD" w:rsidP="00251A10">
      <w:pPr>
        <w:spacing w:line="264" w:lineRule="auto"/>
        <w:ind w:left="180"/>
        <w:jc w:val="both"/>
        <w:rPr>
          <w:rFonts w:ascii="Garamond" w:hAnsi="Garamond"/>
          <w:bCs/>
          <w:i/>
          <w:sz w:val="23"/>
          <w:szCs w:val="23"/>
        </w:rPr>
      </w:pPr>
    </w:p>
    <w:p w14:paraId="75107191" w14:textId="456C03D9" w:rsidR="003D2B8E" w:rsidRPr="00DC3EAD" w:rsidRDefault="00820E25" w:rsidP="00DC3EAD">
      <w:pPr>
        <w:numPr>
          <w:ilvl w:val="0"/>
          <w:numId w:val="6"/>
        </w:numPr>
        <w:spacing w:line="264" w:lineRule="auto"/>
        <w:ind w:left="180" w:hanging="180"/>
        <w:jc w:val="both"/>
        <w:rPr>
          <w:rFonts w:ascii="Garamond" w:hAnsi="Garamond"/>
          <w:b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 xml:space="preserve">Président du collège d’expert de la section de droit public de l’Université Jean Moulin – Lyon 3 </w:t>
      </w:r>
      <w:r w:rsidR="003D2B8E">
        <w:rPr>
          <w:rFonts w:ascii="Garamond" w:hAnsi="Garamond"/>
          <w:bCs/>
          <w:sz w:val="23"/>
          <w:szCs w:val="23"/>
        </w:rPr>
        <w:t xml:space="preserve">– </w:t>
      </w:r>
      <w:r w:rsidRPr="00820E25">
        <w:rPr>
          <w:rFonts w:ascii="Garamond" w:hAnsi="Garamond"/>
          <w:bCs/>
          <w:sz w:val="23"/>
          <w:szCs w:val="23"/>
        </w:rPr>
        <w:t>depuis janv. 2025</w:t>
      </w:r>
      <w:r w:rsidR="003D2B8E">
        <w:rPr>
          <w:rFonts w:ascii="Garamond" w:hAnsi="Garamond"/>
          <w:bCs/>
          <w:sz w:val="23"/>
          <w:szCs w:val="23"/>
        </w:rPr>
        <w:t>.</w:t>
      </w:r>
    </w:p>
    <w:p w14:paraId="6CA65970" w14:textId="5054B9A2" w:rsidR="00820E25" w:rsidRPr="00BB088E" w:rsidRDefault="00820E25" w:rsidP="00820E25">
      <w:pPr>
        <w:numPr>
          <w:ilvl w:val="0"/>
          <w:numId w:val="6"/>
        </w:numPr>
        <w:spacing w:line="264" w:lineRule="auto"/>
        <w:ind w:left="180" w:hanging="180"/>
        <w:jc w:val="both"/>
        <w:rPr>
          <w:rFonts w:ascii="Garamond" w:hAnsi="Garamond"/>
          <w:b/>
          <w:sz w:val="23"/>
          <w:szCs w:val="23"/>
        </w:rPr>
      </w:pPr>
      <w:r w:rsidRPr="00BB088E">
        <w:rPr>
          <w:rFonts w:ascii="Garamond" w:hAnsi="Garamond"/>
          <w:b/>
          <w:sz w:val="23"/>
          <w:szCs w:val="23"/>
        </w:rPr>
        <w:t xml:space="preserve">Vice-président de la section de droit public de l’Université Jean Moulin – Lyon 3 </w:t>
      </w:r>
      <w:r w:rsidR="003D2B8E">
        <w:rPr>
          <w:rFonts w:ascii="Garamond" w:hAnsi="Garamond"/>
          <w:bCs/>
          <w:sz w:val="23"/>
          <w:szCs w:val="23"/>
        </w:rPr>
        <w:t>– d</w:t>
      </w:r>
      <w:r w:rsidRPr="00BB088E">
        <w:rPr>
          <w:rFonts w:ascii="Garamond" w:hAnsi="Garamond"/>
          <w:bCs/>
          <w:sz w:val="23"/>
          <w:szCs w:val="23"/>
        </w:rPr>
        <w:t>epuis janv. 2025.</w:t>
      </w:r>
    </w:p>
    <w:p w14:paraId="6BAD8E09" w14:textId="77777777" w:rsidR="00BB0EFD" w:rsidRPr="00C07090" w:rsidRDefault="00BB0EFD" w:rsidP="00DC3EAD">
      <w:p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</w:p>
    <w:p w14:paraId="1AD9BA8E" w14:textId="47E1C05B" w:rsidR="009E20D0" w:rsidRPr="009E20D0" w:rsidRDefault="009E20D0" w:rsidP="0053679C">
      <w:pPr>
        <w:numPr>
          <w:ilvl w:val="0"/>
          <w:numId w:val="6"/>
        </w:numPr>
        <w:spacing w:line="264" w:lineRule="auto"/>
        <w:ind w:left="180" w:hanging="180"/>
        <w:jc w:val="both"/>
        <w:rPr>
          <w:rFonts w:ascii="Garamond" w:hAnsi="Garamond"/>
          <w:b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Rapporteur de synthèse du Congrès national des notaires de France 2027 (</w:t>
      </w:r>
      <w:r w:rsidRPr="009E20D0">
        <w:rPr>
          <w:rFonts w:ascii="Garamond" w:hAnsi="Garamond"/>
          <w:b/>
          <w:bCs/>
          <w:i/>
          <w:iCs/>
          <w:sz w:val="23"/>
          <w:szCs w:val="23"/>
        </w:rPr>
        <w:t>Propriété publique et collectivités</w:t>
      </w:r>
      <w:r>
        <w:rPr>
          <w:rFonts w:ascii="Garamond" w:hAnsi="Garamond"/>
          <w:b/>
          <w:bCs/>
          <w:sz w:val="23"/>
          <w:szCs w:val="23"/>
        </w:rPr>
        <w:t>).</w:t>
      </w:r>
    </w:p>
    <w:p w14:paraId="1B758A69" w14:textId="77777777" w:rsidR="009E20D0" w:rsidRPr="009E20D0" w:rsidRDefault="009E20D0" w:rsidP="009E20D0">
      <w:pPr>
        <w:spacing w:line="264" w:lineRule="auto"/>
        <w:ind w:left="180"/>
        <w:jc w:val="both"/>
        <w:rPr>
          <w:rFonts w:ascii="Garamond" w:hAnsi="Garamond"/>
          <w:b/>
          <w:bCs/>
          <w:sz w:val="23"/>
          <w:szCs w:val="23"/>
        </w:rPr>
      </w:pPr>
    </w:p>
    <w:p w14:paraId="497D75DA" w14:textId="2DD69096" w:rsidR="008D6BA4" w:rsidRPr="00E162F0" w:rsidRDefault="008D6BA4" w:rsidP="0053679C">
      <w:pPr>
        <w:numPr>
          <w:ilvl w:val="0"/>
          <w:numId w:val="6"/>
        </w:numPr>
        <w:spacing w:line="264" w:lineRule="auto"/>
        <w:ind w:left="180" w:hanging="180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Membre du comité de rédaction de la revue</w:t>
      </w:r>
      <w:r w:rsidRPr="002F0D68">
        <w:rPr>
          <w:rFonts w:ascii="Garamond" w:hAnsi="Garamond"/>
          <w:b/>
          <w:bCs/>
          <w:sz w:val="23"/>
          <w:szCs w:val="23"/>
        </w:rPr>
        <w:t xml:space="preserve"> </w:t>
      </w:r>
      <w:r w:rsidRPr="002F0D68">
        <w:rPr>
          <w:rFonts w:ascii="Garamond" w:hAnsi="Garamond"/>
          <w:bCs/>
          <w:i/>
          <w:sz w:val="23"/>
          <w:szCs w:val="23"/>
        </w:rPr>
        <w:t xml:space="preserve">Droit de la voirie </w:t>
      </w:r>
      <w:r w:rsidR="0094490E">
        <w:rPr>
          <w:rFonts w:ascii="Garamond" w:hAnsi="Garamond"/>
          <w:bCs/>
          <w:i/>
          <w:sz w:val="23"/>
          <w:szCs w:val="23"/>
        </w:rPr>
        <w:t xml:space="preserve">– </w:t>
      </w:r>
      <w:r w:rsidRPr="002F0D68">
        <w:rPr>
          <w:rFonts w:ascii="Garamond" w:hAnsi="Garamond"/>
          <w:bCs/>
          <w:i/>
          <w:sz w:val="23"/>
          <w:szCs w:val="23"/>
        </w:rPr>
        <w:t>La revue des propriétés publiques</w:t>
      </w:r>
      <w:r w:rsidR="007A4C13">
        <w:rPr>
          <w:rFonts w:ascii="Garamond" w:hAnsi="Garamond"/>
          <w:bCs/>
          <w:i/>
          <w:sz w:val="23"/>
          <w:szCs w:val="23"/>
        </w:rPr>
        <w:t>.</w:t>
      </w:r>
    </w:p>
    <w:p w14:paraId="34BA8C3A" w14:textId="6ACDD227" w:rsidR="00DC3EAD" w:rsidRPr="00DC3EAD" w:rsidRDefault="00DC3EAD" w:rsidP="00E162F0">
      <w:pPr>
        <w:numPr>
          <w:ilvl w:val="0"/>
          <w:numId w:val="6"/>
        </w:numPr>
        <w:spacing w:line="264" w:lineRule="auto"/>
        <w:ind w:left="180" w:hanging="180"/>
        <w:jc w:val="both"/>
        <w:rPr>
          <w:rFonts w:ascii="Garamond" w:hAnsi="Garamond"/>
          <w:sz w:val="23"/>
          <w:szCs w:val="23"/>
        </w:rPr>
      </w:pPr>
      <w:r w:rsidRPr="00DC3EAD">
        <w:rPr>
          <w:rFonts w:ascii="Garamond" w:hAnsi="Garamond"/>
          <w:sz w:val="23"/>
          <w:szCs w:val="23"/>
        </w:rPr>
        <w:t>Membre du Conseil scientifique « Droit public » du CRIDON de Lyon.</w:t>
      </w:r>
    </w:p>
    <w:p w14:paraId="0F587701" w14:textId="5BDC7D2A" w:rsidR="00E162F0" w:rsidRDefault="00A03D21" w:rsidP="00E162F0">
      <w:pPr>
        <w:numPr>
          <w:ilvl w:val="0"/>
          <w:numId w:val="6"/>
        </w:numPr>
        <w:spacing w:line="264" w:lineRule="auto"/>
        <w:ind w:left="180" w:hanging="180"/>
        <w:jc w:val="both"/>
        <w:rPr>
          <w:rFonts w:ascii="Garamond" w:hAnsi="Garamond"/>
          <w:b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Rédacteur</w:t>
      </w:r>
      <w:r w:rsidR="00E162F0">
        <w:rPr>
          <w:rFonts w:ascii="Garamond" w:hAnsi="Garamond"/>
          <w:bCs/>
          <w:sz w:val="23"/>
          <w:szCs w:val="23"/>
        </w:rPr>
        <w:t> :</w:t>
      </w:r>
    </w:p>
    <w:p w14:paraId="6B7F888C" w14:textId="751E7382" w:rsidR="00E162F0" w:rsidRDefault="00A03D21" w:rsidP="00E162F0">
      <w:pPr>
        <w:numPr>
          <w:ilvl w:val="1"/>
          <w:numId w:val="6"/>
        </w:numPr>
        <w:spacing w:line="264" w:lineRule="auto"/>
        <w:jc w:val="both"/>
        <w:rPr>
          <w:rFonts w:ascii="Garamond" w:hAnsi="Garamond"/>
          <w:bCs/>
          <w:sz w:val="23"/>
          <w:szCs w:val="23"/>
        </w:rPr>
      </w:pPr>
      <w:bookmarkStart w:id="3" w:name="_Hlk216529855"/>
      <w:r>
        <w:rPr>
          <w:rFonts w:ascii="Garamond" w:hAnsi="Garamond"/>
          <w:bCs/>
          <w:sz w:val="23"/>
          <w:szCs w:val="23"/>
        </w:rPr>
        <w:t>C</w:t>
      </w:r>
      <w:r w:rsidR="00E162F0">
        <w:rPr>
          <w:rFonts w:ascii="Garamond" w:hAnsi="Garamond"/>
          <w:bCs/>
          <w:sz w:val="23"/>
          <w:szCs w:val="23"/>
        </w:rPr>
        <w:t>hronique annuelle « </w:t>
      </w:r>
      <w:r w:rsidR="00E162F0" w:rsidRPr="00E162F0">
        <w:rPr>
          <w:rFonts w:ascii="Garamond" w:hAnsi="Garamond"/>
          <w:bCs/>
          <w:i/>
          <w:sz w:val="23"/>
          <w:szCs w:val="23"/>
        </w:rPr>
        <w:t>CEDH et droit administratif</w:t>
      </w:r>
      <w:r w:rsidR="00E162F0">
        <w:rPr>
          <w:rFonts w:ascii="Garamond" w:hAnsi="Garamond"/>
          <w:bCs/>
          <w:sz w:val="23"/>
          <w:szCs w:val="23"/>
        </w:rPr>
        <w:t xml:space="preserve"> » à la </w:t>
      </w:r>
      <w:r w:rsidR="00E162F0" w:rsidRPr="00E162F0">
        <w:rPr>
          <w:rFonts w:ascii="Garamond" w:hAnsi="Garamond"/>
          <w:bCs/>
          <w:i/>
          <w:sz w:val="23"/>
          <w:szCs w:val="23"/>
        </w:rPr>
        <w:t>RFDA</w:t>
      </w:r>
      <w:r w:rsidR="00E162F0">
        <w:rPr>
          <w:rFonts w:ascii="Garamond" w:hAnsi="Garamond"/>
          <w:bCs/>
          <w:sz w:val="23"/>
          <w:szCs w:val="23"/>
        </w:rPr>
        <w:t xml:space="preserve"> (avec</w:t>
      </w:r>
      <w:r w:rsidR="00B57D30">
        <w:rPr>
          <w:rFonts w:ascii="Garamond" w:hAnsi="Garamond"/>
          <w:bCs/>
          <w:sz w:val="23"/>
          <w:szCs w:val="23"/>
        </w:rPr>
        <w:t xml:space="preserve"> </w:t>
      </w:r>
      <w:r w:rsidR="00E162F0">
        <w:rPr>
          <w:rFonts w:ascii="Garamond" w:hAnsi="Garamond"/>
          <w:bCs/>
          <w:sz w:val="23"/>
          <w:szCs w:val="23"/>
        </w:rPr>
        <w:t xml:space="preserve">L. Milano, A. </w:t>
      </w:r>
      <w:proofErr w:type="spellStart"/>
      <w:r w:rsidRPr="00A03D21">
        <w:rPr>
          <w:rFonts w:ascii="Garamond" w:hAnsi="Garamond"/>
          <w:bCs/>
          <w:sz w:val="23"/>
          <w:szCs w:val="23"/>
        </w:rPr>
        <w:t>Schahmaneche</w:t>
      </w:r>
      <w:proofErr w:type="spellEnd"/>
      <w:r w:rsidR="00B57D30">
        <w:rPr>
          <w:rFonts w:ascii="Garamond" w:hAnsi="Garamond"/>
          <w:bCs/>
          <w:sz w:val="23"/>
          <w:szCs w:val="23"/>
        </w:rPr>
        <w:t xml:space="preserve">, X. </w:t>
      </w:r>
      <w:proofErr w:type="spellStart"/>
      <w:r w:rsidR="00B57D30">
        <w:rPr>
          <w:rFonts w:ascii="Garamond" w:hAnsi="Garamond"/>
          <w:bCs/>
          <w:sz w:val="23"/>
          <w:szCs w:val="23"/>
        </w:rPr>
        <w:t>Souvignet</w:t>
      </w:r>
      <w:proofErr w:type="spellEnd"/>
      <w:r w:rsidR="00E162F0">
        <w:rPr>
          <w:rFonts w:ascii="Garamond" w:hAnsi="Garamond"/>
          <w:bCs/>
          <w:sz w:val="23"/>
          <w:szCs w:val="23"/>
        </w:rPr>
        <w:t>).</w:t>
      </w:r>
    </w:p>
    <w:bookmarkEnd w:id="3"/>
    <w:p w14:paraId="04E598D5" w14:textId="04ED0F7E" w:rsidR="00E162F0" w:rsidRPr="00E162F0" w:rsidRDefault="00A03D21" w:rsidP="00E162F0">
      <w:pPr>
        <w:numPr>
          <w:ilvl w:val="1"/>
          <w:numId w:val="6"/>
        </w:numPr>
        <w:spacing w:line="264" w:lineRule="auto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Chronique</w:t>
      </w:r>
      <w:r w:rsidR="00E162F0">
        <w:rPr>
          <w:rFonts w:ascii="Garamond" w:hAnsi="Garamond"/>
          <w:bCs/>
          <w:sz w:val="23"/>
          <w:szCs w:val="23"/>
        </w:rPr>
        <w:t xml:space="preserve"> </w:t>
      </w:r>
      <w:r w:rsidR="00E60F85">
        <w:rPr>
          <w:rFonts w:ascii="Garamond" w:hAnsi="Garamond"/>
          <w:bCs/>
          <w:sz w:val="23"/>
          <w:szCs w:val="23"/>
        </w:rPr>
        <w:t>trimestrielle</w:t>
      </w:r>
      <w:r w:rsidR="00E162F0">
        <w:rPr>
          <w:rFonts w:ascii="Garamond" w:hAnsi="Garamond"/>
          <w:bCs/>
          <w:sz w:val="23"/>
          <w:szCs w:val="23"/>
        </w:rPr>
        <w:t xml:space="preserve"> « </w:t>
      </w:r>
      <w:r w:rsidR="00E162F0" w:rsidRPr="00E162F0">
        <w:rPr>
          <w:rFonts w:ascii="Garamond" w:hAnsi="Garamond"/>
          <w:bCs/>
          <w:i/>
          <w:sz w:val="23"/>
          <w:szCs w:val="23"/>
        </w:rPr>
        <w:t>Propriétés publiques</w:t>
      </w:r>
      <w:r w:rsidR="00E162F0">
        <w:rPr>
          <w:rFonts w:ascii="Garamond" w:hAnsi="Garamond"/>
          <w:bCs/>
          <w:sz w:val="23"/>
          <w:szCs w:val="23"/>
        </w:rPr>
        <w:t xml:space="preserve"> » </w:t>
      </w:r>
      <w:r w:rsidR="00E162F0" w:rsidRPr="00E162F0">
        <w:rPr>
          <w:rFonts w:ascii="Garamond" w:hAnsi="Garamond"/>
          <w:bCs/>
          <w:i/>
          <w:sz w:val="23"/>
          <w:szCs w:val="23"/>
        </w:rPr>
        <w:t>au JCP A</w:t>
      </w:r>
      <w:r w:rsidR="00E162F0">
        <w:rPr>
          <w:rFonts w:ascii="Garamond" w:hAnsi="Garamond"/>
          <w:bCs/>
          <w:sz w:val="23"/>
          <w:szCs w:val="23"/>
        </w:rPr>
        <w:t xml:space="preserve"> (avec C. Ch</w:t>
      </w:r>
      <w:r>
        <w:rPr>
          <w:rFonts w:ascii="Garamond" w:hAnsi="Garamond"/>
          <w:bCs/>
          <w:sz w:val="23"/>
          <w:szCs w:val="23"/>
        </w:rPr>
        <w:t>a</w:t>
      </w:r>
      <w:r w:rsidR="00E162F0">
        <w:rPr>
          <w:rFonts w:ascii="Garamond" w:hAnsi="Garamond"/>
          <w:bCs/>
          <w:sz w:val="23"/>
          <w:szCs w:val="23"/>
        </w:rPr>
        <w:t>mard-Heim).</w:t>
      </w:r>
    </w:p>
    <w:p w14:paraId="07AC5807" w14:textId="17424BE6" w:rsidR="00E162F0" w:rsidRPr="00E162F0" w:rsidRDefault="00A03D21" w:rsidP="00E162F0">
      <w:pPr>
        <w:numPr>
          <w:ilvl w:val="1"/>
          <w:numId w:val="6"/>
        </w:numPr>
        <w:spacing w:line="264" w:lineRule="auto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Chronique</w:t>
      </w:r>
      <w:r w:rsidR="00E162F0">
        <w:rPr>
          <w:rFonts w:ascii="Garamond" w:hAnsi="Garamond"/>
          <w:bCs/>
          <w:sz w:val="23"/>
          <w:szCs w:val="23"/>
        </w:rPr>
        <w:t xml:space="preserve"> annuelle « </w:t>
      </w:r>
      <w:r w:rsidR="00E162F0" w:rsidRPr="00E162F0">
        <w:rPr>
          <w:rFonts w:ascii="Garamond" w:hAnsi="Garamond"/>
          <w:bCs/>
          <w:i/>
          <w:sz w:val="23"/>
          <w:szCs w:val="23"/>
        </w:rPr>
        <w:t>Domaine public – Domaine privé</w:t>
      </w:r>
      <w:r w:rsidR="00E162F0">
        <w:rPr>
          <w:rFonts w:ascii="Garamond" w:hAnsi="Garamond"/>
          <w:bCs/>
          <w:sz w:val="23"/>
          <w:szCs w:val="23"/>
        </w:rPr>
        <w:t xml:space="preserve"> » et « </w:t>
      </w:r>
      <w:r w:rsidR="00E162F0" w:rsidRPr="00E162F0">
        <w:rPr>
          <w:rFonts w:ascii="Garamond" w:hAnsi="Garamond"/>
          <w:bCs/>
          <w:i/>
          <w:sz w:val="23"/>
          <w:szCs w:val="23"/>
        </w:rPr>
        <w:t>Travaux et ouvrages publics</w:t>
      </w:r>
      <w:r w:rsidR="00E162F0">
        <w:rPr>
          <w:rFonts w:ascii="Garamond" w:hAnsi="Garamond"/>
          <w:bCs/>
          <w:sz w:val="23"/>
          <w:szCs w:val="23"/>
        </w:rPr>
        <w:t xml:space="preserve"> » à la revue </w:t>
      </w:r>
      <w:r w:rsidR="00E162F0" w:rsidRPr="002F0D68">
        <w:rPr>
          <w:rFonts w:ascii="Garamond" w:hAnsi="Garamond"/>
          <w:bCs/>
          <w:i/>
          <w:sz w:val="23"/>
          <w:szCs w:val="23"/>
        </w:rPr>
        <w:t xml:space="preserve">Droit de la voirie </w:t>
      </w:r>
      <w:r w:rsidR="00E162F0">
        <w:rPr>
          <w:rFonts w:ascii="Garamond" w:hAnsi="Garamond"/>
          <w:bCs/>
          <w:i/>
          <w:sz w:val="23"/>
          <w:szCs w:val="23"/>
        </w:rPr>
        <w:t xml:space="preserve">– </w:t>
      </w:r>
      <w:r w:rsidR="00E162F0" w:rsidRPr="002F0D68">
        <w:rPr>
          <w:rFonts w:ascii="Garamond" w:hAnsi="Garamond"/>
          <w:bCs/>
          <w:i/>
          <w:sz w:val="23"/>
          <w:szCs w:val="23"/>
        </w:rPr>
        <w:t>La revue des propriétés publiques</w:t>
      </w:r>
      <w:r w:rsidR="00E162F0">
        <w:rPr>
          <w:rFonts w:ascii="Garamond" w:hAnsi="Garamond"/>
          <w:bCs/>
          <w:i/>
          <w:sz w:val="23"/>
          <w:szCs w:val="23"/>
        </w:rPr>
        <w:t>.</w:t>
      </w:r>
    </w:p>
    <w:p w14:paraId="6D1F18D7" w14:textId="77777777" w:rsidR="00E3723B" w:rsidRPr="002F0D68" w:rsidRDefault="00E3723B" w:rsidP="008F0116">
      <w:pPr>
        <w:spacing w:line="264" w:lineRule="auto"/>
        <w:jc w:val="both"/>
        <w:rPr>
          <w:rFonts w:ascii="Garamond" w:hAnsi="Garamond"/>
          <w:bCs/>
          <w:sz w:val="23"/>
          <w:szCs w:val="23"/>
        </w:rPr>
      </w:pPr>
    </w:p>
    <w:p w14:paraId="5D08D87B" w14:textId="77777777" w:rsidR="00A7414E" w:rsidRPr="002F0D68" w:rsidRDefault="000137F8" w:rsidP="00A7414E">
      <w:pPr>
        <w:spacing w:line="264" w:lineRule="auto"/>
        <w:jc w:val="center"/>
        <w:rPr>
          <w:rFonts w:ascii="Garamond" w:hAnsi="Garamond"/>
          <w:b/>
          <w:bCs/>
          <w:color w:val="002060"/>
          <w:sz w:val="26"/>
          <w:szCs w:val="26"/>
        </w:rPr>
      </w:pPr>
      <w:r w:rsidRPr="002F0D68">
        <w:rPr>
          <w:rFonts w:ascii="Garamond" w:hAnsi="Garamond"/>
          <w:b/>
          <w:bCs/>
          <w:color w:val="002060"/>
          <w:sz w:val="26"/>
          <w:szCs w:val="26"/>
        </w:rPr>
        <w:t>FORMATION</w:t>
      </w:r>
      <w:r w:rsidR="00DF206E" w:rsidRPr="002F0D68">
        <w:rPr>
          <w:rFonts w:ascii="Garamond" w:hAnsi="Garamond"/>
          <w:b/>
          <w:bCs/>
          <w:color w:val="002060"/>
          <w:sz w:val="26"/>
          <w:szCs w:val="26"/>
        </w:rPr>
        <w:t xml:space="preserve"> </w:t>
      </w:r>
    </w:p>
    <w:p w14:paraId="3765C193" w14:textId="77777777" w:rsidR="002A673F" w:rsidRPr="002F0D68" w:rsidRDefault="000C7190" w:rsidP="008F0116">
      <w:p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912B724" wp14:editId="1E08C156">
                <wp:simplePos x="0" y="0"/>
                <wp:positionH relativeFrom="column">
                  <wp:posOffset>0</wp:posOffset>
                </wp:positionH>
                <wp:positionV relativeFrom="paragraph">
                  <wp:posOffset>65405</wp:posOffset>
                </wp:positionV>
                <wp:extent cx="6286500" cy="15240"/>
                <wp:effectExtent l="19050" t="19685" r="19050" b="22225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152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BD90DA2" id="Line 10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15pt" to="49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" strokecolor="#002060" strokeweight="3pt">
                <v:shadow color="#7f7f7f" opacity=".5" offset="1pt"/>
              </v:line>
            </w:pict>
          </mc:Fallback>
        </mc:AlternateContent>
      </w:r>
    </w:p>
    <w:p w14:paraId="35DFEF59" w14:textId="77777777" w:rsidR="000F7746" w:rsidRPr="002F0D68" w:rsidRDefault="000F7746" w:rsidP="000F7746">
      <w:p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</w:p>
    <w:p w14:paraId="6AEDFB60" w14:textId="77777777" w:rsidR="000F7746" w:rsidRPr="002F0D68" w:rsidRDefault="000F7746" w:rsidP="000F7746">
      <w:pPr>
        <w:numPr>
          <w:ilvl w:val="0"/>
          <w:numId w:val="3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  <w:highlight w:val="lightGray"/>
        </w:rPr>
      </w:pPr>
      <w:r w:rsidRPr="002F0D68">
        <w:rPr>
          <w:rFonts w:ascii="Garamond" w:hAnsi="Garamond"/>
          <w:b/>
          <w:bCs/>
          <w:sz w:val="23"/>
          <w:szCs w:val="23"/>
          <w:highlight w:val="lightGray"/>
        </w:rPr>
        <w:t>Cursus universitaire</w:t>
      </w:r>
    </w:p>
    <w:p w14:paraId="46D18E1B" w14:textId="77777777" w:rsidR="000F7746" w:rsidRPr="002F0D68" w:rsidRDefault="000F7746" w:rsidP="000F7746">
      <w:pPr>
        <w:spacing w:line="264" w:lineRule="auto"/>
        <w:jc w:val="both"/>
        <w:rPr>
          <w:rFonts w:ascii="Garamond" w:hAnsi="Garamond"/>
          <w:bCs/>
          <w:sz w:val="23"/>
          <w:szCs w:val="23"/>
        </w:rPr>
      </w:pPr>
    </w:p>
    <w:p w14:paraId="704581F0" w14:textId="77777777" w:rsidR="000F7746" w:rsidRPr="002F0D68" w:rsidRDefault="000F7746" w:rsidP="000F7746">
      <w:pPr>
        <w:numPr>
          <w:ilvl w:val="0"/>
          <w:numId w:val="6"/>
        </w:numPr>
        <w:spacing w:line="264" w:lineRule="auto"/>
        <w:ind w:left="180" w:hanging="180"/>
        <w:jc w:val="both"/>
        <w:rPr>
          <w:rFonts w:ascii="Garamond" w:hAnsi="Garamond"/>
          <w:bCs/>
          <w:i/>
          <w:sz w:val="23"/>
          <w:szCs w:val="23"/>
        </w:rPr>
      </w:pPr>
      <w:r w:rsidRPr="002F0D68">
        <w:rPr>
          <w:rFonts w:ascii="Garamond" w:hAnsi="Garamond"/>
          <w:bCs/>
          <w:i/>
          <w:sz w:val="23"/>
          <w:szCs w:val="23"/>
        </w:rPr>
        <w:t>2019 - (…) :</w:t>
      </w:r>
      <w:r w:rsidRPr="002F0D68">
        <w:rPr>
          <w:rFonts w:ascii="Garamond" w:hAnsi="Garamond"/>
          <w:bCs/>
          <w:sz w:val="23"/>
          <w:szCs w:val="23"/>
        </w:rPr>
        <w:tab/>
      </w:r>
      <w:r w:rsidRPr="002F0D68">
        <w:rPr>
          <w:rFonts w:ascii="Garamond" w:hAnsi="Garamond"/>
          <w:bCs/>
          <w:sz w:val="23"/>
          <w:szCs w:val="23"/>
        </w:rPr>
        <w:sym w:font="Wingdings" w:char="F09F"/>
      </w:r>
      <w:r w:rsidRPr="002F0D68">
        <w:rPr>
          <w:rFonts w:ascii="Garamond" w:hAnsi="Garamond"/>
          <w:bCs/>
          <w:sz w:val="23"/>
          <w:szCs w:val="23"/>
        </w:rPr>
        <w:t xml:space="preserve"> </w:t>
      </w:r>
      <w:r w:rsidRPr="002F0D68">
        <w:rPr>
          <w:rFonts w:ascii="Garamond" w:hAnsi="Garamond"/>
          <w:b/>
          <w:bCs/>
          <w:sz w:val="23"/>
          <w:szCs w:val="23"/>
        </w:rPr>
        <w:t>Professeur de droit public à l’Université Jean Moulin - Lyon 3.</w:t>
      </w:r>
    </w:p>
    <w:p w14:paraId="3596D61D" w14:textId="77777777" w:rsidR="000F7746" w:rsidRPr="002F0D68" w:rsidRDefault="000F7746" w:rsidP="000F7746">
      <w:pPr>
        <w:spacing w:line="264" w:lineRule="auto"/>
        <w:jc w:val="both"/>
        <w:rPr>
          <w:rFonts w:ascii="Garamond" w:hAnsi="Garamond"/>
          <w:bCs/>
          <w:i/>
          <w:sz w:val="23"/>
          <w:szCs w:val="23"/>
        </w:rPr>
      </w:pPr>
    </w:p>
    <w:p w14:paraId="76A0EF2C" w14:textId="77777777" w:rsidR="000F7746" w:rsidRPr="002F0D68" w:rsidRDefault="000F7746" w:rsidP="000F7746">
      <w:pPr>
        <w:numPr>
          <w:ilvl w:val="0"/>
          <w:numId w:val="6"/>
        </w:numPr>
        <w:spacing w:line="264" w:lineRule="auto"/>
        <w:ind w:left="180" w:hanging="180"/>
        <w:jc w:val="both"/>
        <w:rPr>
          <w:rFonts w:ascii="Garamond" w:hAnsi="Garamond"/>
          <w:bCs/>
          <w:i/>
          <w:sz w:val="23"/>
          <w:szCs w:val="23"/>
        </w:rPr>
      </w:pPr>
      <w:r w:rsidRPr="002F0D68">
        <w:rPr>
          <w:rFonts w:ascii="Garamond" w:hAnsi="Garamond"/>
          <w:bCs/>
          <w:i/>
          <w:sz w:val="23"/>
          <w:szCs w:val="23"/>
        </w:rPr>
        <w:t>2016 - 2019 :</w:t>
      </w:r>
      <w:r w:rsidRPr="002F0D68">
        <w:rPr>
          <w:rFonts w:ascii="Garamond" w:hAnsi="Garamond"/>
          <w:bCs/>
          <w:sz w:val="23"/>
          <w:szCs w:val="23"/>
        </w:rPr>
        <w:tab/>
      </w:r>
      <w:r w:rsidRPr="002F0D68">
        <w:rPr>
          <w:rFonts w:ascii="Garamond" w:hAnsi="Garamond"/>
          <w:bCs/>
          <w:sz w:val="23"/>
          <w:szCs w:val="23"/>
        </w:rPr>
        <w:sym w:font="Wingdings" w:char="F09F"/>
      </w:r>
      <w:r w:rsidRPr="002F0D68">
        <w:rPr>
          <w:rFonts w:ascii="Garamond" w:hAnsi="Garamond"/>
          <w:bCs/>
          <w:sz w:val="23"/>
          <w:szCs w:val="23"/>
        </w:rPr>
        <w:t xml:space="preserve"> Professeur de droit public à l’Université Lumière</w:t>
      </w:r>
      <w:r>
        <w:rPr>
          <w:rFonts w:ascii="Garamond" w:hAnsi="Garamond"/>
          <w:bCs/>
          <w:sz w:val="23"/>
          <w:szCs w:val="23"/>
        </w:rPr>
        <w:t xml:space="preserve"> </w:t>
      </w:r>
      <w:r w:rsidRPr="002F0D68">
        <w:rPr>
          <w:rFonts w:ascii="Garamond" w:hAnsi="Garamond"/>
          <w:bCs/>
          <w:sz w:val="23"/>
          <w:szCs w:val="23"/>
        </w:rPr>
        <w:t>-</w:t>
      </w:r>
      <w:r>
        <w:rPr>
          <w:rFonts w:ascii="Garamond" w:hAnsi="Garamond"/>
          <w:bCs/>
          <w:sz w:val="23"/>
          <w:szCs w:val="23"/>
        </w:rPr>
        <w:t xml:space="preserve"> </w:t>
      </w:r>
      <w:r w:rsidRPr="002F0D68">
        <w:rPr>
          <w:rFonts w:ascii="Garamond" w:hAnsi="Garamond"/>
          <w:bCs/>
          <w:sz w:val="23"/>
          <w:szCs w:val="23"/>
        </w:rPr>
        <w:t>Lyon 2 (Faculté de droit).</w:t>
      </w:r>
    </w:p>
    <w:p w14:paraId="1704669E" w14:textId="77777777" w:rsidR="000F7746" w:rsidRPr="002F0D68" w:rsidRDefault="000F7746" w:rsidP="000F7746">
      <w:pPr>
        <w:spacing w:line="264" w:lineRule="auto"/>
        <w:ind w:firstLine="1440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sym w:font="Wingdings" w:char="F09F"/>
      </w:r>
      <w:r w:rsidRPr="002F0D68">
        <w:rPr>
          <w:rFonts w:ascii="Garamond" w:hAnsi="Garamond"/>
          <w:bCs/>
          <w:sz w:val="23"/>
          <w:szCs w:val="23"/>
        </w:rPr>
        <w:t xml:space="preserve"> Chargé d’enseignements à l’Université Jean Moulin - Lyon 3.</w:t>
      </w:r>
    </w:p>
    <w:p w14:paraId="1EE18A27" w14:textId="77777777" w:rsidR="000F7746" w:rsidRPr="002F0D68" w:rsidRDefault="000F7746" w:rsidP="000F7746">
      <w:pPr>
        <w:spacing w:line="264" w:lineRule="auto"/>
        <w:jc w:val="both"/>
        <w:rPr>
          <w:rFonts w:ascii="Garamond" w:hAnsi="Garamond"/>
          <w:bCs/>
          <w:sz w:val="23"/>
          <w:szCs w:val="23"/>
        </w:rPr>
      </w:pPr>
    </w:p>
    <w:p w14:paraId="4D7DA9F9" w14:textId="04B68928" w:rsidR="000F7746" w:rsidRPr="002F0D68" w:rsidRDefault="000F7746" w:rsidP="000F7746">
      <w:pPr>
        <w:numPr>
          <w:ilvl w:val="0"/>
          <w:numId w:val="6"/>
        </w:numPr>
        <w:spacing w:line="264" w:lineRule="auto"/>
        <w:ind w:left="180" w:hanging="180"/>
        <w:jc w:val="both"/>
        <w:rPr>
          <w:rFonts w:ascii="Garamond" w:hAnsi="Garamond"/>
          <w:bCs/>
          <w:i/>
          <w:sz w:val="23"/>
          <w:szCs w:val="23"/>
        </w:rPr>
      </w:pPr>
      <w:r w:rsidRPr="002F0D68">
        <w:rPr>
          <w:rFonts w:ascii="Garamond" w:hAnsi="Garamond"/>
          <w:bCs/>
          <w:i/>
          <w:sz w:val="23"/>
          <w:szCs w:val="23"/>
        </w:rPr>
        <w:t xml:space="preserve">2014-2018 : </w:t>
      </w:r>
      <w:r w:rsidRPr="002F0D68">
        <w:rPr>
          <w:rFonts w:ascii="Garamond" w:hAnsi="Garamond"/>
          <w:bCs/>
          <w:i/>
          <w:sz w:val="23"/>
          <w:szCs w:val="23"/>
        </w:rPr>
        <w:tab/>
        <w:t xml:space="preserve"> </w:t>
      </w:r>
      <w:r w:rsidRPr="002F0D68">
        <w:rPr>
          <w:rFonts w:ascii="Garamond" w:hAnsi="Garamond"/>
          <w:bCs/>
          <w:sz w:val="23"/>
          <w:szCs w:val="23"/>
        </w:rPr>
        <w:sym w:font="Wingdings" w:char="F09F"/>
      </w:r>
      <w:r w:rsidRPr="002F0D68">
        <w:rPr>
          <w:rFonts w:ascii="Garamond" w:hAnsi="Garamond"/>
          <w:bCs/>
          <w:sz w:val="23"/>
          <w:szCs w:val="23"/>
        </w:rPr>
        <w:t xml:space="preserve"> Chargé d’enseignements à l’Institut d’</w:t>
      </w:r>
      <w:r w:rsidR="004B4D5B">
        <w:rPr>
          <w:rFonts w:ascii="Garamond" w:hAnsi="Garamond"/>
          <w:bCs/>
          <w:sz w:val="23"/>
          <w:szCs w:val="23"/>
        </w:rPr>
        <w:t>É</w:t>
      </w:r>
      <w:r w:rsidRPr="002F0D68">
        <w:rPr>
          <w:rFonts w:ascii="Garamond" w:hAnsi="Garamond"/>
          <w:bCs/>
          <w:sz w:val="23"/>
          <w:szCs w:val="23"/>
        </w:rPr>
        <w:t xml:space="preserve">tudes </w:t>
      </w:r>
      <w:r w:rsidR="004B4D5B">
        <w:rPr>
          <w:rFonts w:ascii="Garamond" w:hAnsi="Garamond"/>
          <w:bCs/>
          <w:sz w:val="23"/>
          <w:szCs w:val="23"/>
        </w:rPr>
        <w:t>P</w:t>
      </w:r>
      <w:r w:rsidRPr="002F0D68">
        <w:rPr>
          <w:rFonts w:ascii="Garamond" w:hAnsi="Garamond"/>
          <w:bCs/>
          <w:sz w:val="23"/>
          <w:szCs w:val="23"/>
        </w:rPr>
        <w:t>olitiques (I.E.P.) de Grenoble.</w:t>
      </w:r>
    </w:p>
    <w:p w14:paraId="68EE8AF3" w14:textId="77777777" w:rsidR="000F7746" w:rsidRPr="002F0D68" w:rsidRDefault="000F7746" w:rsidP="000F7746">
      <w:pPr>
        <w:spacing w:line="264" w:lineRule="auto"/>
        <w:jc w:val="both"/>
        <w:rPr>
          <w:rFonts w:ascii="Garamond" w:hAnsi="Garamond"/>
          <w:bCs/>
          <w:i/>
          <w:sz w:val="23"/>
          <w:szCs w:val="23"/>
        </w:rPr>
      </w:pPr>
    </w:p>
    <w:p w14:paraId="22556FC9" w14:textId="77777777" w:rsidR="000F7746" w:rsidRPr="002F0D68" w:rsidRDefault="000F7746" w:rsidP="000F7746">
      <w:pPr>
        <w:numPr>
          <w:ilvl w:val="0"/>
          <w:numId w:val="6"/>
        </w:numPr>
        <w:spacing w:line="264" w:lineRule="auto"/>
        <w:ind w:left="180" w:hanging="180"/>
        <w:jc w:val="both"/>
        <w:rPr>
          <w:rFonts w:ascii="Garamond" w:hAnsi="Garamond"/>
          <w:bCs/>
          <w:i/>
          <w:sz w:val="23"/>
          <w:szCs w:val="23"/>
        </w:rPr>
      </w:pPr>
      <w:r w:rsidRPr="002F0D68">
        <w:rPr>
          <w:rFonts w:ascii="Garamond" w:hAnsi="Garamond"/>
          <w:bCs/>
          <w:i/>
          <w:sz w:val="23"/>
          <w:szCs w:val="23"/>
        </w:rPr>
        <w:t xml:space="preserve">2014-2016 : </w:t>
      </w:r>
      <w:r w:rsidRPr="002F0D68">
        <w:rPr>
          <w:rFonts w:ascii="Garamond" w:hAnsi="Garamond"/>
          <w:bCs/>
          <w:i/>
          <w:sz w:val="23"/>
          <w:szCs w:val="23"/>
        </w:rPr>
        <w:tab/>
      </w:r>
      <w:r w:rsidRPr="002F0D68">
        <w:rPr>
          <w:rFonts w:ascii="Garamond" w:hAnsi="Garamond"/>
          <w:bCs/>
          <w:sz w:val="23"/>
          <w:szCs w:val="23"/>
        </w:rPr>
        <w:sym w:font="Wingdings" w:char="F09F"/>
      </w:r>
      <w:r w:rsidRPr="002F0D68">
        <w:rPr>
          <w:rFonts w:ascii="Garamond" w:hAnsi="Garamond"/>
          <w:bCs/>
          <w:sz w:val="23"/>
          <w:szCs w:val="23"/>
        </w:rPr>
        <w:t xml:space="preserve"> </w:t>
      </w:r>
      <w:r w:rsidRPr="002F0D68">
        <w:rPr>
          <w:rFonts w:ascii="Garamond" w:hAnsi="Garamond"/>
          <w:sz w:val="23"/>
          <w:szCs w:val="23"/>
        </w:rPr>
        <w:t>Maître de conférences en droit public à l’Université Jean Moulin - Lyon 3.</w:t>
      </w:r>
    </w:p>
    <w:p w14:paraId="42AE2DE3" w14:textId="77777777" w:rsidR="000F7746" w:rsidRPr="002F0D68" w:rsidRDefault="000F7746" w:rsidP="000F7746">
      <w:p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</w:p>
    <w:p w14:paraId="2F233C53" w14:textId="14DB14EB" w:rsidR="000F7746" w:rsidRPr="002F0D68" w:rsidRDefault="000F7746" w:rsidP="000F7746">
      <w:pPr>
        <w:numPr>
          <w:ilvl w:val="0"/>
          <w:numId w:val="6"/>
        </w:numPr>
        <w:spacing w:line="264" w:lineRule="auto"/>
        <w:ind w:left="180" w:hanging="180"/>
        <w:jc w:val="both"/>
        <w:rPr>
          <w:rFonts w:ascii="Garamond" w:hAnsi="Garamond"/>
          <w:bCs/>
          <w:i/>
          <w:sz w:val="23"/>
          <w:szCs w:val="23"/>
        </w:rPr>
      </w:pPr>
      <w:r w:rsidRPr="002F0D68">
        <w:rPr>
          <w:rFonts w:ascii="Garamond" w:hAnsi="Garamond"/>
          <w:bCs/>
          <w:i/>
          <w:sz w:val="23"/>
          <w:szCs w:val="23"/>
        </w:rPr>
        <w:t>2007-2012 :</w:t>
      </w:r>
      <w:r w:rsidRPr="002F0D68">
        <w:rPr>
          <w:rFonts w:ascii="Garamond" w:hAnsi="Garamond"/>
          <w:bCs/>
          <w:i/>
          <w:sz w:val="23"/>
          <w:szCs w:val="23"/>
        </w:rPr>
        <w:tab/>
      </w:r>
      <w:r w:rsidRPr="002F0D68">
        <w:rPr>
          <w:rFonts w:ascii="Garamond" w:hAnsi="Garamond"/>
          <w:bCs/>
          <w:sz w:val="23"/>
          <w:szCs w:val="23"/>
        </w:rPr>
        <w:sym w:font="Wingdings" w:char="F09F"/>
      </w:r>
      <w:r w:rsidRPr="002F0D68">
        <w:rPr>
          <w:rFonts w:ascii="Garamond" w:hAnsi="Garamond"/>
          <w:bCs/>
          <w:sz w:val="23"/>
          <w:szCs w:val="23"/>
        </w:rPr>
        <w:t xml:space="preserve"> </w:t>
      </w:r>
      <w:r w:rsidR="00C9597D">
        <w:rPr>
          <w:rFonts w:ascii="Garamond" w:hAnsi="Garamond"/>
          <w:bCs/>
          <w:sz w:val="23"/>
          <w:szCs w:val="23"/>
        </w:rPr>
        <w:t xml:space="preserve"> </w:t>
      </w:r>
      <w:r w:rsidRPr="002F0D68">
        <w:rPr>
          <w:rFonts w:ascii="Garamond" w:hAnsi="Garamond"/>
          <w:bCs/>
          <w:sz w:val="23"/>
          <w:szCs w:val="23"/>
        </w:rPr>
        <w:t>Attaché temporaire d’enseignement et de recherche (Université Lyon 3).</w:t>
      </w:r>
    </w:p>
    <w:p w14:paraId="75CE1457" w14:textId="77777777" w:rsidR="000F7746" w:rsidRPr="002F0D68" w:rsidRDefault="000F7746" w:rsidP="000F7746">
      <w:pPr>
        <w:numPr>
          <w:ilvl w:val="0"/>
          <w:numId w:val="6"/>
        </w:numPr>
        <w:spacing w:line="264" w:lineRule="auto"/>
        <w:ind w:left="1620" w:hanging="220"/>
        <w:jc w:val="both"/>
        <w:rPr>
          <w:rFonts w:ascii="Garamond" w:hAnsi="Garamond"/>
          <w:bCs/>
          <w:i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Allocataire de recherche (Université Lyon 3).</w:t>
      </w:r>
    </w:p>
    <w:p w14:paraId="44C21CFE" w14:textId="3BEB8419" w:rsidR="00820E25" w:rsidRDefault="00820E25" w:rsidP="007344CB">
      <w:pPr>
        <w:spacing w:line="264" w:lineRule="auto"/>
        <w:jc w:val="both"/>
        <w:rPr>
          <w:rFonts w:ascii="Garamond" w:hAnsi="Garamond"/>
          <w:b/>
          <w:bCs/>
          <w:sz w:val="23"/>
          <w:szCs w:val="23"/>
          <w:highlight w:val="lightGray"/>
        </w:rPr>
      </w:pPr>
    </w:p>
    <w:p w14:paraId="511D14C6" w14:textId="77777777" w:rsidR="009E20D0" w:rsidRDefault="009E20D0" w:rsidP="007344CB">
      <w:pPr>
        <w:spacing w:line="264" w:lineRule="auto"/>
        <w:jc w:val="both"/>
        <w:rPr>
          <w:rFonts w:ascii="Garamond" w:hAnsi="Garamond"/>
          <w:b/>
          <w:bCs/>
          <w:sz w:val="23"/>
          <w:szCs w:val="23"/>
          <w:highlight w:val="lightGray"/>
        </w:rPr>
      </w:pPr>
    </w:p>
    <w:p w14:paraId="55BFE48A" w14:textId="4F4845BF" w:rsidR="002A673F" w:rsidRPr="002F0D68" w:rsidRDefault="002A673F" w:rsidP="0053679C">
      <w:pPr>
        <w:numPr>
          <w:ilvl w:val="0"/>
          <w:numId w:val="3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  <w:highlight w:val="lightGray"/>
        </w:rPr>
      </w:pPr>
      <w:r w:rsidRPr="002F0D68">
        <w:rPr>
          <w:rFonts w:ascii="Garamond" w:hAnsi="Garamond"/>
          <w:b/>
          <w:bCs/>
          <w:sz w:val="23"/>
          <w:szCs w:val="23"/>
          <w:highlight w:val="lightGray"/>
        </w:rPr>
        <w:lastRenderedPageBreak/>
        <w:t xml:space="preserve">Titres </w:t>
      </w:r>
      <w:r w:rsidR="007E666D" w:rsidRPr="002F0D68">
        <w:rPr>
          <w:rFonts w:ascii="Garamond" w:hAnsi="Garamond"/>
          <w:b/>
          <w:bCs/>
          <w:sz w:val="23"/>
          <w:szCs w:val="23"/>
          <w:highlight w:val="lightGray"/>
        </w:rPr>
        <w:t xml:space="preserve">et concours </w:t>
      </w:r>
      <w:r w:rsidRPr="002F0D68">
        <w:rPr>
          <w:rFonts w:ascii="Garamond" w:hAnsi="Garamond"/>
          <w:b/>
          <w:bCs/>
          <w:sz w:val="23"/>
          <w:szCs w:val="23"/>
          <w:highlight w:val="lightGray"/>
        </w:rPr>
        <w:t>universitaires</w:t>
      </w:r>
    </w:p>
    <w:p w14:paraId="3DAF6E8E" w14:textId="77777777" w:rsidR="00247007" w:rsidRPr="002F0D68" w:rsidRDefault="00247007" w:rsidP="008F0116">
      <w:pPr>
        <w:spacing w:line="264" w:lineRule="auto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ab/>
      </w:r>
      <w:r w:rsidRPr="002F0D68">
        <w:rPr>
          <w:rFonts w:ascii="Garamond" w:hAnsi="Garamond"/>
          <w:bCs/>
          <w:sz w:val="23"/>
          <w:szCs w:val="23"/>
        </w:rPr>
        <w:tab/>
      </w:r>
    </w:p>
    <w:p w14:paraId="0E31110F" w14:textId="77777777" w:rsidR="007E666D" w:rsidRPr="002F0D68" w:rsidRDefault="007E666D" w:rsidP="0053679C">
      <w:pPr>
        <w:numPr>
          <w:ilvl w:val="0"/>
          <w:numId w:val="6"/>
        </w:numPr>
        <w:spacing w:line="264" w:lineRule="auto"/>
        <w:ind w:left="180" w:hanging="180"/>
        <w:jc w:val="both"/>
        <w:rPr>
          <w:rFonts w:ascii="Garamond" w:hAnsi="Garamond"/>
          <w:bCs/>
          <w:i/>
          <w:sz w:val="23"/>
          <w:szCs w:val="23"/>
        </w:rPr>
      </w:pPr>
      <w:r w:rsidRPr="002F0D68">
        <w:rPr>
          <w:rFonts w:ascii="Garamond" w:hAnsi="Garamond"/>
          <w:bCs/>
          <w:i/>
          <w:sz w:val="23"/>
          <w:szCs w:val="23"/>
        </w:rPr>
        <w:t>2016 :</w:t>
      </w:r>
      <w:r w:rsidRPr="002F0D68">
        <w:rPr>
          <w:rFonts w:ascii="Garamond" w:hAnsi="Garamond"/>
          <w:bCs/>
          <w:sz w:val="23"/>
          <w:szCs w:val="23"/>
        </w:rPr>
        <w:t xml:space="preserve">    </w:t>
      </w:r>
      <w:r w:rsidRPr="002F0D68">
        <w:rPr>
          <w:rFonts w:ascii="Garamond" w:hAnsi="Garamond"/>
          <w:b/>
          <w:bCs/>
          <w:sz w:val="23"/>
          <w:szCs w:val="23"/>
        </w:rPr>
        <w:t>Admis au Premier concours national d’agrégation de droit public (10</w:t>
      </w:r>
      <w:r w:rsidRPr="002F0D68">
        <w:rPr>
          <w:rFonts w:ascii="Garamond" w:hAnsi="Garamond"/>
          <w:b/>
          <w:bCs/>
          <w:sz w:val="23"/>
          <w:szCs w:val="23"/>
          <w:vertAlign w:val="superscript"/>
        </w:rPr>
        <w:t>e</w:t>
      </w:r>
      <w:r w:rsidRPr="002F0D68">
        <w:rPr>
          <w:rFonts w:ascii="Garamond" w:hAnsi="Garamond"/>
          <w:b/>
          <w:bCs/>
          <w:sz w:val="23"/>
          <w:szCs w:val="23"/>
        </w:rPr>
        <w:t>).</w:t>
      </w:r>
    </w:p>
    <w:p w14:paraId="0B682D44" w14:textId="77777777" w:rsidR="007E666D" w:rsidRPr="002F0D68" w:rsidRDefault="007E666D" w:rsidP="007E666D">
      <w:pPr>
        <w:spacing w:line="264" w:lineRule="auto"/>
        <w:jc w:val="both"/>
        <w:rPr>
          <w:rFonts w:ascii="Garamond" w:hAnsi="Garamond"/>
          <w:bCs/>
          <w:i/>
          <w:sz w:val="23"/>
          <w:szCs w:val="23"/>
        </w:rPr>
      </w:pPr>
    </w:p>
    <w:p w14:paraId="369D41C0" w14:textId="77777777" w:rsidR="002A673F" w:rsidRPr="002F0D68" w:rsidRDefault="002A673F" w:rsidP="0053679C">
      <w:pPr>
        <w:numPr>
          <w:ilvl w:val="0"/>
          <w:numId w:val="6"/>
        </w:numPr>
        <w:spacing w:line="264" w:lineRule="auto"/>
        <w:ind w:left="180" w:hanging="180"/>
        <w:jc w:val="both"/>
        <w:rPr>
          <w:rFonts w:ascii="Garamond" w:hAnsi="Garamond"/>
          <w:bCs/>
          <w:i/>
          <w:sz w:val="23"/>
          <w:szCs w:val="23"/>
        </w:rPr>
      </w:pPr>
      <w:r w:rsidRPr="002F0D68">
        <w:rPr>
          <w:rFonts w:ascii="Garamond" w:hAnsi="Garamond"/>
          <w:bCs/>
          <w:i/>
          <w:sz w:val="23"/>
          <w:szCs w:val="23"/>
        </w:rPr>
        <w:t>2007-2013 :</w:t>
      </w:r>
      <w:r w:rsidRPr="002F0D68">
        <w:rPr>
          <w:rFonts w:ascii="Garamond" w:hAnsi="Garamond"/>
          <w:bCs/>
          <w:sz w:val="23"/>
          <w:szCs w:val="23"/>
        </w:rPr>
        <w:tab/>
      </w:r>
      <w:r w:rsidRPr="002F0D68">
        <w:rPr>
          <w:rFonts w:ascii="Garamond" w:hAnsi="Garamond"/>
          <w:bCs/>
          <w:sz w:val="23"/>
          <w:szCs w:val="23"/>
        </w:rPr>
        <w:sym w:font="Wingdings" w:char="F09F"/>
      </w:r>
      <w:r w:rsidRPr="002F0D68">
        <w:rPr>
          <w:rFonts w:ascii="Garamond" w:hAnsi="Garamond"/>
          <w:bCs/>
          <w:sz w:val="23"/>
          <w:szCs w:val="23"/>
        </w:rPr>
        <w:t xml:space="preserve"> </w:t>
      </w:r>
      <w:r w:rsidRPr="002F0D68">
        <w:rPr>
          <w:rFonts w:ascii="Garamond" w:hAnsi="Garamond"/>
          <w:b/>
          <w:bCs/>
          <w:sz w:val="23"/>
          <w:szCs w:val="23"/>
        </w:rPr>
        <w:t xml:space="preserve">Doctorat en droit public. </w:t>
      </w:r>
    </w:p>
    <w:p w14:paraId="49F0377E" w14:textId="77777777" w:rsidR="002A673F" w:rsidRPr="002F0D68" w:rsidRDefault="002A673F" w:rsidP="008F0116">
      <w:pPr>
        <w:spacing w:line="264" w:lineRule="auto"/>
        <w:ind w:left="992" w:firstLine="424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sym w:font="Wingdings" w:char="F09F"/>
      </w:r>
      <w:r w:rsidRPr="002F0D68">
        <w:rPr>
          <w:rFonts w:ascii="Garamond" w:hAnsi="Garamond"/>
          <w:sz w:val="23"/>
          <w:szCs w:val="23"/>
        </w:rPr>
        <w:t xml:space="preserve"> </w:t>
      </w:r>
      <w:r w:rsidRPr="002F0D68">
        <w:rPr>
          <w:rFonts w:ascii="Garamond" w:hAnsi="Garamond"/>
          <w:bCs/>
          <w:i/>
          <w:iCs/>
          <w:sz w:val="23"/>
          <w:szCs w:val="23"/>
        </w:rPr>
        <w:t>Propriété publique et droit de l’Union européenne</w:t>
      </w:r>
      <w:r w:rsidR="00157625">
        <w:rPr>
          <w:rFonts w:ascii="Garamond" w:hAnsi="Garamond"/>
          <w:bCs/>
          <w:sz w:val="23"/>
          <w:szCs w:val="23"/>
        </w:rPr>
        <w:t xml:space="preserve"> </w:t>
      </w:r>
    </w:p>
    <w:p w14:paraId="1F8DC753" w14:textId="65A64001" w:rsidR="002A673F" w:rsidRPr="002F0D68" w:rsidRDefault="002A673F" w:rsidP="008F0116">
      <w:pPr>
        <w:spacing w:line="264" w:lineRule="auto"/>
        <w:ind w:left="1620" w:hanging="204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sym w:font="Wingdings" w:char="F09F"/>
      </w:r>
      <w:r w:rsidRPr="002F0D68">
        <w:rPr>
          <w:rFonts w:ascii="Garamond" w:hAnsi="Garamond"/>
          <w:b/>
          <w:bCs/>
          <w:sz w:val="23"/>
          <w:szCs w:val="23"/>
        </w:rPr>
        <w:t xml:space="preserve"> </w:t>
      </w:r>
      <w:r w:rsidR="00AF322F" w:rsidRPr="00AF322F">
        <w:rPr>
          <w:rFonts w:ascii="Garamond" w:hAnsi="Garamond"/>
          <w:bCs/>
          <w:sz w:val="23"/>
          <w:szCs w:val="23"/>
        </w:rPr>
        <w:t>Thèse</w:t>
      </w:r>
      <w:r w:rsidR="00AF322F">
        <w:rPr>
          <w:rFonts w:ascii="Garamond" w:hAnsi="Garamond"/>
          <w:b/>
          <w:bCs/>
          <w:sz w:val="23"/>
          <w:szCs w:val="23"/>
        </w:rPr>
        <w:t xml:space="preserve"> </w:t>
      </w:r>
      <w:r w:rsidR="00AF322F">
        <w:rPr>
          <w:rFonts w:ascii="Garamond" w:hAnsi="Garamond"/>
          <w:sz w:val="23"/>
          <w:szCs w:val="23"/>
        </w:rPr>
        <w:t>s</w:t>
      </w:r>
      <w:r w:rsidRPr="002F0D68">
        <w:rPr>
          <w:rFonts w:ascii="Garamond" w:hAnsi="Garamond"/>
          <w:sz w:val="23"/>
          <w:szCs w:val="23"/>
        </w:rPr>
        <w:t>outenue le 11 décembre 2013 à l’Université Lyon 3, sous la direction du Pr. Sylvie Caudal (Lyon 3)</w:t>
      </w:r>
      <w:r w:rsidR="009709A5">
        <w:rPr>
          <w:rFonts w:ascii="Garamond" w:hAnsi="Garamond"/>
          <w:sz w:val="23"/>
          <w:szCs w:val="23"/>
        </w:rPr>
        <w:t>,</w:t>
      </w:r>
      <w:r w:rsidRPr="002F0D68">
        <w:rPr>
          <w:rFonts w:ascii="Garamond" w:hAnsi="Garamond"/>
          <w:sz w:val="23"/>
          <w:szCs w:val="23"/>
        </w:rPr>
        <w:t xml:space="preserve"> devant un jury composé des Pr. </w:t>
      </w:r>
      <w:r w:rsidR="00344DCA" w:rsidRPr="002F0D68">
        <w:rPr>
          <w:rFonts w:ascii="Garamond" w:hAnsi="Garamond"/>
          <w:sz w:val="23"/>
          <w:szCs w:val="23"/>
        </w:rPr>
        <w:t>Y.</w:t>
      </w:r>
      <w:r w:rsidRPr="002F0D68">
        <w:rPr>
          <w:rFonts w:ascii="Garamond" w:hAnsi="Garamond"/>
          <w:sz w:val="23"/>
          <w:szCs w:val="23"/>
        </w:rPr>
        <w:t xml:space="preserve"> Gaudemet (Paris II</w:t>
      </w:r>
      <w:r w:rsidR="00E5693A">
        <w:rPr>
          <w:rFonts w:ascii="Garamond" w:hAnsi="Garamond"/>
          <w:sz w:val="23"/>
          <w:szCs w:val="23"/>
        </w:rPr>
        <w:t xml:space="preserve"> - président</w:t>
      </w:r>
      <w:r w:rsidRPr="002F0D68">
        <w:rPr>
          <w:rFonts w:ascii="Garamond" w:hAnsi="Garamond"/>
          <w:sz w:val="23"/>
          <w:szCs w:val="23"/>
        </w:rPr>
        <w:t xml:space="preserve">), </w:t>
      </w:r>
      <w:r w:rsidR="00344DCA" w:rsidRPr="002F0D68">
        <w:rPr>
          <w:rFonts w:ascii="Garamond" w:hAnsi="Garamond"/>
          <w:sz w:val="23"/>
          <w:szCs w:val="23"/>
        </w:rPr>
        <w:t>Ph.</w:t>
      </w:r>
      <w:r w:rsidRPr="002F0D68">
        <w:rPr>
          <w:rFonts w:ascii="Garamond" w:hAnsi="Garamond"/>
          <w:sz w:val="23"/>
          <w:szCs w:val="23"/>
        </w:rPr>
        <w:t xml:space="preserve"> Yolka (Grenoble</w:t>
      </w:r>
      <w:r w:rsidR="00E5693A">
        <w:rPr>
          <w:rFonts w:ascii="Garamond" w:hAnsi="Garamond"/>
          <w:sz w:val="23"/>
          <w:szCs w:val="23"/>
        </w:rPr>
        <w:t xml:space="preserve"> - rapporteur</w:t>
      </w:r>
      <w:r w:rsidRPr="002F0D68">
        <w:rPr>
          <w:rFonts w:ascii="Garamond" w:hAnsi="Garamond"/>
          <w:sz w:val="23"/>
          <w:szCs w:val="23"/>
        </w:rPr>
        <w:t xml:space="preserve">), </w:t>
      </w:r>
      <w:r w:rsidR="00344DCA" w:rsidRPr="002F0D68">
        <w:rPr>
          <w:rFonts w:ascii="Garamond" w:hAnsi="Garamond"/>
          <w:sz w:val="23"/>
          <w:szCs w:val="23"/>
        </w:rPr>
        <w:t>G.</w:t>
      </w:r>
      <w:r w:rsidRPr="002F0D68">
        <w:rPr>
          <w:rFonts w:ascii="Garamond" w:hAnsi="Garamond"/>
          <w:sz w:val="23"/>
          <w:szCs w:val="23"/>
        </w:rPr>
        <w:t xml:space="preserve"> Eckert (Strasbourg</w:t>
      </w:r>
      <w:r w:rsidR="00E5693A">
        <w:rPr>
          <w:rFonts w:ascii="Garamond" w:hAnsi="Garamond"/>
          <w:sz w:val="23"/>
          <w:szCs w:val="23"/>
        </w:rPr>
        <w:t xml:space="preserve"> - rapporteur</w:t>
      </w:r>
      <w:r w:rsidRPr="002F0D68">
        <w:rPr>
          <w:rFonts w:ascii="Garamond" w:hAnsi="Garamond"/>
          <w:sz w:val="23"/>
          <w:szCs w:val="23"/>
        </w:rPr>
        <w:t xml:space="preserve">), </w:t>
      </w:r>
      <w:r w:rsidR="00344DCA" w:rsidRPr="002F0D68">
        <w:rPr>
          <w:rFonts w:ascii="Garamond" w:hAnsi="Garamond"/>
          <w:sz w:val="23"/>
          <w:szCs w:val="23"/>
        </w:rPr>
        <w:t>M.</w:t>
      </w:r>
      <w:r w:rsidRPr="002F0D68">
        <w:rPr>
          <w:rFonts w:ascii="Garamond" w:hAnsi="Garamond"/>
          <w:sz w:val="23"/>
          <w:szCs w:val="23"/>
        </w:rPr>
        <w:t xml:space="preserve"> </w:t>
      </w:r>
      <w:proofErr w:type="spellStart"/>
      <w:r w:rsidRPr="002F0D68">
        <w:rPr>
          <w:rFonts w:ascii="Garamond" w:hAnsi="Garamond"/>
          <w:sz w:val="23"/>
          <w:szCs w:val="23"/>
        </w:rPr>
        <w:t>Karpenschif</w:t>
      </w:r>
      <w:proofErr w:type="spellEnd"/>
      <w:r w:rsidRPr="002F0D68">
        <w:rPr>
          <w:rFonts w:ascii="Garamond" w:hAnsi="Garamond"/>
          <w:sz w:val="23"/>
          <w:szCs w:val="23"/>
        </w:rPr>
        <w:t xml:space="preserve"> (Lyon 3), </w:t>
      </w:r>
      <w:r w:rsidR="00344DCA" w:rsidRPr="002F0D68">
        <w:rPr>
          <w:rFonts w:ascii="Garamond" w:hAnsi="Garamond"/>
          <w:sz w:val="23"/>
          <w:szCs w:val="23"/>
        </w:rPr>
        <w:t>C.</w:t>
      </w:r>
      <w:r w:rsidRPr="002F0D68">
        <w:rPr>
          <w:rFonts w:ascii="Garamond" w:hAnsi="Garamond"/>
          <w:sz w:val="23"/>
          <w:szCs w:val="23"/>
        </w:rPr>
        <w:t xml:space="preserve"> Chamard-Heim (Lyon 3) et </w:t>
      </w:r>
      <w:r w:rsidR="00344DCA" w:rsidRPr="002F0D68">
        <w:rPr>
          <w:rFonts w:ascii="Garamond" w:hAnsi="Garamond"/>
          <w:sz w:val="23"/>
          <w:szCs w:val="23"/>
        </w:rPr>
        <w:t>S.</w:t>
      </w:r>
      <w:r w:rsidRPr="002F0D68">
        <w:rPr>
          <w:rFonts w:ascii="Garamond" w:hAnsi="Garamond"/>
          <w:sz w:val="23"/>
          <w:szCs w:val="23"/>
        </w:rPr>
        <w:t xml:space="preserve"> Caudal (Lyon 3).</w:t>
      </w:r>
    </w:p>
    <w:p w14:paraId="1D2479DF" w14:textId="77777777" w:rsidR="002A673F" w:rsidRPr="002F0D68" w:rsidRDefault="002A673F" w:rsidP="008F0116">
      <w:pPr>
        <w:spacing w:line="264" w:lineRule="auto"/>
        <w:ind w:left="900" w:firstLine="516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sym w:font="Wingdings" w:char="F09F"/>
      </w:r>
      <w:r w:rsidRPr="002F0D68">
        <w:rPr>
          <w:rFonts w:ascii="Garamond" w:hAnsi="Garamond"/>
          <w:b/>
          <w:bCs/>
          <w:sz w:val="23"/>
          <w:szCs w:val="23"/>
        </w:rPr>
        <w:t xml:space="preserve"> </w:t>
      </w:r>
      <w:r w:rsidRPr="002F0D68">
        <w:rPr>
          <w:rFonts w:ascii="Garamond" w:hAnsi="Garamond"/>
          <w:sz w:val="23"/>
          <w:szCs w:val="23"/>
        </w:rPr>
        <w:t>Mention très honorable et félicitations du jury à l’unanimité.</w:t>
      </w:r>
    </w:p>
    <w:p w14:paraId="1B6414C4" w14:textId="77777777" w:rsidR="002D11F5" w:rsidRDefault="002A673F" w:rsidP="002D11F5">
      <w:pPr>
        <w:spacing w:line="264" w:lineRule="auto"/>
        <w:ind w:left="900" w:firstLine="51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sym w:font="Wingdings" w:char="F09F"/>
      </w:r>
      <w:r w:rsidRPr="002F0D68">
        <w:rPr>
          <w:rFonts w:ascii="Garamond" w:hAnsi="Garamond"/>
          <w:bCs/>
          <w:sz w:val="23"/>
          <w:szCs w:val="23"/>
        </w:rPr>
        <w:t xml:space="preserve"> Prix de thèse Droit-Économie-Gestion de l’Université Jean Moulin - Lyon 3 (2014).</w:t>
      </w:r>
    </w:p>
    <w:p w14:paraId="07BB2B2A" w14:textId="634B5ADA" w:rsidR="002A673F" w:rsidRPr="000F7746" w:rsidRDefault="002D11F5" w:rsidP="008F0116">
      <w:pPr>
        <w:pStyle w:val="Paragraphedeliste"/>
        <w:numPr>
          <w:ilvl w:val="0"/>
          <w:numId w:val="60"/>
        </w:numPr>
        <w:spacing w:line="264" w:lineRule="auto"/>
        <w:ind w:left="1560" w:hanging="142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C</w:t>
      </w:r>
      <w:r w:rsidRPr="002D11F5">
        <w:rPr>
          <w:rFonts w:ascii="Garamond" w:hAnsi="Garamond"/>
          <w:bCs/>
          <w:sz w:val="23"/>
          <w:szCs w:val="23"/>
        </w:rPr>
        <w:t xml:space="preserve">hron. N. Foulquier, </w:t>
      </w:r>
      <w:r w:rsidRPr="002D11F5">
        <w:rPr>
          <w:rFonts w:ascii="Garamond" w:hAnsi="Garamond"/>
          <w:bCs/>
          <w:i/>
          <w:sz w:val="23"/>
          <w:szCs w:val="23"/>
        </w:rPr>
        <w:t>RFDA</w:t>
      </w:r>
      <w:r w:rsidRPr="002D11F5">
        <w:rPr>
          <w:rFonts w:ascii="Garamond" w:hAnsi="Garamond"/>
          <w:bCs/>
          <w:sz w:val="23"/>
          <w:szCs w:val="23"/>
        </w:rPr>
        <w:t>, 2016-1, p. 192</w:t>
      </w:r>
      <w:r>
        <w:rPr>
          <w:rFonts w:ascii="Garamond" w:hAnsi="Garamond"/>
          <w:bCs/>
          <w:sz w:val="23"/>
          <w:szCs w:val="23"/>
        </w:rPr>
        <w:t>.</w:t>
      </w:r>
    </w:p>
    <w:p w14:paraId="3273987D" w14:textId="77777777" w:rsidR="00892D8A" w:rsidRPr="002F0D68" w:rsidRDefault="002A673F" w:rsidP="0053679C">
      <w:pPr>
        <w:numPr>
          <w:ilvl w:val="0"/>
          <w:numId w:val="7"/>
        </w:numPr>
        <w:tabs>
          <w:tab w:val="clear" w:pos="1080"/>
          <w:tab w:val="num" w:pos="180"/>
        </w:tabs>
        <w:spacing w:line="264" w:lineRule="auto"/>
        <w:ind w:left="1440" w:hanging="1440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Cs/>
          <w:i/>
          <w:sz w:val="23"/>
          <w:szCs w:val="23"/>
        </w:rPr>
        <w:t xml:space="preserve">2006-2007 : </w:t>
      </w:r>
      <w:r w:rsidRPr="002F0D68">
        <w:rPr>
          <w:rFonts w:ascii="Garamond" w:hAnsi="Garamond"/>
          <w:bCs/>
          <w:sz w:val="23"/>
          <w:szCs w:val="23"/>
        </w:rPr>
        <w:sym w:font="Wingdings" w:char="F09F"/>
      </w:r>
      <w:r w:rsidRPr="002F0D68">
        <w:rPr>
          <w:rFonts w:ascii="Garamond" w:hAnsi="Garamond"/>
          <w:bCs/>
          <w:sz w:val="23"/>
          <w:szCs w:val="23"/>
        </w:rPr>
        <w:t xml:space="preserve"> </w:t>
      </w:r>
      <w:r w:rsidRPr="002F0D68">
        <w:rPr>
          <w:rFonts w:ascii="Garamond" w:hAnsi="Garamond"/>
          <w:b/>
          <w:bCs/>
          <w:sz w:val="23"/>
          <w:szCs w:val="23"/>
        </w:rPr>
        <w:t xml:space="preserve">M2 Recherche « Droit public fondamental » </w:t>
      </w:r>
      <w:r w:rsidRPr="002F0D68">
        <w:rPr>
          <w:rFonts w:ascii="Garamond" w:hAnsi="Garamond"/>
          <w:bCs/>
          <w:sz w:val="23"/>
          <w:szCs w:val="23"/>
        </w:rPr>
        <w:t>(Université Lyon 3)</w:t>
      </w:r>
      <w:r w:rsidRPr="002F0D68">
        <w:rPr>
          <w:rFonts w:ascii="Garamond" w:hAnsi="Garamond"/>
          <w:sz w:val="23"/>
          <w:szCs w:val="23"/>
        </w:rPr>
        <w:t>, mention bien, major.</w:t>
      </w:r>
    </w:p>
    <w:p w14:paraId="17ADD006" w14:textId="77777777" w:rsidR="002A673F" w:rsidRPr="002F0D68" w:rsidRDefault="002A673F" w:rsidP="0053679C">
      <w:pPr>
        <w:numPr>
          <w:ilvl w:val="0"/>
          <w:numId w:val="7"/>
        </w:numPr>
        <w:tabs>
          <w:tab w:val="clear" w:pos="1080"/>
          <w:tab w:val="num" w:pos="180"/>
        </w:tabs>
        <w:spacing w:line="264" w:lineRule="auto"/>
        <w:ind w:left="1440" w:hanging="1440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Cs/>
          <w:i/>
          <w:sz w:val="23"/>
          <w:szCs w:val="23"/>
        </w:rPr>
        <w:t xml:space="preserve">2002-2006 : </w:t>
      </w:r>
      <w:r w:rsidRPr="002F0D68">
        <w:rPr>
          <w:rFonts w:ascii="Garamond" w:hAnsi="Garamond"/>
          <w:bCs/>
          <w:sz w:val="23"/>
          <w:szCs w:val="23"/>
        </w:rPr>
        <w:sym w:font="Wingdings" w:char="F09F"/>
      </w:r>
      <w:r w:rsidRPr="002F0D68">
        <w:rPr>
          <w:rFonts w:ascii="Garamond" w:hAnsi="Garamond"/>
          <w:bCs/>
          <w:sz w:val="23"/>
          <w:szCs w:val="23"/>
        </w:rPr>
        <w:t xml:space="preserve"> </w:t>
      </w:r>
      <w:r w:rsidRPr="002F0D68">
        <w:rPr>
          <w:rFonts w:ascii="Garamond" w:hAnsi="Garamond"/>
          <w:b/>
          <w:bCs/>
          <w:sz w:val="23"/>
          <w:szCs w:val="23"/>
        </w:rPr>
        <w:t xml:space="preserve">DEUG de droit, Licence droit public, M1 Droit public </w:t>
      </w:r>
      <w:r w:rsidRPr="002F0D68">
        <w:rPr>
          <w:rFonts w:ascii="Garamond" w:hAnsi="Garamond"/>
          <w:bCs/>
          <w:sz w:val="23"/>
          <w:szCs w:val="23"/>
        </w:rPr>
        <w:t>(Université Lyon 3)</w:t>
      </w:r>
      <w:r w:rsidRPr="002F0D68">
        <w:rPr>
          <w:rFonts w:ascii="Garamond" w:hAnsi="Garamond"/>
          <w:sz w:val="23"/>
          <w:szCs w:val="23"/>
        </w:rPr>
        <w:t>.</w:t>
      </w:r>
    </w:p>
    <w:p w14:paraId="47161084" w14:textId="5195BCB1" w:rsidR="001B2BE8" w:rsidRDefault="001B2BE8" w:rsidP="008F0116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32A5C897" w14:textId="77777777" w:rsidR="00204850" w:rsidRPr="002F0D68" w:rsidRDefault="00204850" w:rsidP="00204850">
      <w:pPr>
        <w:spacing w:line="264" w:lineRule="auto"/>
        <w:jc w:val="center"/>
        <w:rPr>
          <w:rFonts w:ascii="Garamond" w:hAnsi="Garamond"/>
          <w:b/>
          <w:bCs/>
          <w:color w:val="002060"/>
          <w:sz w:val="23"/>
          <w:szCs w:val="23"/>
        </w:rPr>
      </w:pPr>
      <w:r w:rsidRPr="002F0D68">
        <w:rPr>
          <w:rFonts w:ascii="Garamond" w:hAnsi="Garamond"/>
          <w:b/>
          <w:bCs/>
          <w:color w:val="002060"/>
          <w:sz w:val="23"/>
          <w:szCs w:val="23"/>
        </w:rPr>
        <w:t>ACTIVITÉS PÉDAGOGIQUES</w:t>
      </w:r>
    </w:p>
    <w:p w14:paraId="1D0D2180" w14:textId="77777777" w:rsidR="00204850" w:rsidRPr="002F0D68" w:rsidRDefault="00204850" w:rsidP="00204850">
      <w:p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43B630" wp14:editId="6BB12334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6286500" cy="9525"/>
                <wp:effectExtent l="19050" t="19685" r="19050" b="2794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5CC81EC" id="Line 1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65pt" to="49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" strokecolor="#002060" strokeweight="3pt">
                <v:shadow color="#7f7f7f" opacity=".5" offset="1pt"/>
              </v:line>
            </w:pict>
          </mc:Fallback>
        </mc:AlternateContent>
      </w:r>
    </w:p>
    <w:p w14:paraId="1BCADA68" w14:textId="77777777" w:rsidR="00204850" w:rsidRPr="002F0D68" w:rsidRDefault="00204850" w:rsidP="00204850">
      <w:pPr>
        <w:numPr>
          <w:ilvl w:val="0"/>
          <w:numId w:val="5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  <w:highlight w:val="lightGray"/>
        </w:rPr>
      </w:pPr>
      <w:r w:rsidRPr="002F0D68">
        <w:rPr>
          <w:rFonts w:ascii="Garamond" w:hAnsi="Garamond"/>
          <w:b/>
          <w:bCs/>
          <w:sz w:val="23"/>
          <w:szCs w:val="23"/>
          <w:highlight w:val="lightGray"/>
        </w:rPr>
        <w:t xml:space="preserve">Cours magistraux </w:t>
      </w:r>
    </w:p>
    <w:p w14:paraId="50299661" w14:textId="77777777" w:rsidR="00204850" w:rsidRPr="002F0D68" w:rsidRDefault="00204850" w:rsidP="00204850">
      <w:p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</w:p>
    <w:p w14:paraId="667AF5D5" w14:textId="77777777" w:rsidR="00204850" w:rsidRPr="002F0D68" w:rsidRDefault="00204850" w:rsidP="00204850">
      <w:pPr>
        <w:numPr>
          <w:ilvl w:val="0"/>
          <w:numId w:val="10"/>
        </w:numPr>
        <w:spacing w:line="264" w:lineRule="auto"/>
        <w:jc w:val="both"/>
        <w:rPr>
          <w:rFonts w:ascii="Garamond" w:hAnsi="Garamond"/>
          <w:b/>
          <w:sz w:val="23"/>
          <w:szCs w:val="23"/>
          <w:u w:val="single"/>
        </w:rPr>
      </w:pPr>
      <w:r w:rsidRPr="002F0D68">
        <w:rPr>
          <w:rFonts w:ascii="Garamond" w:hAnsi="Garamond"/>
          <w:b/>
          <w:sz w:val="23"/>
          <w:szCs w:val="23"/>
          <w:u w:val="single"/>
        </w:rPr>
        <w:t xml:space="preserve">Enseignements actuels </w:t>
      </w:r>
    </w:p>
    <w:p w14:paraId="1635CA1E" w14:textId="77777777" w:rsidR="00204850" w:rsidRPr="002F0D68" w:rsidRDefault="00204850" w:rsidP="00204850">
      <w:pPr>
        <w:spacing w:line="264" w:lineRule="auto"/>
        <w:ind w:left="720"/>
        <w:jc w:val="both"/>
        <w:rPr>
          <w:rFonts w:ascii="Garamond" w:hAnsi="Garamond"/>
          <w:sz w:val="23"/>
          <w:szCs w:val="23"/>
          <w:u w:val="single"/>
        </w:rPr>
      </w:pPr>
    </w:p>
    <w:p w14:paraId="28979D4B" w14:textId="780C1881" w:rsidR="00204850" w:rsidRDefault="00204850" w:rsidP="00204850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>Droit administratif général</w:t>
      </w:r>
      <w:r w:rsidRPr="002F0D68">
        <w:rPr>
          <w:rFonts w:ascii="Garamond" w:hAnsi="Garamond"/>
          <w:sz w:val="23"/>
          <w:szCs w:val="23"/>
        </w:rPr>
        <w:t xml:space="preserve"> (L2 Droit - Lyon 3 - Semestre 4</w:t>
      </w:r>
      <w:r w:rsidR="005D600C">
        <w:rPr>
          <w:rFonts w:ascii="Garamond" w:hAnsi="Garamond"/>
          <w:sz w:val="23"/>
          <w:szCs w:val="23"/>
        </w:rPr>
        <w:t>)</w:t>
      </w:r>
      <w:r w:rsidR="005E2B83">
        <w:rPr>
          <w:rFonts w:ascii="Garamond" w:hAnsi="Garamond"/>
          <w:sz w:val="23"/>
          <w:szCs w:val="23"/>
        </w:rPr>
        <w:t>.</w:t>
      </w:r>
    </w:p>
    <w:p w14:paraId="5A437EBC" w14:textId="77777777" w:rsidR="0036058C" w:rsidRDefault="0036058C" w:rsidP="0036058C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>Droit administratif des biens</w:t>
      </w:r>
      <w:r>
        <w:rPr>
          <w:rFonts w:ascii="Garamond" w:hAnsi="Garamond"/>
          <w:b/>
          <w:sz w:val="23"/>
          <w:szCs w:val="23"/>
        </w:rPr>
        <w:t xml:space="preserve"> / Droit des biens publics</w:t>
      </w:r>
      <w:r w:rsidRPr="002F0D68">
        <w:rPr>
          <w:rFonts w:ascii="Garamond" w:hAnsi="Garamond"/>
          <w:b/>
          <w:sz w:val="23"/>
          <w:szCs w:val="23"/>
        </w:rPr>
        <w:t xml:space="preserve"> </w:t>
      </w:r>
      <w:r w:rsidRPr="002F0D68">
        <w:rPr>
          <w:rFonts w:ascii="Garamond" w:hAnsi="Garamond"/>
          <w:sz w:val="23"/>
          <w:szCs w:val="23"/>
        </w:rPr>
        <w:t>(</w:t>
      </w:r>
      <w:r>
        <w:rPr>
          <w:rFonts w:ascii="Garamond" w:hAnsi="Garamond"/>
          <w:sz w:val="23"/>
          <w:szCs w:val="23"/>
        </w:rPr>
        <w:t xml:space="preserve">L3 Droit / Sciences Po – Semestre 5 ; </w:t>
      </w:r>
      <w:r w:rsidRPr="002F0D68">
        <w:rPr>
          <w:rFonts w:ascii="Garamond" w:hAnsi="Garamond"/>
          <w:sz w:val="23"/>
          <w:szCs w:val="23"/>
        </w:rPr>
        <w:t>M2 Droit public des affaires</w:t>
      </w:r>
      <w:r>
        <w:rPr>
          <w:rFonts w:ascii="Garamond" w:hAnsi="Garamond"/>
          <w:sz w:val="23"/>
          <w:szCs w:val="23"/>
        </w:rPr>
        <w:t xml:space="preserve"> – Semestre 10 ; </w:t>
      </w:r>
      <w:r w:rsidRPr="002F0D68">
        <w:rPr>
          <w:rFonts w:ascii="Garamond" w:hAnsi="Garamond"/>
          <w:sz w:val="23"/>
          <w:szCs w:val="23"/>
        </w:rPr>
        <w:t xml:space="preserve">M2 </w:t>
      </w:r>
      <w:r>
        <w:rPr>
          <w:rFonts w:ascii="Garamond" w:hAnsi="Garamond"/>
          <w:sz w:val="23"/>
          <w:szCs w:val="23"/>
        </w:rPr>
        <w:t>Contrats, construction, propriété publics</w:t>
      </w:r>
      <w:r w:rsidRPr="002F0D68">
        <w:rPr>
          <w:rFonts w:ascii="Garamond" w:hAnsi="Garamond"/>
          <w:sz w:val="23"/>
          <w:szCs w:val="23"/>
        </w:rPr>
        <w:t xml:space="preserve"> –</w:t>
      </w:r>
      <w:r>
        <w:rPr>
          <w:rFonts w:ascii="Garamond" w:hAnsi="Garamond"/>
          <w:sz w:val="23"/>
          <w:szCs w:val="23"/>
        </w:rPr>
        <w:t xml:space="preserve"> Semestre 9 –</w:t>
      </w:r>
      <w:r w:rsidRPr="002F0D68">
        <w:rPr>
          <w:rFonts w:ascii="Garamond" w:hAnsi="Garamond"/>
          <w:sz w:val="23"/>
          <w:szCs w:val="23"/>
        </w:rPr>
        <w:t xml:space="preserve"> Lyon 3).</w:t>
      </w:r>
    </w:p>
    <w:p w14:paraId="14C74FAE" w14:textId="682AA90B" w:rsidR="00C07090" w:rsidRDefault="00C07090" w:rsidP="0036058C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 xml:space="preserve">Droit public économique </w:t>
      </w:r>
      <w:r w:rsidRPr="002F0D68">
        <w:rPr>
          <w:rFonts w:ascii="Garamond" w:hAnsi="Garamond"/>
          <w:sz w:val="23"/>
          <w:szCs w:val="23"/>
        </w:rPr>
        <w:t>(</w:t>
      </w:r>
      <w:r>
        <w:rPr>
          <w:rFonts w:ascii="Garamond" w:hAnsi="Garamond"/>
          <w:sz w:val="23"/>
          <w:szCs w:val="23"/>
        </w:rPr>
        <w:t>L3 Droit / Sciences Po – Semestre 6).</w:t>
      </w:r>
    </w:p>
    <w:p w14:paraId="5B7A0928" w14:textId="3FBB02A8" w:rsidR="00204850" w:rsidRDefault="00204850" w:rsidP="00204850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 xml:space="preserve">Droit des contrats publics </w:t>
      </w:r>
      <w:r w:rsidRPr="00E21915">
        <w:rPr>
          <w:rFonts w:ascii="Garamond" w:hAnsi="Garamond"/>
          <w:sz w:val="23"/>
          <w:szCs w:val="23"/>
        </w:rPr>
        <w:t>(M1 Droit public</w:t>
      </w:r>
      <w:r w:rsidR="00C07090">
        <w:rPr>
          <w:rFonts w:ascii="Garamond" w:hAnsi="Garamond"/>
          <w:sz w:val="23"/>
          <w:szCs w:val="23"/>
        </w:rPr>
        <w:t xml:space="preserve"> des affaires</w:t>
      </w:r>
      <w:r w:rsidRPr="00E21915">
        <w:rPr>
          <w:rFonts w:ascii="Garamond" w:hAnsi="Garamond"/>
          <w:sz w:val="23"/>
          <w:szCs w:val="23"/>
        </w:rPr>
        <w:t xml:space="preserve"> – Lyon 3 – Semestre 8</w:t>
      </w:r>
      <w:r>
        <w:rPr>
          <w:rFonts w:ascii="Garamond" w:hAnsi="Garamond"/>
          <w:sz w:val="23"/>
          <w:szCs w:val="23"/>
        </w:rPr>
        <w:t xml:space="preserve"> ; M2 </w:t>
      </w:r>
      <w:bookmarkStart w:id="4" w:name="_Hlk154130641"/>
      <w:r>
        <w:rPr>
          <w:rFonts w:ascii="Garamond" w:hAnsi="Garamond"/>
          <w:sz w:val="23"/>
          <w:szCs w:val="23"/>
        </w:rPr>
        <w:t xml:space="preserve">Droit public </w:t>
      </w:r>
      <w:r w:rsidR="009E20D0">
        <w:rPr>
          <w:rFonts w:ascii="Garamond" w:hAnsi="Garamond"/>
          <w:sz w:val="23"/>
          <w:szCs w:val="23"/>
        </w:rPr>
        <w:t xml:space="preserve">fondamental et </w:t>
      </w:r>
      <w:r>
        <w:rPr>
          <w:rFonts w:ascii="Garamond" w:hAnsi="Garamond"/>
          <w:sz w:val="23"/>
          <w:szCs w:val="23"/>
        </w:rPr>
        <w:t>des affaires – Université Saint-Joseph de Beyrouth – Liban</w:t>
      </w:r>
      <w:bookmarkEnd w:id="4"/>
      <w:r>
        <w:rPr>
          <w:rFonts w:ascii="Garamond" w:hAnsi="Garamond"/>
          <w:sz w:val="23"/>
          <w:szCs w:val="23"/>
        </w:rPr>
        <w:t>).</w:t>
      </w:r>
    </w:p>
    <w:p w14:paraId="1A7D14FA" w14:textId="0B9D3631" w:rsidR="002F3090" w:rsidRPr="00E21915" w:rsidRDefault="002F3090" w:rsidP="00204850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 xml:space="preserve">Droit public de la concurrence et de la consommation </w:t>
      </w:r>
      <w:r w:rsidRPr="00404FAD">
        <w:rPr>
          <w:rFonts w:ascii="Garamond" w:hAnsi="Garamond"/>
          <w:sz w:val="23"/>
          <w:szCs w:val="23"/>
        </w:rPr>
        <w:t>(</w:t>
      </w:r>
      <w:r>
        <w:rPr>
          <w:rFonts w:ascii="Garamond" w:hAnsi="Garamond"/>
          <w:sz w:val="23"/>
          <w:szCs w:val="23"/>
        </w:rPr>
        <w:t>M2 Droit public des affaires – Semestre 10</w:t>
      </w:r>
      <w:r w:rsidR="009E20D0">
        <w:rPr>
          <w:rFonts w:ascii="Garamond" w:hAnsi="Garamond"/>
          <w:sz w:val="23"/>
          <w:szCs w:val="23"/>
        </w:rPr>
        <w:t> ; M2 Droit public fondamental et des affaires – Université Saint-Joseph de Beyrouth – Liban</w:t>
      </w:r>
      <w:r>
        <w:rPr>
          <w:rFonts w:ascii="Garamond" w:hAnsi="Garamond"/>
          <w:sz w:val="23"/>
          <w:szCs w:val="23"/>
        </w:rPr>
        <w:t>).</w:t>
      </w:r>
    </w:p>
    <w:p w14:paraId="73BE253C" w14:textId="121AFF7C" w:rsidR="00204850" w:rsidRDefault="00204850" w:rsidP="00204850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 xml:space="preserve">Droit de la commande publique – </w:t>
      </w:r>
      <w:r w:rsidR="00404FAD">
        <w:rPr>
          <w:rFonts w:ascii="Garamond" w:hAnsi="Garamond"/>
          <w:b/>
          <w:sz w:val="23"/>
          <w:szCs w:val="23"/>
        </w:rPr>
        <w:t>P</w:t>
      </w:r>
      <w:r w:rsidRPr="002F0D68">
        <w:rPr>
          <w:rFonts w:ascii="Garamond" w:hAnsi="Garamond"/>
          <w:b/>
          <w:sz w:val="23"/>
          <w:szCs w:val="23"/>
        </w:rPr>
        <w:t xml:space="preserve">assation </w:t>
      </w:r>
      <w:r w:rsidRPr="002F0D68">
        <w:rPr>
          <w:rFonts w:ascii="Garamond" w:hAnsi="Garamond"/>
          <w:sz w:val="23"/>
          <w:szCs w:val="23"/>
        </w:rPr>
        <w:t xml:space="preserve">(M2 </w:t>
      </w:r>
      <w:r w:rsidR="00404FAD">
        <w:rPr>
          <w:rFonts w:ascii="Garamond" w:hAnsi="Garamond"/>
          <w:sz w:val="23"/>
          <w:szCs w:val="23"/>
        </w:rPr>
        <w:t>Contrats, construction, propriété publics – Lyon 3</w:t>
      </w:r>
      <w:r w:rsidRPr="002F0D68">
        <w:rPr>
          <w:rFonts w:ascii="Garamond" w:hAnsi="Garamond"/>
          <w:sz w:val="23"/>
          <w:szCs w:val="23"/>
        </w:rPr>
        <w:t>).</w:t>
      </w:r>
    </w:p>
    <w:p w14:paraId="30C7FB42" w14:textId="0B398277" w:rsidR="0036058C" w:rsidRPr="0036058C" w:rsidRDefault="0036058C" w:rsidP="0036058C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 xml:space="preserve">Droit des libertés fondamentales </w:t>
      </w:r>
      <w:r w:rsidRPr="00404FAD">
        <w:rPr>
          <w:rFonts w:ascii="Garamond" w:hAnsi="Garamond"/>
          <w:sz w:val="23"/>
          <w:szCs w:val="23"/>
        </w:rPr>
        <w:t>(</w:t>
      </w:r>
      <w:r w:rsidR="00C07090">
        <w:rPr>
          <w:rFonts w:ascii="Garamond" w:hAnsi="Garamond"/>
          <w:sz w:val="23"/>
          <w:szCs w:val="23"/>
        </w:rPr>
        <w:t>M2 « Droit public fondamental »</w:t>
      </w:r>
      <w:r>
        <w:rPr>
          <w:rFonts w:ascii="Garamond" w:hAnsi="Garamond"/>
          <w:sz w:val="23"/>
          <w:szCs w:val="23"/>
        </w:rPr>
        <w:t xml:space="preserve"> – Semestre</w:t>
      </w:r>
      <w:r w:rsidR="00C07090">
        <w:rPr>
          <w:rFonts w:ascii="Garamond" w:hAnsi="Garamond"/>
          <w:sz w:val="23"/>
          <w:szCs w:val="23"/>
        </w:rPr>
        <w:t xml:space="preserve"> 9</w:t>
      </w:r>
      <w:r>
        <w:rPr>
          <w:rFonts w:ascii="Garamond" w:hAnsi="Garamond"/>
          <w:sz w:val="23"/>
          <w:szCs w:val="23"/>
        </w:rPr>
        <w:t>).</w:t>
      </w:r>
    </w:p>
    <w:p w14:paraId="1313264A" w14:textId="2D06D4F3" w:rsidR="00C42688" w:rsidRPr="005D600C" w:rsidRDefault="00C42688" w:rsidP="00204850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C42688">
        <w:rPr>
          <w:rFonts w:ascii="Garamond" w:hAnsi="Garamond"/>
          <w:b/>
          <w:sz w:val="23"/>
          <w:szCs w:val="23"/>
        </w:rPr>
        <w:t>Droit administratif et droits fondamentaux</w:t>
      </w:r>
      <w:r>
        <w:rPr>
          <w:rFonts w:ascii="Garamond" w:hAnsi="Garamond"/>
          <w:bCs/>
          <w:sz w:val="23"/>
          <w:szCs w:val="23"/>
        </w:rPr>
        <w:t xml:space="preserve"> (Séminaire au sein du DIU DGMEC)</w:t>
      </w:r>
      <w:r w:rsidR="009252A8">
        <w:rPr>
          <w:rFonts w:ascii="Garamond" w:hAnsi="Garamond"/>
          <w:bCs/>
          <w:sz w:val="23"/>
          <w:szCs w:val="23"/>
        </w:rPr>
        <w:t>.</w:t>
      </w:r>
    </w:p>
    <w:p w14:paraId="7A244378" w14:textId="4936CCCE" w:rsidR="005D600C" w:rsidRPr="005E2B83" w:rsidRDefault="005D600C" w:rsidP="005E2B83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bookmarkStart w:id="5" w:name="_Hlk216530215"/>
      <w:r>
        <w:rPr>
          <w:rFonts w:ascii="Garamond" w:hAnsi="Garamond"/>
          <w:b/>
          <w:sz w:val="23"/>
          <w:szCs w:val="23"/>
        </w:rPr>
        <w:t xml:space="preserve">Régulation publique des marchés </w:t>
      </w:r>
      <w:r>
        <w:rPr>
          <w:rFonts w:ascii="Garamond" w:hAnsi="Garamond"/>
          <w:bCs/>
          <w:sz w:val="23"/>
          <w:szCs w:val="23"/>
        </w:rPr>
        <w:t>(</w:t>
      </w:r>
      <w:r>
        <w:rPr>
          <w:rFonts w:ascii="Garamond" w:hAnsi="Garamond"/>
          <w:sz w:val="23"/>
          <w:szCs w:val="23"/>
        </w:rPr>
        <w:t>M1 Droit public USP – Sao Paulo / Brésil – Programme Pites</w:t>
      </w:r>
      <w:r w:rsidRPr="002F0D68">
        <w:rPr>
          <w:rFonts w:ascii="Garamond" w:hAnsi="Garamond"/>
          <w:sz w:val="23"/>
          <w:szCs w:val="23"/>
        </w:rPr>
        <w:t>).</w:t>
      </w:r>
    </w:p>
    <w:bookmarkEnd w:id="5"/>
    <w:p w14:paraId="6CBEAB55" w14:textId="77777777" w:rsidR="00204850" w:rsidRPr="002F0D68" w:rsidRDefault="00204850" w:rsidP="00204850">
      <w:p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</w:p>
    <w:p w14:paraId="69BFBE1C" w14:textId="77777777" w:rsidR="00204850" w:rsidRPr="002F0D68" w:rsidRDefault="00204850" w:rsidP="00204850">
      <w:pPr>
        <w:numPr>
          <w:ilvl w:val="0"/>
          <w:numId w:val="10"/>
        </w:numPr>
        <w:spacing w:line="264" w:lineRule="auto"/>
        <w:jc w:val="both"/>
        <w:rPr>
          <w:rFonts w:ascii="Garamond" w:hAnsi="Garamond"/>
          <w:b/>
          <w:sz w:val="23"/>
          <w:szCs w:val="23"/>
          <w:u w:val="single"/>
        </w:rPr>
      </w:pPr>
      <w:r w:rsidRPr="002F0D68">
        <w:rPr>
          <w:rFonts w:ascii="Garamond" w:hAnsi="Garamond"/>
          <w:b/>
          <w:sz w:val="23"/>
          <w:szCs w:val="23"/>
          <w:u w:val="single"/>
        </w:rPr>
        <w:t xml:space="preserve">Enseignements passés </w:t>
      </w:r>
    </w:p>
    <w:p w14:paraId="7BED171A" w14:textId="77777777" w:rsidR="00204850" w:rsidRPr="002F0D68" w:rsidRDefault="00204850" w:rsidP="00204850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733508F1" w14:textId="61801B9D" w:rsidR="00204850" w:rsidRPr="002F0D68" w:rsidRDefault="00204850" w:rsidP="00204850">
      <w:pPr>
        <w:spacing w:line="264" w:lineRule="auto"/>
        <w:jc w:val="both"/>
        <w:rPr>
          <w:rFonts w:ascii="Garamond" w:hAnsi="Garamond"/>
          <w:sz w:val="23"/>
          <w:szCs w:val="23"/>
          <w:u w:val="single"/>
        </w:rPr>
      </w:pPr>
      <w:r w:rsidRPr="002F0D68">
        <w:rPr>
          <w:rFonts w:ascii="Garamond" w:hAnsi="Garamond"/>
          <w:sz w:val="23"/>
          <w:szCs w:val="23"/>
          <w:u w:val="single"/>
        </w:rPr>
        <w:t>En Master</w:t>
      </w:r>
    </w:p>
    <w:p w14:paraId="5CD0E23B" w14:textId="2B5836C7" w:rsidR="00FF77CD" w:rsidRPr="00FF77CD" w:rsidRDefault="00FF77CD" w:rsidP="00E60F85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FF77CD">
        <w:rPr>
          <w:rFonts w:ascii="Garamond" w:hAnsi="Garamond"/>
          <w:b/>
          <w:bCs/>
          <w:sz w:val="23"/>
          <w:szCs w:val="23"/>
        </w:rPr>
        <w:t>2022-2025 : Droit des contrats publics</w:t>
      </w:r>
      <w:r>
        <w:rPr>
          <w:rFonts w:ascii="Garamond" w:hAnsi="Garamond"/>
          <w:sz w:val="23"/>
          <w:szCs w:val="23"/>
        </w:rPr>
        <w:t xml:space="preserve"> (</w:t>
      </w:r>
      <w:r w:rsidRPr="00E21915">
        <w:rPr>
          <w:rFonts w:ascii="Garamond" w:hAnsi="Garamond"/>
          <w:sz w:val="23"/>
          <w:szCs w:val="23"/>
        </w:rPr>
        <w:t>M1 Droit public</w:t>
      </w:r>
      <w:r>
        <w:rPr>
          <w:rFonts w:ascii="Garamond" w:hAnsi="Garamond"/>
          <w:sz w:val="23"/>
          <w:szCs w:val="23"/>
        </w:rPr>
        <w:t xml:space="preserve"> des affaires</w:t>
      </w:r>
      <w:r w:rsidRPr="00E21915">
        <w:rPr>
          <w:rFonts w:ascii="Garamond" w:hAnsi="Garamond"/>
          <w:sz w:val="23"/>
          <w:szCs w:val="23"/>
        </w:rPr>
        <w:t xml:space="preserve"> – Lyon 3 – Semestre 8</w:t>
      </w:r>
      <w:r>
        <w:rPr>
          <w:rFonts w:ascii="Garamond" w:hAnsi="Garamond"/>
          <w:sz w:val="23"/>
          <w:szCs w:val="23"/>
        </w:rPr>
        <w:t>).</w:t>
      </w:r>
    </w:p>
    <w:p w14:paraId="36C7C91B" w14:textId="35356783" w:rsidR="00E60F85" w:rsidRPr="00E60F85" w:rsidRDefault="00E60F85" w:rsidP="00E60F85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E60F85">
        <w:rPr>
          <w:rFonts w:ascii="Garamond" w:hAnsi="Garamond"/>
          <w:b/>
          <w:sz w:val="23"/>
          <w:szCs w:val="23"/>
        </w:rPr>
        <w:t>2022-2023</w:t>
      </w:r>
      <w:r>
        <w:rPr>
          <w:rFonts w:ascii="Garamond" w:hAnsi="Garamond"/>
          <w:sz w:val="23"/>
          <w:szCs w:val="23"/>
        </w:rPr>
        <w:t xml:space="preserve"> : </w:t>
      </w:r>
      <w:bookmarkStart w:id="6" w:name="_Hlk154130682"/>
      <w:r>
        <w:rPr>
          <w:rFonts w:ascii="Garamond" w:hAnsi="Garamond"/>
          <w:b/>
          <w:sz w:val="23"/>
          <w:szCs w:val="23"/>
        </w:rPr>
        <w:t xml:space="preserve">Partenariats publics privés </w:t>
      </w:r>
      <w:r>
        <w:rPr>
          <w:rFonts w:ascii="Garamond" w:hAnsi="Garamond"/>
          <w:sz w:val="23"/>
          <w:szCs w:val="23"/>
        </w:rPr>
        <w:t>(M2 Droit de la coopération économique et des affaires – Lyon 3 – Université de Hanoï).</w:t>
      </w:r>
    </w:p>
    <w:bookmarkEnd w:id="6"/>
    <w:p w14:paraId="187FB227" w14:textId="796A9315" w:rsidR="00E60F85" w:rsidRPr="00E60F85" w:rsidRDefault="00E60F85" w:rsidP="00E60F85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E60F85">
        <w:rPr>
          <w:rFonts w:ascii="Garamond" w:hAnsi="Garamond"/>
          <w:b/>
          <w:sz w:val="23"/>
          <w:szCs w:val="23"/>
        </w:rPr>
        <w:t>2020-2023</w:t>
      </w:r>
      <w:r>
        <w:rPr>
          <w:rFonts w:ascii="Garamond" w:hAnsi="Garamond"/>
          <w:sz w:val="23"/>
          <w:szCs w:val="23"/>
        </w:rPr>
        <w:t xml:space="preserve"> : </w:t>
      </w:r>
      <w:r w:rsidRPr="002F0D68">
        <w:rPr>
          <w:rFonts w:ascii="Garamond" w:hAnsi="Garamond"/>
          <w:b/>
          <w:sz w:val="23"/>
          <w:szCs w:val="23"/>
        </w:rPr>
        <w:t xml:space="preserve">Droit de la police administrative </w:t>
      </w:r>
      <w:r w:rsidRPr="002F0D68">
        <w:rPr>
          <w:rFonts w:ascii="Garamond" w:hAnsi="Garamond"/>
          <w:sz w:val="23"/>
          <w:szCs w:val="23"/>
        </w:rPr>
        <w:t xml:space="preserve">(ENSP – </w:t>
      </w:r>
      <w:r w:rsidR="005E2B83" w:rsidRPr="002F0D68">
        <w:rPr>
          <w:rFonts w:ascii="Garamond" w:hAnsi="Garamond"/>
          <w:sz w:val="23"/>
          <w:szCs w:val="23"/>
        </w:rPr>
        <w:t>Saint-Cyr-au-Mont-</w:t>
      </w:r>
      <w:r w:rsidR="005E2B83">
        <w:rPr>
          <w:rFonts w:ascii="Garamond" w:hAnsi="Garamond"/>
          <w:sz w:val="23"/>
          <w:szCs w:val="23"/>
        </w:rPr>
        <w:t>d</w:t>
      </w:r>
      <w:r w:rsidR="005E2B83" w:rsidRPr="002F0D68">
        <w:rPr>
          <w:rFonts w:ascii="Garamond" w:hAnsi="Garamond"/>
          <w:sz w:val="23"/>
          <w:szCs w:val="23"/>
        </w:rPr>
        <w:t>’Or</w:t>
      </w:r>
      <w:r w:rsidRPr="002F0D68">
        <w:rPr>
          <w:rFonts w:ascii="Garamond" w:hAnsi="Garamond"/>
          <w:sz w:val="23"/>
          <w:szCs w:val="23"/>
        </w:rPr>
        <w:t>).</w:t>
      </w:r>
    </w:p>
    <w:p w14:paraId="13354F08" w14:textId="24DB9F6C" w:rsidR="00404FAD" w:rsidRPr="00404FAD" w:rsidRDefault="00404FAD" w:rsidP="00404FAD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404FAD">
        <w:rPr>
          <w:rFonts w:ascii="Garamond" w:hAnsi="Garamond"/>
          <w:b/>
          <w:sz w:val="23"/>
          <w:szCs w:val="23"/>
        </w:rPr>
        <w:t>2019-2022 :</w:t>
      </w:r>
      <w:r>
        <w:rPr>
          <w:rFonts w:ascii="Garamond" w:hAnsi="Garamond"/>
          <w:sz w:val="23"/>
          <w:szCs w:val="23"/>
        </w:rPr>
        <w:t xml:space="preserve"> </w:t>
      </w:r>
      <w:r w:rsidRPr="002F0D68">
        <w:rPr>
          <w:rFonts w:ascii="Garamond" w:hAnsi="Garamond"/>
          <w:b/>
          <w:sz w:val="23"/>
          <w:szCs w:val="23"/>
        </w:rPr>
        <w:t>Droit de l’action publique</w:t>
      </w:r>
      <w:r w:rsidRPr="002F0D68">
        <w:rPr>
          <w:rFonts w:ascii="Garamond" w:hAnsi="Garamond"/>
          <w:sz w:val="23"/>
          <w:szCs w:val="23"/>
        </w:rPr>
        <w:t xml:space="preserve"> (M2 Droit public fondamental </w:t>
      </w:r>
      <w:r w:rsidR="008D5D5D">
        <w:rPr>
          <w:rFonts w:ascii="Garamond" w:hAnsi="Garamond"/>
          <w:sz w:val="23"/>
          <w:szCs w:val="23"/>
        </w:rPr>
        <w:t xml:space="preserve">– </w:t>
      </w:r>
      <w:r w:rsidRPr="002F0D68">
        <w:rPr>
          <w:rFonts w:ascii="Garamond" w:hAnsi="Garamond"/>
          <w:sz w:val="23"/>
          <w:szCs w:val="23"/>
        </w:rPr>
        <w:t>Lyon 3).</w:t>
      </w:r>
    </w:p>
    <w:p w14:paraId="7BB6D9DF" w14:textId="08553A8C" w:rsidR="00404FAD" w:rsidRPr="00404FAD" w:rsidRDefault="00404FAD" w:rsidP="00204850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404FAD">
        <w:rPr>
          <w:rFonts w:ascii="Garamond" w:hAnsi="Garamond"/>
          <w:b/>
          <w:sz w:val="23"/>
          <w:szCs w:val="23"/>
        </w:rPr>
        <w:t>2018-2022 : Droit public économique</w:t>
      </w:r>
      <w:r>
        <w:rPr>
          <w:rFonts w:ascii="Garamond" w:hAnsi="Garamond"/>
          <w:sz w:val="23"/>
          <w:szCs w:val="23"/>
        </w:rPr>
        <w:t xml:space="preserve"> (M2 Carrières publiques – Lyon 3)</w:t>
      </w:r>
      <w:r w:rsidR="00B42E5B">
        <w:rPr>
          <w:rFonts w:ascii="Garamond" w:hAnsi="Garamond"/>
          <w:sz w:val="23"/>
          <w:szCs w:val="23"/>
        </w:rPr>
        <w:t>.</w:t>
      </w:r>
    </w:p>
    <w:p w14:paraId="54A4FB30" w14:textId="1889DB82" w:rsidR="00204850" w:rsidRPr="002F0D68" w:rsidRDefault="00204850" w:rsidP="00204850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 xml:space="preserve">2019-2020 : Fiscalité des personnes publiques </w:t>
      </w:r>
      <w:r w:rsidRPr="002F0D68">
        <w:rPr>
          <w:rFonts w:ascii="Garamond" w:hAnsi="Garamond"/>
          <w:sz w:val="23"/>
          <w:szCs w:val="23"/>
        </w:rPr>
        <w:t>(M2 droit fiscal - Lyon 3).</w:t>
      </w:r>
    </w:p>
    <w:p w14:paraId="5845412B" w14:textId="35665346" w:rsidR="00204850" w:rsidRDefault="00204850" w:rsidP="00204850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>2016-2020 : Protection administrative des libertés</w:t>
      </w:r>
      <w:r w:rsidRPr="002F0D68">
        <w:rPr>
          <w:rFonts w:ascii="Garamond" w:hAnsi="Garamond"/>
          <w:sz w:val="23"/>
          <w:szCs w:val="23"/>
        </w:rPr>
        <w:t xml:space="preserve"> (M2 Droits de l’Homme - Lyon 2).</w:t>
      </w:r>
    </w:p>
    <w:p w14:paraId="3D5EB225" w14:textId="12093563" w:rsidR="00C9597D" w:rsidRPr="00C9597D" w:rsidRDefault="00204850" w:rsidP="00C9597D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 xml:space="preserve">2017-2019 : Fiscalité des contrats publics </w:t>
      </w:r>
      <w:r w:rsidRPr="002F0D68">
        <w:rPr>
          <w:rFonts w:ascii="Garamond" w:hAnsi="Garamond"/>
          <w:sz w:val="23"/>
          <w:szCs w:val="23"/>
        </w:rPr>
        <w:t>(M2 Contrats publics – Lyon 3, Lyon 2, Saint-</w:t>
      </w:r>
      <w:r w:rsidR="005E2B83">
        <w:rPr>
          <w:rFonts w:ascii="Garamond" w:hAnsi="Garamond"/>
          <w:sz w:val="23"/>
          <w:szCs w:val="23"/>
        </w:rPr>
        <w:t>É</w:t>
      </w:r>
      <w:r w:rsidRPr="002F0D68">
        <w:rPr>
          <w:rFonts w:ascii="Garamond" w:hAnsi="Garamond"/>
          <w:sz w:val="23"/>
          <w:szCs w:val="23"/>
        </w:rPr>
        <w:t>tienne)</w:t>
      </w:r>
      <w:r w:rsidR="005E2B83">
        <w:rPr>
          <w:rFonts w:ascii="Garamond" w:hAnsi="Garamond"/>
          <w:sz w:val="23"/>
          <w:szCs w:val="23"/>
        </w:rPr>
        <w:t>.</w:t>
      </w:r>
    </w:p>
    <w:p w14:paraId="63E7D06A" w14:textId="7FD58510" w:rsidR="00C9597D" w:rsidRPr="00C9597D" w:rsidRDefault="00204850" w:rsidP="00C9597D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>2016-2019 : Grands principes de droit financier et fiscal</w:t>
      </w:r>
      <w:r w:rsidRPr="002F0D68">
        <w:rPr>
          <w:rFonts w:ascii="Garamond" w:hAnsi="Garamond"/>
          <w:sz w:val="23"/>
          <w:szCs w:val="23"/>
        </w:rPr>
        <w:t xml:space="preserve"> (M2 Droit public fondamental - Lyon 2, Lyon 3, Saint-Étienne).</w:t>
      </w:r>
    </w:p>
    <w:p w14:paraId="3100A9B8" w14:textId="1EB6BFC6" w:rsidR="00204850" w:rsidRPr="002F0D68" w:rsidRDefault="00204850" w:rsidP="00204850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lastRenderedPageBreak/>
        <w:t xml:space="preserve">2016-2017 et 2018-2019 : Droit des contrats publics </w:t>
      </w:r>
      <w:r w:rsidRPr="002F0D68">
        <w:rPr>
          <w:rFonts w:ascii="Garamond" w:hAnsi="Garamond"/>
          <w:sz w:val="23"/>
          <w:szCs w:val="23"/>
        </w:rPr>
        <w:t>(M2 droit - Université Aïn-Shams - Le Caire - Égypte).</w:t>
      </w:r>
    </w:p>
    <w:p w14:paraId="02878206" w14:textId="7594C2D5" w:rsidR="00204850" w:rsidRPr="00C9597D" w:rsidRDefault="00204850" w:rsidP="00204850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 xml:space="preserve">2013-2018 : Droit de la commande publique </w:t>
      </w:r>
      <w:r w:rsidRPr="002F0D68">
        <w:rPr>
          <w:rFonts w:ascii="Garamond" w:hAnsi="Garamond"/>
          <w:bCs/>
          <w:sz w:val="23"/>
          <w:szCs w:val="23"/>
        </w:rPr>
        <w:t>(M2 Collectivités territoriales – I.E.P. Grenoble).</w:t>
      </w:r>
    </w:p>
    <w:p w14:paraId="2E8AB814" w14:textId="551D433C" w:rsidR="00C9597D" w:rsidRPr="00C9597D" w:rsidRDefault="00C9597D" w:rsidP="00C9597D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>2017-2018 : Droit administratif des libertés</w:t>
      </w:r>
      <w:r w:rsidRPr="002F0D68">
        <w:rPr>
          <w:rFonts w:ascii="Garamond" w:hAnsi="Garamond"/>
          <w:sz w:val="23"/>
          <w:szCs w:val="23"/>
        </w:rPr>
        <w:t xml:space="preserve"> (M1 Droit public </w:t>
      </w:r>
      <w:r w:rsidR="005E2B83">
        <w:rPr>
          <w:rFonts w:ascii="Garamond" w:hAnsi="Garamond"/>
          <w:sz w:val="23"/>
          <w:szCs w:val="23"/>
        </w:rPr>
        <w:t>–</w:t>
      </w:r>
      <w:r w:rsidRPr="002F0D68">
        <w:rPr>
          <w:rFonts w:ascii="Garamond" w:hAnsi="Garamond"/>
          <w:sz w:val="23"/>
          <w:szCs w:val="23"/>
        </w:rPr>
        <w:t xml:space="preserve"> </w:t>
      </w:r>
      <w:r w:rsidR="005E2B83">
        <w:rPr>
          <w:rFonts w:ascii="Garamond" w:hAnsi="Garamond"/>
          <w:sz w:val="23"/>
          <w:szCs w:val="23"/>
        </w:rPr>
        <w:t xml:space="preserve">Université </w:t>
      </w:r>
      <w:r w:rsidRPr="002F0D68">
        <w:rPr>
          <w:rFonts w:ascii="Garamond" w:hAnsi="Garamond"/>
          <w:sz w:val="23"/>
          <w:szCs w:val="23"/>
        </w:rPr>
        <w:t>Lyon 2).</w:t>
      </w:r>
    </w:p>
    <w:p w14:paraId="67035864" w14:textId="4EFF2DBE" w:rsidR="00C9597D" w:rsidRPr="00C9597D" w:rsidRDefault="00C9597D" w:rsidP="00C9597D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 xml:space="preserve">2014-2016 : Droit public économique </w:t>
      </w:r>
      <w:r w:rsidRPr="002F0D68">
        <w:rPr>
          <w:rFonts w:ascii="Garamond" w:hAnsi="Garamond"/>
          <w:bCs/>
          <w:sz w:val="23"/>
          <w:szCs w:val="23"/>
        </w:rPr>
        <w:t>(M1 – I.E.P. Grenoble).</w:t>
      </w:r>
    </w:p>
    <w:p w14:paraId="41F15087" w14:textId="77777777" w:rsidR="00204850" w:rsidRPr="002F0D68" w:rsidRDefault="00204850" w:rsidP="00204850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7FDAAAF0" w14:textId="0AB0454F" w:rsidR="00204850" w:rsidRPr="002F0D68" w:rsidRDefault="00204850" w:rsidP="00413232">
      <w:pPr>
        <w:spacing w:line="264" w:lineRule="auto"/>
        <w:jc w:val="both"/>
        <w:rPr>
          <w:rFonts w:ascii="Garamond" w:hAnsi="Garamond"/>
          <w:sz w:val="23"/>
          <w:szCs w:val="23"/>
          <w:u w:val="single"/>
        </w:rPr>
      </w:pPr>
      <w:r w:rsidRPr="002F0D68">
        <w:rPr>
          <w:rFonts w:ascii="Garamond" w:hAnsi="Garamond"/>
          <w:sz w:val="23"/>
          <w:szCs w:val="23"/>
          <w:u w:val="single"/>
        </w:rPr>
        <w:t xml:space="preserve">En </w:t>
      </w:r>
      <w:r>
        <w:rPr>
          <w:rFonts w:ascii="Garamond" w:hAnsi="Garamond"/>
          <w:sz w:val="23"/>
          <w:szCs w:val="23"/>
          <w:u w:val="single"/>
        </w:rPr>
        <w:t>L</w:t>
      </w:r>
      <w:r w:rsidRPr="002F0D68">
        <w:rPr>
          <w:rFonts w:ascii="Garamond" w:hAnsi="Garamond"/>
          <w:sz w:val="23"/>
          <w:szCs w:val="23"/>
          <w:u w:val="single"/>
        </w:rPr>
        <w:t>icence</w:t>
      </w:r>
    </w:p>
    <w:p w14:paraId="02DCC755" w14:textId="0BE7C393" w:rsidR="00204850" w:rsidRPr="002F0D68" w:rsidRDefault="00204850" w:rsidP="00204850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>2014-202</w:t>
      </w:r>
      <w:r w:rsidR="00F84764">
        <w:rPr>
          <w:rFonts w:ascii="Garamond" w:hAnsi="Garamond"/>
          <w:b/>
          <w:sz w:val="23"/>
          <w:szCs w:val="23"/>
        </w:rPr>
        <w:t>2</w:t>
      </w:r>
      <w:r w:rsidRPr="002F0D68">
        <w:rPr>
          <w:rFonts w:ascii="Garamond" w:hAnsi="Garamond"/>
          <w:b/>
          <w:sz w:val="23"/>
          <w:szCs w:val="23"/>
        </w:rPr>
        <w:t> : Droit administratif général</w:t>
      </w:r>
      <w:r w:rsidRPr="002F0D68">
        <w:rPr>
          <w:rFonts w:ascii="Garamond" w:hAnsi="Garamond"/>
          <w:sz w:val="23"/>
          <w:szCs w:val="23"/>
        </w:rPr>
        <w:t xml:space="preserve"> (L2 droit – 2014 à 20</w:t>
      </w:r>
      <w:r w:rsidR="00F84764">
        <w:rPr>
          <w:rFonts w:ascii="Garamond" w:hAnsi="Garamond"/>
          <w:sz w:val="23"/>
          <w:szCs w:val="23"/>
        </w:rPr>
        <w:t>22</w:t>
      </w:r>
      <w:r w:rsidRPr="002F0D68">
        <w:rPr>
          <w:rFonts w:ascii="Garamond" w:hAnsi="Garamond"/>
          <w:sz w:val="23"/>
          <w:szCs w:val="23"/>
        </w:rPr>
        <w:t> : Lyon 3 ; 2016-2019 : Lyon 2)</w:t>
      </w:r>
    </w:p>
    <w:p w14:paraId="3E31BE0F" w14:textId="3AD71E8F" w:rsidR="00C9597D" w:rsidRPr="00C9597D" w:rsidRDefault="00C9597D" w:rsidP="00C9597D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>2014-2019 : Droit fiscal</w:t>
      </w:r>
      <w:r>
        <w:rPr>
          <w:rFonts w:ascii="Garamond" w:hAnsi="Garamond"/>
          <w:sz w:val="23"/>
          <w:szCs w:val="23"/>
        </w:rPr>
        <w:t xml:space="preserve"> (L3 droit privé – Lyon 3).</w:t>
      </w:r>
    </w:p>
    <w:p w14:paraId="6AD7AB05" w14:textId="05D2DEB9" w:rsidR="00204850" w:rsidRPr="002F0D68" w:rsidRDefault="00204850" w:rsidP="00204850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>2014-2019</w:t>
      </w:r>
      <w:r w:rsidRPr="002F0D68">
        <w:rPr>
          <w:rFonts w:ascii="Garamond" w:hAnsi="Garamond"/>
          <w:sz w:val="23"/>
          <w:szCs w:val="23"/>
        </w:rPr>
        <w:t xml:space="preserve"> : </w:t>
      </w:r>
      <w:r w:rsidRPr="002F0D68">
        <w:rPr>
          <w:rFonts w:ascii="Garamond" w:hAnsi="Garamond"/>
          <w:b/>
          <w:sz w:val="23"/>
          <w:szCs w:val="23"/>
        </w:rPr>
        <w:t>Libertés fondamentales</w:t>
      </w:r>
      <w:r w:rsidRPr="002F0D68">
        <w:rPr>
          <w:rFonts w:ascii="Garamond" w:hAnsi="Garamond"/>
          <w:sz w:val="23"/>
          <w:szCs w:val="23"/>
        </w:rPr>
        <w:t xml:space="preserve"> (L3 Droit – 2014 à 2016 : Lyon 3 ; 2016-2019 : Lyon 2)</w:t>
      </w:r>
      <w:r w:rsidR="00FD0D8D">
        <w:rPr>
          <w:rFonts w:ascii="Garamond" w:hAnsi="Garamond"/>
          <w:sz w:val="23"/>
          <w:szCs w:val="23"/>
        </w:rPr>
        <w:t>.</w:t>
      </w:r>
    </w:p>
    <w:p w14:paraId="6EC8BFEC" w14:textId="77777777" w:rsidR="00204850" w:rsidRPr="002F0D68" w:rsidRDefault="00204850" w:rsidP="00204850">
      <w:pPr>
        <w:numPr>
          <w:ilvl w:val="0"/>
          <w:numId w:val="2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>2014-2015 : Institutions européennes</w:t>
      </w:r>
      <w:r w:rsidRPr="002F0D68">
        <w:rPr>
          <w:rFonts w:ascii="Garamond" w:hAnsi="Garamond"/>
          <w:sz w:val="23"/>
          <w:szCs w:val="23"/>
        </w:rPr>
        <w:t xml:space="preserve"> (L1 Droit - Lyon 3 - Semestre 2).</w:t>
      </w:r>
    </w:p>
    <w:p w14:paraId="489BB537" w14:textId="77777777" w:rsidR="00E162F0" w:rsidRPr="002F0D68" w:rsidRDefault="00E162F0" w:rsidP="00204850">
      <w:pPr>
        <w:spacing w:line="264" w:lineRule="auto"/>
        <w:jc w:val="both"/>
        <w:rPr>
          <w:rFonts w:ascii="Garamond" w:hAnsi="Garamond"/>
          <w:bCs/>
          <w:i/>
          <w:sz w:val="23"/>
          <w:szCs w:val="23"/>
          <w:u w:val="single"/>
        </w:rPr>
      </w:pPr>
    </w:p>
    <w:p w14:paraId="5B3D086A" w14:textId="5F866841" w:rsidR="00204850" w:rsidRPr="002F0D68" w:rsidRDefault="00204850" w:rsidP="00204850">
      <w:pPr>
        <w:numPr>
          <w:ilvl w:val="0"/>
          <w:numId w:val="5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  <w:highlight w:val="lightGray"/>
        </w:rPr>
      </w:pPr>
      <w:r w:rsidRPr="002F0D68">
        <w:rPr>
          <w:rFonts w:ascii="Garamond" w:hAnsi="Garamond"/>
          <w:b/>
          <w:bCs/>
          <w:sz w:val="23"/>
          <w:szCs w:val="23"/>
          <w:highlight w:val="lightGray"/>
        </w:rPr>
        <w:t>Préparation aux concours</w:t>
      </w:r>
      <w:r w:rsidR="00D53111">
        <w:rPr>
          <w:rFonts w:ascii="Garamond" w:hAnsi="Garamond"/>
          <w:b/>
          <w:bCs/>
          <w:sz w:val="23"/>
          <w:szCs w:val="23"/>
          <w:highlight w:val="lightGray"/>
        </w:rPr>
        <w:t xml:space="preserve"> et formations</w:t>
      </w:r>
    </w:p>
    <w:p w14:paraId="4F78C0BE" w14:textId="77777777" w:rsidR="00204850" w:rsidRPr="002F0D68" w:rsidRDefault="00204850" w:rsidP="00204850">
      <w:pPr>
        <w:spacing w:line="264" w:lineRule="auto"/>
        <w:jc w:val="both"/>
        <w:rPr>
          <w:rFonts w:ascii="Garamond" w:hAnsi="Garamond"/>
          <w:bCs/>
          <w:i/>
          <w:sz w:val="23"/>
          <w:szCs w:val="23"/>
          <w:u w:val="single"/>
        </w:rPr>
      </w:pPr>
    </w:p>
    <w:p w14:paraId="2168872B" w14:textId="5A59232E" w:rsidR="00D53111" w:rsidRPr="00D53111" w:rsidRDefault="00D53111" w:rsidP="00204850">
      <w:pPr>
        <w:numPr>
          <w:ilvl w:val="0"/>
          <w:numId w:val="1"/>
        </w:numPr>
        <w:spacing w:line="264" w:lineRule="auto"/>
        <w:ind w:left="284" w:hanging="284"/>
        <w:jc w:val="both"/>
        <w:rPr>
          <w:rFonts w:ascii="Garamond" w:hAnsi="Garamond"/>
          <w:b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Droit administratif et libertés fondamentales</w:t>
      </w:r>
      <w:r w:rsidRPr="00D53111">
        <w:rPr>
          <w:rFonts w:ascii="Garamond" w:hAnsi="Garamond"/>
          <w:sz w:val="23"/>
          <w:szCs w:val="23"/>
        </w:rPr>
        <w:t>, DIU DGEMC, Paris 2 – Lyon 3 (depuis 2023)</w:t>
      </w:r>
      <w:r>
        <w:rPr>
          <w:rFonts w:ascii="Garamond" w:hAnsi="Garamond"/>
          <w:sz w:val="23"/>
          <w:szCs w:val="23"/>
        </w:rPr>
        <w:t>.</w:t>
      </w:r>
    </w:p>
    <w:p w14:paraId="66872AFD" w14:textId="425A6885" w:rsidR="00204850" w:rsidRPr="002F0D68" w:rsidRDefault="00204850" w:rsidP="00204850">
      <w:pPr>
        <w:numPr>
          <w:ilvl w:val="0"/>
          <w:numId w:val="1"/>
        </w:numPr>
        <w:spacing w:line="264" w:lineRule="auto"/>
        <w:ind w:left="284" w:hanging="284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 xml:space="preserve">Droit administratif, </w:t>
      </w:r>
      <w:r w:rsidRPr="002F0D68">
        <w:rPr>
          <w:rFonts w:ascii="Garamond" w:hAnsi="Garamond"/>
          <w:sz w:val="23"/>
          <w:szCs w:val="23"/>
        </w:rPr>
        <w:t>Préparation au concours des « métiers de la sécurité », IEJ de Lyon (2014-2017 et 2019-2021).</w:t>
      </w:r>
    </w:p>
    <w:p w14:paraId="6A891050" w14:textId="77777777" w:rsidR="00204850" w:rsidRPr="002F0D68" w:rsidRDefault="00204850" w:rsidP="00204850">
      <w:pPr>
        <w:numPr>
          <w:ilvl w:val="0"/>
          <w:numId w:val="1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 xml:space="preserve">Droit européen, </w:t>
      </w:r>
      <w:r w:rsidRPr="002F0D68">
        <w:rPr>
          <w:rFonts w:ascii="Garamond" w:hAnsi="Garamond"/>
          <w:sz w:val="23"/>
          <w:szCs w:val="23"/>
        </w:rPr>
        <w:t xml:space="preserve">Préparation au concours d’entrée au CRFPA, IEJ de Lyon (2014-2015). </w:t>
      </w:r>
    </w:p>
    <w:p w14:paraId="19AA0F02" w14:textId="77777777" w:rsidR="00AE63ED" w:rsidRPr="002F0D68" w:rsidRDefault="00AE63ED" w:rsidP="008F0116">
      <w:pPr>
        <w:spacing w:line="264" w:lineRule="auto"/>
        <w:jc w:val="both"/>
        <w:rPr>
          <w:rFonts w:ascii="Garamond" w:hAnsi="Garamond"/>
          <w:sz w:val="23"/>
          <w:szCs w:val="23"/>
        </w:rPr>
      </w:pPr>
      <w:bookmarkStart w:id="7" w:name="_Hlk211431919"/>
    </w:p>
    <w:p w14:paraId="348462CF" w14:textId="77777777" w:rsidR="00E74CD7" w:rsidRPr="002F0D68" w:rsidRDefault="0058079D" w:rsidP="00A7414E">
      <w:pPr>
        <w:spacing w:line="264" w:lineRule="auto"/>
        <w:jc w:val="center"/>
        <w:rPr>
          <w:rFonts w:ascii="Garamond" w:hAnsi="Garamond"/>
          <w:b/>
          <w:bCs/>
          <w:color w:val="002060"/>
          <w:sz w:val="26"/>
          <w:szCs w:val="26"/>
        </w:rPr>
      </w:pPr>
      <w:r w:rsidRPr="002F0D68">
        <w:rPr>
          <w:rFonts w:ascii="Garamond" w:hAnsi="Garamond"/>
          <w:b/>
          <w:bCs/>
          <w:color w:val="002060"/>
          <w:sz w:val="26"/>
          <w:szCs w:val="26"/>
        </w:rPr>
        <w:t>TRAVAUX</w:t>
      </w:r>
    </w:p>
    <w:p w14:paraId="59EB404C" w14:textId="162BC81B" w:rsidR="00C9597D" w:rsidRPr="00255AB9" w:rsidRDefault="000C7190" w:rsidP="00C9597D">
      <w:p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0EDD13D" wp14:editId="4E80F890">
                <wp:simplePos x="0" y="0"/>
                <wp:positionH relativeFrom="column">
                  <wp:posOffset>95250</wp:posOffset>
                </wp:positionH>
                <wp:positionV relativeFrom="paragraph">
                  <wp:posOffset>5080</wp:posOffset>
                </wp:positionV>
                <wp:extent cx="6286500" cy="20955"/>
                <wp:effectExtent l="19050" t="23495" r="19050" b="22225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2095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B8E0EC9" id="Line 12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pt,.4pt" to="502.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" strokecolor="#002060" strokeweight="3pt">
                <v:shadow color="#7f7f7f" opacity=".5" offset="1pt"/>
              </v:line>
            </w:pict>
          </mc:Fallback>
        </mc:AlternateContent>
      </w:r>
    </w:p>
    <w:p w14:paraId="1673597C" w14:textId="191BD657" w:rsidR="00C9597D" w:rsidRDefault="00C9597D" w:rsidP="00413232">
      <w:pPr>
        <w:spacing w:line="264" w:lineRule="auto"/>
        <w:jc w:val="both"/>
        <w:rPr>
          <w:rFonts w:ascii="Garamond" w:hAnsi="Garamond"/>
          <w:bCs/>
          <w:sz w:val="23"/>
          <w:szCs w:val="23"/>
        </w:rPr>
      </w:pPr>
      <w:r w:rsidRPr="00C9597D">
        <w:rPr>
          <w:rFonts w:ascii="Garamond" w:hAnsi="Garamond"/>
          <w:bCs/>
          <w:sz w:val="23"/>
          <w:szCs w:val="23"/>
        </w:rPr>
        <w:t>(</w:t>
      </w:r>
      <w:r w:rsidRPr="00C9597D">
        <w:rPr>
          <w:rFonts w:ascii="Garamond" w:hAnsi="Garamond"/>
          <w:b/>
          <w:bCs/>
          <w:sz w:val="23"/>
          <w:szCs w:val="23"/>
        </w:rPr>
        <w:t>*</w:t>
      </w:r>
      <w:r w:rsidRPr="00C9597D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 xml:space="preserve"> Travaux ayant </w:t>
      </w:r>
      <w:r w:rsidR="00E072CA">
        <w:rPr>
          <w:rFonts w:ascii="Garamond" w:hAnsi="Garamond"/>
          <w:bCs/>
          <w:sz w:val="23"/>
          <w:szCs w:val="23"/>
        </w:rPr>
        <w:t>également</w:t>
      </w:r>
      <w:r>
        <w:rPr>
          <w:rFonts w:ascii="Garamond" w:hAnsi="Garamond"/>
          <w:bCs/>
          <w:sz w:val="23"/>
          <w:szCs w:val="23"/>
        </w:rPr>
        <w:t xml:space="preserve"> </w:t>
      </w:r>
      <w:r w:rsidR="00DC3EAD">
        <w:rPr>
          <w:rFonts w:ascii="Garamond" w:hAnsi="Garamond"/>
          <w:bCs/>
          <w:sz w:val="23"/>
          <w:szCs w:val="23"/>
        </w:rPr>
        <w:t xml:space="preserve">fait </w:t>
      </w:r>
      <w:r>
        <w:rPr>
          <w:rFonts w:ascii="Garamond" w:hAnsi="Garamond"/>
          <w:bCs/>
          <w:sz w:val="23"/>
          <w:szCs w:val="23"/>
        </w:rPr>
        <w:t>l’objet d’une communication orale lors d’un colloque, une conférence ou une journée d’étude.</w:t>
      </w:r>
    </w:p>
    <w:p w14:paraId="7E4BD7E0" w14:textId="77777777" w:rsidR="00413232" w:rsidRPr="00413232" w:rsidRDefault="00413232" w:rsidP="00413232">
      <w:pPr>
        <w:spacing w:line="264" w:lineRule="auto"/>
        <w:jc w:val="both"/>
        <w:rPr>
          <w:rFonts w:ascii="Garamond" w:hAnsi="Garamond"/>
          <w:bCs/>
          <w:sz w:val="23"/>
          <w:szCs w:val="23"/>
        </w:rPr>
      </w:pPr>
    </w:p>
    <w:p w14:paraId="12A01CA7" w14:textId="68E97E5C" w:rsidR="002D2E1B" w:rsidRDefault="00B07DD6" w:rsidP="00413232">
      <w:pPr>
        <w:numPr>
          <w:ilvl w:val="0"/>
          <w:numId w:val="27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  <w:highlight w:val="lightGray"/>
        </w:rPr>
      </w:pPr>
      <w:r w:rsidRPr="002F0D68">
        <w:rPr>
          <w:rFonts w:ascii="Garamond" w:hAnsi="Garamond"/>
          <w:b/>
          <w:bCs/>
          <w:sz w:val="23"/>
          <w:szCs w:val="23"/>
          <w:highlight w:val="lightGray"/>
        </w:rPr>
        <w:t>Ouvrage</w:t>
      </w:r>
      <w:r w:rsidR="002B7F63" w:rsidRPr="002F0D68">
        <w:rPr>
          <w:rFonts w:ascii="Garamond" w:hAnsi="Garamond"/>
          <w:b/>
          <w:bCs/>
          <w:sz w:val="23"/>
          <w:szCs w:val="23"/>
          <w:highlight w:val="lightGray"/>
        </w:rPr>
        <w:t>s</w:t>
      </w:r>
    </w:p>
    <w:p w14:paraId="60A17300" w14:textId="77777777" w:rsidR="00413232" w:rsidRPr="00413232" w:rsidRDefault="00413232" w:rsidP="00413232">
      <w:pPr>
        <w:spacing w:line="264" w:lineRule="auto"/>
        <w:ind w:left="720"/>
        <w:jc w:val="both"/>
        <w:rPr>
          <w:rFonts w:ascii="Garamond" w:hAnsi="Garamond"/>
          <w:b/>
          <w:bCs/>
          <w:sz w:val="23"/>
          <w:szCs w:val="23"/>
          <w:highlight w:val="lightGray"/>
        </w:rPr>
      </w:pPr>
    </w:p>
    <w:p w14:paraId="0762CD37" w14:textId="56329709" w:rsidR="0055608E" w:rsidRDefault="0055608E" w:rsidP="00413232">
      <w:pPr>
        <w:tabs>
          <w:tab w:val="left" w:pos="284"/>
        </w:tabs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6- </w:t>
      </w:r>
      <w:r w:rsidRPr="0055608E">
        <w:rPr>
          <w:rFonts w:ascii="Garamond" w:hAnsi="Garamond"/>
          <w:b/>
          <w:i/>
          <w:iCs/>
          <w:sz w:val="23"/>
          <w:szCs w:val="23"/>
        </w:rPr>
        <w:t>Associations et droit public (</w:t>
      </w:r>
      <w:proofErr w:type="spellStart"/>
      <w:r w:rsidRPr="0055608E">
        <w:rPr>
          <w:rFonts w:ascii="Garamond" w:hAnsi="Garamond"/>
          <w:b/>
          <w:i/>
          <w:iCs/>
          <w:sz w:val="23"/>
          <w:szCs w:val="23"/>
        </w:rPr>
        <w:t>dir</w:t>
      </w:r>
      <w:proofErr w:type="spellEnd"/>
      <w:r w:rsidRPr="0055608E">
        <w:rPr>
          <w:rFonts w:ascii="Garamond" w:hAnsi="Garamond"/>
          <w:b/>
          <w:i/>
          <w:iCs/>
          <w:sz w:val="23"/>
          <w:szCs w:val="23"/>
        </w:rPr>
        <w:t>.)</w:t>
      </w:r>
      <w:r w:rsidRPr="001B5C09">
        <w:rPr>
          <w:rFonts w:ascii="Garamond" w:hAnsi="Garamond"/>
          <w:bCs/>
          <w:sz w:val="23"/>
          <w:szCs w:val="23"/>
        </w:rPr>
        <w:t xml:space="preserve">, </w:t>
      </w:r>
      <w:r>
        <w:rPr>
          <w:rFonts w:ascii="Garamond" w:hAnsi="Garamond"/>
          <w:bCs/>
          <w:sz w:val="23"/>
          <w:szCs w:val="23"/>
        </w:rPr>
        <w:t>avec C. Meurant, IFJD, Colloques &amp; essais, 2024</w:t>
      </w:r>
      <w:r w:rsidR="005841FC">
        <w:rPr>
          <w:rFonts w:ascii="Garamond" w:hAnsi="Garamond"/>
          <w:bCs/>
          <w:sz w:val="23"/>
          <w:szCs w:val="23"/>
        </w:rPr>
        <w:t xml:space="preserve"> (312 pages)</w:t>
      </w:r>
      <w:r w:rsidR="003E0711">
        <w:rPr>
          <w:rFonts w:ascii="Garamond" w:hAnsi="Garamond"/>
          <w:bCs/>
          <w:sz w:val="23"/>
          <w:szCs w:val="23"/>
        </w:rPr>
        <w:t>.</w:t>
      </w:r>
    </w:p>
    <w:p w14:paraId="16DFD62B" w14:textId="7BA4377E" w:rsidR="005841FC" w:rsidRDefault="005841FC" w:rsidP="005841FC">
      <w:pPr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5</w:t>
      </w:r>
      <w:r w:rsidRPr="00E210D1">
        <w:rPr>
          <w:rFonts w:ascii="Garamond" w:hAnsi="Garamond"/>
          <w:bCs/>
          <w:sz w:val="23"/>
          <w:szCs w:val="23"/>
        </w:rPr>
        <w:t>-</w:t>
      </w:r>
      <w:r>
        <w:rPr>
          <w:rFonts w:ascii="Garamond" w:hAnsi="Garamond"/>
          <w:b/>
          <w:bCs/>
          <w:i/>
          <w:sz w:val="23"/>
          <w:szCs w:val="23"/>
        </w:rPr>
        <w:t xml:space="preserve"> </w:t>
      </w:r>
      <w:r w:rsidRPr="002F0D68">
        <w:rPr>
          <w:rFonts w:ascii="Garamond" w:hAnsi="Garamond"/>
          <w:b/>
          <w:bCs/>
          <w:i/>
          <w:sz w:val="23"/>
          <w:szCs w:val="23"/>
        </w:rPr>
        <w:t>Droit administratif des biens</w:t>
      </w:r>
      <w:r w:rsidRPr="002F0D68">
        <w:rPr>
          <w:rFonts w:ascii="Garamond" w:hAnsi="Garamond"/>
          <w:bCs/>
          <w:sz w:val="23"/>
          <w:szCs w:val="23"/>
        </w:rPr>
        <w:t>, Dalloz, Mémentos LMD</w:t>
      </w:r>
      <w:r w:rsidR="005E2B83">
        <w:rPr>
          <w:rFonts w:ascii="Garamond" w:hAnsi="Garamond"/>
          <w:bCs/>
          <w:sz w:val="23"/>
          <w:szCs w:val="23"/>
        </w:rPr>
        <w:t xml:space="preserve"> (</w:t>
      </w:r>
      <w:r>
        <w:rPr>
          <w:rFonts w:ascii="Garamond" w:hAnsi="Garamond"/>
          <w:bCs/>
          <w:sz w:val="23"/>
          <w:szCs w:val="23"/>
        </w:rPr>
        <w:t>1</w:t>
      </w:r>
      <w:r w:rsidRPr="007A1C22">
        <w:rPr>
          <w:rFonts w:ascii="Garamond" w:hAnsi="Garamond"/>
          <w:bCs/>
          <w:sz w:val="23"/>
          <w:szCs w:val="23"/>
          <w:vertAlign w:val="superscript"/>
        </w:rPr>
        <w:t>re</w:t>
      </w:r>
      <w:r>
        <w:rPr>
          <w:rFonts w:ascii="Garamond" w:hAnsi="Garamond"/>
          <w:bCs/>
          <w:sz w:val="23"/>
          <w:szCs w:val="23"/>
        </w:rPr>
        <w:t xml:space="preserve"> éd., 2019 ; 2</w:t>
      </w:r>
      <w:r w:rsidRPr="002F0D68">
        <w:rPr>
          <w:rFonts w:ascii="Garamond" w:hAnsi="Garamond"/>
          <w:bCs/>
          <w:sz w:val="23"/>
          <w:szCs w:val="23"/>
          <w:vertAlign w:val="superscript"/>
        </w:rPr>
        <w:t>e</w:t>
      </w:r>
      <w:r w:rsidRPr="002F0D68">
        <w:rPr>
          <w:rFonts w:ascii="Garamond" w:hAnsi="Garamond"/>
          <w:bCs/>
          <w:sz w:val="23"/>
          <w:szCs w:val="23"/>
        </w:rPr>
        <w:t xml:space="preserve"> éd., 20</w:t>
      </w:r>
      <w:r>
        <w:rPr>
          <w:rFonts w:ascii="Garamond" w:hAnsi="Garamond"/>
          <w:bCs/>
          <w:sz w:val="23"/>
          <w:szCs w:val="23"/>
        </w:rPr>
        <w:t>21</w:t>
      </w:r>
      <w:r w:rsidR="005E2B83">
        <w:rPr>
          <w:rFonts w:ascii="Garamond" w:hAnsi="Garamond"/>
          <w:bCs/>
          <w:sz w:val="23"/>
          <w:szCs w:val="23"/>
        </w:rPr>
        <w:t>),</w:t>
      </w:r>
      <w:r>
        <w:rPr>
          <w:rFonts w:ascii="Garamond" w:hAnsi="Garamond"/>
          <w:bCs/>
          <w:sz w:val="23"/>
          <w:szCs w:val="23"/>
        </w:rPr>
        <w:t xml:space="preserve"> 3</w:t>
      </w:r>
      <w:r w:rsidRPr="005171A6">
        <w:rPr>
          <w:rFonts w:ascii="Garamond" w:hAnsi="Garamond"/>
          <w:bCs/>
          <w:sz w:val="23"/>
          <w:szCs w:val="23"/>
          <w:vertAlign w:val="superscript"/>
        </w:rPr>
        <w:t>e</w:t>
      </w:r>
      <w:r>
        <w:rPr>
          <w:rFonts w:ascii="Garamond" w:hAnsi="Garamond"/>
          <w:bCs/>
          <w:sz w:val="23"/>
          <w:szCs w:val="23"/>
        </w:rPr>
        <w:t xml:space="preserve"> éd., oct. 2024 (266 </w:t>
      </w:r>
      <w:r w:rsidR="00884757">
        <w:rPr>
          <w:rFonts w:ascii="Garamond" w:hAnsi="Garamond"/>
          <w:bCs/>
          <w:sz w:val="23"/>
          <w:szCs w:val="23"/>
        </w:rPr>
        <w:t>p.</w:t>
      </w:r>
      <w:r>
        <w:rPr>
          <w:rFonts w:ascii="Garamond" w:hAnsi="Garamond"/>
          <w:bCs/>
          <w:sz w:val="23"/>
          <w:szCs w:val="23"/>
        </w:rPr>
        <w:t>).</w:t>
      </w:r>
    </w:p>
    <w:p w14:paraId="2229376E" w14:textId="2AF2B9D3" w:rsidR="00C9597D" w:rsidRDefault="005841FC" w:rsidP="00413232">
      <w:pPr>
        <w:tabs>
          <w:tab w:val="left" w:pos="284"/>
        </w:tabs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4</w:t>
      </w:r>
      <w:r w:rsidR="00C9597D">
        <w:rPr>
          <w:rFonts w:ascii="Garamond" w:hAnsi="Garamond"/>
          <w:bCs/>
          <w:sz w:val="23"/>
          <w:szCs w:val="23"/>
        </w:rPr>
        <w:t xml:space="preserve">- </w:t>
      </w:r>
      <w:r w:rsidR="00C9597D" w:rsidRPr="00DA23B8">
        <w:rPr>
          <w:rFonts w:ascii="Garamond" w:hAnsi="Garamond"/>
          <w:b/>
          <w:bCs/>
          <w:i/>
          <w:sz w:val="23"/>
          <w:szCs w:val="23"/>
        </w:rPr>
        <w:t>Aux confins du droit administratif (</w:t>
      </w:r>
      <w:proofErr w:type="spellStart"/>
      <w:r w:rsidR="00C9597D" w:rsidRPr="00DA23B8">
        <w:rPr>
          <w:rFonts w:ascii="Garamond" w:hAnsi="Garamond"/>
          <w:b/>
          <w:bCs/>
          <w:i/>
          <w:sz w:val="23"/>
          <w:szCs w:val="23"/>
        </w:rPr>
        <w:t>dir</w:t>
      </w:r>
      <w:proofErr w:type="spellEnd"/>
      <w:r w:rsidR="00C9597D" w:rsidRPr="00DA23B8">
        <w:rPr>
          <w:rFonts w:ascii="Garamond" w:hAnsi="Garamond"/>
          <w:b/>
          <w:bCs/>
          <w:i/>
          <w:sz w:val="23"/>
          <w:szCs w:val="23"/>
        </w:rPr>
        <w:t>.)</w:t>
      </w:r>
      <w:r w:rsidR="00C9597D">
        <w:rPr>
          <w:rFonts w:ascii="Garamond" w:hAnsi="Garamond"/>
          <w:bCs/>
          <w:sz w:val="23"/>
          <w:szCs w:val="23"/>
        </w:rPr>
        <w:t>, avec le Pr. Ch. Testard, IFJD, Colloques &amp; Essais, 2023</w:t>
      </w:r>
      <w:r>
        <w:rPr>
          <w:rFonts w:ascii="Garamond" w:hAnsi="Garamond"/>
          <w:bCs/>
          <w:sz w:val="23"/>
          <w:szCs w:val="23"/>
        </w:rPr>
        <w:t xml:space="preserve"> (276 </w:t>
      </w:r>
      <w:r w:rsidR="00884757">
        <w:rPr>
          <w:rFonts w:ascii="Garamond" w:hAnsi="Garamond"/>
          <w:bCs/>
          <w:sz w:val="23"/>
          <w:szCs w:val="23"/>
        </w:rPr>
        <w:t>p.</w:t>
      </w:r>
      <w:r>
        <w:rPr>
          <w:rFonts w:ascii="Garamond" w:hAnsi="Garamond"/>
          <w:bCs/>
          <w:sz w:val="23"/>
          <w:szCs w:val="23"/>
        </w:rPr>
        <w:t>).</w:t>
      </w:r>
    </w:p>
    <w:p w14:paraId="28A27F86" w14:textId="0B0F764A" w:rsidR="00E210D1" w:rsidRPr="002F0D68" w:rsidRDefault="00C9597D" w:rsidP="00413232">
      <w:pPr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3</w:t>
      </w:r>
      <w:r w:rsidR="00E210D1" w:rsidRPr="005A03E2">
        <w:rPr>
          <w:rFonts w:ascii="Garamond" w:hAnsi="Garamond"/>
          <w:bCs/>
          <w:sz w:val="23"/>
          <w:szCs w:val="23"/>
        </w:rPr>
        <w:t>-</w:t>
      </w:r>
      <w:r w:rsidR="005A03E2">
        <w:rPr>
          <w:rFonts w:ascii="Garamond" w:hAnsi="Garamond"/>
          <w:b/>
          <w:bCs/>
          <w:i/>
          <w:sz w:val="23"/>
          <w:szCs w:val="23"/>
        </w:rPr>
        <w:t xml:space="preserve"> </w:t>
      </w:r>
      <w:r w:rsidR="00E210D1" w:rsidRPr="002F0D68">
        <w:rPr>
          <w:rFonts w:ascii="Garamond" w:hAnsi="Garamond"/>
          <w:b/>
          <w:bCs/>
          <w:i/>
          <w:sz w:val="23"/>
          <w:szCs w:val="23"/>
        </w:rPr>
        <w:t>L’</w:t>
      </w:r>
      <w:proofErr w:type="spellStart"/>
      <w:r w:rsidR="00E210D1" w:rsidRPr="002F0D68">
        <w:rPr>
          <w:rFonts w:ascii="Garamond" w:hAnsi="Garamond"/>
          <w:b/>
          <w:bCs/>
          <w:i/>
          <w:sz w:val="23"/>
          <w:szCs w:val="23"/>
        </w:rPr>
        <w:t>environnementalisation</w:t>
      </w:r>
      <w:proofErr w:type="spellEnd"/>
      <w:r w:rsidR="00E210D1" w:rsidRPr="002F0D68">
        <w:rPr>
          <w:rFonts w:ascii="Garamond" w:hAnsi="Garamond"/>
          <w:b/>
          <w:bCs/>
          <w:i/>
          <w:sz w:val="23"/>
          <w:szCs w:val="23"/>
        </w:rPr>
        <w:t xml:space="preserve"> du droit. Études en l’honneur de Sylvie Caudal (</w:t>
      </w:r>
      <w:proofErr w:type="spellStart"/>
      <w:r w:rsidR="00E210D1" w:rsidRPr="002F0D68">
        <w:rPr>
          <w:rFonts w:ascii="Garamond" w:hAnsi="Garamond"/>
          <w:b/>
          <w:bCs/>
          <w:i/>
          <w:sz w:val="23"/>
          <w:szCs w:val="23"/>
        </w:rPr>
        <w:t>dir</w:t>
      </w:r>
      <w:proofErr w:type="spellEnd"/>
      <w:r w:rsidR="00E210D1" w:rsidRPr="002F0D68">
        <w:rPr>
          <w:rFonts w:ascii="Garamond" w:hAnsi="Garamond"/>
          <w:b/>
          <w:bCs/>
          <w:i/>
          <w:sz w:val="23"/>
          <w:szCs w:val="23"/>
        </w:rPr>
        <w:t>.)</w:t>
      </w:r>
      <w:r w:rsidR="00E210D1"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sz w:val="23"/>
          <w:szCs w:val="23"/>
        </w:rPr>
        <w:t xml:space="preserve">IFJD, </w:t>
      </w:r>
      <w:r>
        <w:rPr>
          <w:rFonts w:ascii="Garamond" w:hAnsi="Garamond"/>
          <w:bCs/>
          <w:sz w:val="23"/>
          <w:szCs w:val="23"/>
        </w:rPr>
        <w:t>Colloques &amp; Essais, 2020</w:t>
      </w:r>
      <w:r w:rsidR="005841FC">
        <w:rPr>
          <w:rFonts w:ascii="Garamond" w:hAnsi="Garamond"/>
          <w:bCs/>
          <w:sz w:val="23"/>
          <w:szCs w:val="23"/>
        </w:rPr>
        <w:t xml:space="preserve"> (324 pages)</w:t>
      </w:r>
    </w:p>
    <w:p w14:paraId="06867846" w14:textId="3C0B80BF" w:rsidR="00C9597D" w:rsidRPr="00C9597D" w:rsidRDefault="00C9597D" w:rsidP="00413232">
      <w:pPr>
        <w:spacing w:after="120" w:line="264" w:lineRule="auto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iCs/>
          <w:sz w:val="23"/>
          <w:szCs w:val="23"/>
        </w:rPr>
        <w:t xml:space="preserve">2- </w:t>
      </w:r>
      <w:r w:rsidR="001C696C" w:rsidRPr="002F0D68">
        <w:rPr>
          <w:rFonts w:ascii="Garamond" w:hAnsi="Garamond"/>
          <w:b/>
          <w:bCs/>
          <w:i/>
          <w:iCs/>
          <w:sz w:val="23"/>
          <w:szCs w:val="23"/>
        </w:rPr>
        <w:t>Propriété publique et droit de l’Union européenne</w:t>
      </w:r>
      <w:r w:rsidR="001C696C" w:rsidRPr="002F0D68">
        <w:rPr>
          <w:rFonts w:ascii="Garamond" w:hAnsi="Garamond"/>
          <w:bCs/>
          <w:iCs/>
          <w:sz w:val="23"/>
          <w:szCs w:val="23"/>
        </w:rPr>
        <w:t xml:space="preserve">, </w:t>
      </w:r>
      <w:r w:rsidR="005E53FB" w:rsidRPr="002F0D68">
        <w:rPr>
          <w:rFonts w:ascii="Garamond" w:hAnsi="Garamond"/>
          <w:bCs/>
          <w:iCs/>
          <w:sz w:val="23"/>
          <w:szCs w:val="23"/>
        </w:rPr>
        <w:t>LGDJ, Bibliothèque</w:t>
      </w:r>
      <w:r w:rsidR="005D298A" w:rsidRPr="002F0D68">
        <w:rPr>
          <w:rFonts w:ascii="Garamond" w:hAnsi="Garamond"/>
          <w:bCs/>
          <w:iCs/>
          <w:sz w:val="23"/>
          <w:szCs w:val="23"/>
        </w:rPr>
        <w:t xml:space="preserve"> de droit public, </w:t>
      </w:r>
      <w:r w:rsidR="009709A5">
        <w:rPr>
          <w:rFonts w:ascii="Garamond" w:hAnsi="Garamond"/>
          <w:bCs/>
          <w:iCs/>
          <w:sz w:val="23"/>
          <w:szCs w:val="23"/>
        </w:rPr>
        <w:t>t</w:t>
      </w:r>
      <w:r w:rsidR="005D298A" w:rsidRPr="002F0D68">
        <w:rPr>
          <w:rFonts w:ascii="Garamond" w:hAnsi="Garamond"/>
          <w:bCs/>
          <w:iCs/>
          <w:sz w:val="23"/>
          <w:szCs w:val="23"/>
        </w:rPr>
        <w:t>. 290, 2015.</w:t>
      </w:r>
    </w:p>
    <w:p w14:paraId="24F43789" w14:textId="240DFA64" w:rsidR="00C9597D" w:rsidRPr="002F0D68" w:rsidRDefault="00C9597D" w:rsidP="00413232">
      <w:pPr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iCs/>
          <w:sz w:val="23"/>
          <w:szCs w:val="23"/>
        </w:rPr>
        <w:t xml:space="preserve">1- </w:t>
      </w:r>
      <w:r w:rsidRPr="002F0D68">
        <w:rPr>
          <w:rFonts w:ascii="Garamond" w:hAnsi="Garamond"/>
          <w:b/>
          <w:bCs/>
          <w:i/>
          <w:iCs/>
          <w:sz w:val="23"/>
          <w:szCs w:val="23"/>
        </w:rPr>
        <w:t xml:space="preserve">L’insaisissabilité des biens des personnes publiques : vers la mise en place d’un critère </w:t>
      </w:r>
      <w:proofErr w:type="gramStart"/>
      <w:r w:rsidRPr="002F0D68">
        <w:rPr>
          <w:rFonts w:ascii="Garamond" w:hAnsi="Garamond"/>
          <w:b/>
          <w:bCs/>
          <w:i/>
          <w:iCs/>
          <w:sz w:val="23"/>
          <w:szCs w:val="23"/>
        </w:rPr>
        <w:t>fonctionnel ?</w:t>
      </w:r>
      <w:r w:rsidRPr="002F0D68">
        <w:rPr>
          <w:rFonts w:ascii="Garamond" w:hAnsi="Garamond"/>
          <w:sz w:val="23"/>
          <w:szCs w:val="23"/>
        </w:rPr>
        <w:t>,</w:t>
      </w:r>
      <w:proofErr w:type="gramEnd"/>
      <w:r w:rsidRPr="002F0D68">
        <w:rPr>
          <w:rFonts w:ascii="Garamond" w:hAnsi="Garamond"/>
          <w:sz w:val="23"/>
          <w:szCs w:val="23"/>
        </w:rPr>
        <w:t xml:space="preserve"> Mémoire M2 Droit public fondamental, Publication de l’Université Jean Moulin Lyon 3, Collection des mémoires de l’équipe de droit public, n° 7, 2008.</w:t>
      </w:r>
    </w:p>
    <w:p w14:paraId="619BADB7" w14:textId="77777777" w:rsidR="009F5711" w:rsidRPr="002F0D68" w:rsidRDefault="009F5711" w:rsidP="00413232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2C641EDF" w14:textId="77777777" w:rsidR="00E74CD7" w:rsidRPr="002F0D68" w:rsidRDefault="009B34E4" w:rsidP="00413232">
      <w:pPr>
        <w:numPr>
          <w:ilvl w:val="0"/>
          <w:numId w:val="27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  <w:highlight w:val="lightGray"/>
        </w:rPr>
      </w:pPr>
      <w:r w:rsidRPr="002F0D68">
        <w:rPr>
          <w:rFonts w:ascii="Garamond" w:hAnsi="Garamond"/>
          <w:b/>
          <w:bCs/>
          <w:sz w:val="23"/>
          <w:szCs w:val="23"/>
          <w:highlight w:val="lightGray"/>
        </w:rPr>
        <w:t>Chapitre</w:t>
      </w:r>
      <w:r w:rsidR="00196CF2" w:rsidRPr="002F0D68">
        <w:rPr>
          <w:rFonts w:ascii="Garamond" w:hAnsi="Garamond"/>
          <w:b/>
          <w:bCs/>
          <w:sz w:val="23"/>
          <w:szCs w:val="23"/>
          <w:highlight w:val="lightGray"/>
        </w:rPr>
        <w:t>s</w:t>
      </w:r>
      <w:r w:rsidRPr="002F0D68">
        <w:rPr>
          <w:rFonts w:ascii="Garamond" w:hAnsi="Garamond"/>
          <w:b/>
          <w:bCs/>
          <w:sz w:val="23"/>
          <w:szCs w:val="23"/>
          <w:highlight w:val="lightGray"/>
        </w:rPr>
        <w:t xml:space="preserve"> d’ouvrages</w:t>
      </w:r>
    </w:p>
    <w:p w14:paraId="7F33CA97" w14:textId="77777777" w:rsidR="00413232" w:rsidRDefault="00413232" w:rsidP="00413232">
      <w:pPr>
        <w:spacing w:line="264" w:lineRule="auto"/>
        <w:jc w:val="both"/>
        <w:rPr>
          <w:rFonts w:ascii="Garamond" w:hAnsi="Garamond"/>
          <w:bCs/>
          <w:sz w:val="23"/>
          <w:szCs w:val="23"/>
          <w:u w:val="single"/>
        </w:rPr>
      </w:pPr>
    </w:p>
    <w:p w14:paraId="1554B227" w14:textId="11E62E5B" w:rsidR="003D2B8E" w:rsidRDefault="003D2B8E" w:rsidP="003D2B8E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3</w:t>
      </w:r>
      <w:r w:rsidR="008F0D06">
        <w:rPr>
          <w:rFonts w:ascii="Garamond" w:hAnsi="Garamond"/>
          <w:bCs/>
          <w:sz w:val="23"/>
          <w:szCs w:val="23"/>
        </w:rPr>
        <w:t>4</w:t>
      </w:r>
      <w:r>
        <w:rPr>
          <w:rFonts w:ascii="Garamond" w:hAnsi="Garamond"/>
          <w:bCs/>
          <w:sz w:val="23"/>
          <w:szCs w:val="23"/>
        </w:rPr>
        <w:t xml:space="preserve">- </w:t>
      </w:r>
      <w:r w:rsidRPr="003D2B8E">
        <w:rPr>
          <w:rFonts w:ascii="Garamond" w:hAnsi="Garamond"/>
          <w:b/>
          <w:sz w:val="23"/>
          <w:szCs w:val="23"/>
        </w:rPr>
        <w:t>Les baux et les domaines (public et privé)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3D2B8E">
        <w:rPr>
          <w:rFonts w:ascii="Garamond" w:hAnsi="Garamond"/>
          <w:bCs/>
          <w:i/>
          <w:iCs/>
          <w:sz w:val="23"/>
          <w:szCs w:val="23"/>
        </w:rPr>
        <w:t xml:space="preserve">in </w:t>
      </w:r>
      <w:r>
        <w:rPr>
          <w:rFonts w:ascii="Garamond" w:hAnsi="Garamond"/>
          <w:bCs/>
          <w:sz w:val="23"/>
          <w:szCs w:val="23"/>
        </w:rPr>
        <w:t xml:space="preserve">M. Combet et M. </w:t>
      </w:r>
      <w:proofErr w:type="spellStart"/>
      <w:r>
        <w:rPr>
          <w:rFonts w:ascii="Garamond" w:hAnsi="Garamond"/>
          <w:bCs/>
          <w:sz w:val="23"/>
          <w:szCs w:val="23"/>
        </w:rPr>
        <w:t>Zolonian</w:t>
      </w:r>
      <w:proofErr w:type="spellEnd"/>
      <w:r>
        <w:rPr>
          <w:rFonts w:ascii="Garamond" w:hAnsi="Garamond"/>
          <w:bCs/>
          <w:sz w:val="23"/>
          <w:szCs w:val="23"/>
        </w:rPr>
        <w:t xml:space="preserve"> </w:t>
      </w:r>
      <w:r w:rsidR="00A12E43">
        <w:rPr>
          <w:rFonts w:ascii="Garamond" w:hAnsi="Garamond"/>
          <w:bCs/>
          <w:sz w:val="23"/>
          <w:szCs w:val="23"/>
        </w:rPr>
        <w:t>(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.), </w:t>
      </w:r>
      <w:r w:rsidRPr="003D2B8E">
        <w:rPr>
          <w:rFonts w:ascii="Garamond" w:hAnsi="Garamond"/>
          <w:bCs/>
          <w:i/>
          <w:iCs/>
          <w:sz w:val="23"/>
          <w:szCs w:val="23"/>
        </w:rPr>
        <w:t>Les influences du droit public sur le droit des affaires</w:t>
      </w:r>
      <w:r>
        <w:rPr>
          <w:rFonts w:ascii="Garamond" w:hAnsi="Garamond"/>
          <w:bCs/>
          <w:sz w:val="23"/>
          <w:szCs w:val="23"/>
        </w:rPr>
        <w:t xml:space="preserve">, </w:t>
      </w:r>
      <w:proofErr w:type="spellStart"/>
      <w:r>
        <w:rPr>
          <w:rFonts w:ascii="Garamond" w:hAnsi="Garamond"/>
          <w:bCs/>
          <w:sz w:val="23"/>
          <w:szCs w:val="23"/>
        </w:rPr>
        <w:t>Légitech</w:t>
      </w:r>
      <w:proofErr w:type="spellEnd"/>
      <w:r>
        <w:rPr>
          <w:rFonts w:ascii="Garamond" w:hAnsi="Garamond"/>
          <w:bCs/>
          <w:sz w:val="23"/>
          <w:szCs w:val="23"/>
        </w:rPr>
        <w:t>, 202</w:t>
      </w:r>
      <w:r w:rsidR="00910614">
        <w:rPr>
          <w:rFonts w:ascii="Garamond" w:hAnsi="Garamond"/>
          <w:bCs/>
          <w:sz w:val="23"/>
          <w:szCs w:val="23"/>
        </w:rPr>
        <w:t>6</w:t>
      </w:r>
      <w:r>
        <w:rPr>
          <w:rFonts w:ascii="Garamond" w:hAnsi="Garamond"/>
          <w:bCs/>
          <w:sz w:val="23"/>
          <w:szCs w:val="23"/>
        </w:rPr>
        <w:t xml:space="preserve">, </w:t>
      </w:r>
      <w:r w:rsidR="00A56F9E">
        <w:rPr>
          <w:rFonts w:ascii="Garamond" w:hAnsi="Garamond"/>
          <w:bCs/>
          <w:sz w:val="23"/>
          <w:szCs w:val="23"/>
        </w:rPr>
        <w:t xml:space="preserve">p. 271 </w:t>
      </w:r>
      <w:r w:rsidR="00A56F9E" w:rsidRPr="00C9597D">
        <w:rPr>
          <w:rFonts w:ascii="Garamond" w:hAnsi="Garamond"/>
          <w:bCs/>
          <w:sz w:val="23"/>
          <w:szCs w:val="23"/>
        </w:rPr>
        <w:t>(</w:t>
      </w:r>
      <w:r w:rsidR="00A56F9E" w:rsidRPr="00C9597D">
        <w:rPr>
          <w:rFonts w:ascii="Garamond" w:hAnsi="Garamond"/>
          <w:b/>
          <w:bCs/>
          <w:sz w:val="23"/>
          <w:szCs w:val="23"/>
        </w:rPr>
        <w:t>*</w:t>
      </w:r>
      <w:r w:rsidR="00A56F9E" w:rsidRPr="00C9597D">
        <w:rPr>
          <w:rFonts w:ascii="Garamond" w:hAnsi="Garamond"/>
          <w:bCs/>
          <w:sz w:val="23"/>
          <w:szCs w:val="23"/>
        </w:rPr>
        <w:t>)</w:t>
      </w:r>
      <w:r w:rsidR="00A56F9E">
        <w:rPr>
          <w:rFonts w:ascii="Garamond" w:hAnsi="Garamond"/>
          <w:bCs/>
          <w:sz w:val="23"/>
          <w:szCs w:val="23"/>
        </w:rPr>
        <w:t>.</w:t>
      </w:r>
    </w:p>
    <w:p w14:paraId="5B152C22" w14:textId="5B878DF9" w:rsidR="009B2CEB" w:rsidRPr="009B2CEB" w:rsidRDefault="000A11A8" w:rsidP="008F0D06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bookmarkStart w:id="8" w:name="_Hlk154127718"/>
      <w:r>
        <w:rPr>
          <w:rFonts w:ascii="Garamond" w:hAnsi="Garamond"/>
          <w:bCs/>
          <w:sz w:val="23"/>
          <w:szCs w:val="23"/>
        </w:rPr>
        <w:t>3</w:t>
      </w:r>
      <w:r w:rsidR="008F0D06">
        <w:rPr>
          <w:rFonts w:ascii="Garamond" w:hAnsi="Garamond"/>
          <w:bCs/>
          <w:sz w:val="23"/>
          <w:szCs w:val="23"/>
        </w:rPr>
        <w:t>3</w:t>
      </w:r>
      <w:r>
        <w:rPr>
          <w:rFonts w:ascii="Garamond" w:hAnsi="Garamond"/>
          <w:bCs/>
          <w:sz w:val="23"/>
          <w:szCs w:val="23"/>
        </w:rPr>
        <w:t xml:space="preserve">- </w:t>
      </w:r>
      <w:r>
        <w:rPr>
          <w:rFonts w:ascii="Garamond" w:hAnsi="Garamond"/>
          <w:b/>
          <w:sz w:val="23"/>
          <w:szCs w:val="23"/>
        </w:rPr>
        <w:t>De l’autre côté du miroir : illusions et désillusions du contentieux patrimonial universitaire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3E0711">
        <w:rPr>
          <w:rFonts w:ascii="Garamond" w:hAnsi="Garamond"/>
          <w:bCs/>
          <w:i/>
          <w:iCs/>
          <w:sz w:val="23"/>
          <w:szCs w:val="23"/>
        </w:rPr>
        <w:t xml:space="preserve">in </w:t>
      </w:r>
      <w:r>
        <w:rPr>
          <w:rFonts w:ascii="Garamond" w:hAnsi="Garamond"/>
          <w:bCs/>
          <w:sz w:val="23"/>
          <w:szCs w:val="23"/>
        </w:rPr>
        <w:t xml:space="preserve">A. Jacquemet-Gauché, F. Melleray et Ch. </w:t>
      </w:r>
      <w:proofErr w:type="spellStart"/>
      <w:r>
        <w:rPr>
          <w:rFonts w:ascii="Garamond" w:hAnsi="Garamond"/>
          <w:bCs/>
          <w:sz w:val="23"/>
          <w:szCs w:val="23"/>
        </w:rPr>
        <w:t>Testard</w:t>
      </w:r>
      <w:proofErr w:type="spellEnd"/>
      <w:r>
        <w:rPr>
          <w:rFonts w:ascii="Garamond" w:hAnsi="Garamond"/>
          <w:bCs/>
          <w:sz w:val="23"/>
          <w:szCs w:val="23"/>
        </w:rPr>
        <w:t xml:space="preserve"> (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.), </w:t>
      </w:r>
      <w:r w:rsidRPr="003E0711">
        <w:rPr>
          <w:rFonts w:ascii="Garamond" w:hAnsi="Garamond"/>
          <w:bCs/>
          <w:i/>
          <w:iCs/>
          <w:sz w:val="23"/>
          <w:szCs w:val="23"/>
        </w:rPr>
        <w:t>L’enseignement supérieur au prisme des contentieux</w:t>
      </w:r>
      <w:r>
        <w:rPr>
          <w:rFonts w:ascii="Garamond" w:hAnsi="Garamond"/>
          <w:bCs/>
          <w:sz w:val="23"/>
          <w:szCs w:val="23"/>
        </w:rPr>
        <w:t>, Dalloz, 2026, p. 133</w:t>
      </w:r>
      <w:r w:rsidR="00910614">
        <w:rPr>
          <w:rFonts w:ascii="Garamond" w:hAnsi="Garamond"/>
          <w:bCs/>
          <w:sz w:val="23"/>
          <w:szCs w:val="23"/>
        </w:rPr>
        <w:t>.</w:t>
      </w:r>
    </w:p>
    <w:p w14:paraId="420906E9" w14:textId="0808F7C0" w:rsidR="009B2CEB" w:rsidRDefault="009B2CEB" w:rsidP="009B2CEB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32- </w:t>
      </w:r>
      <w:bookmarkStart w:id="9" w:name="_Hlk180226750"/>
      <w:bookmarkStart w:id="10" w:name="_Hlk215939567"/>
      <w:r w:rsidRPr="00860CE0">
        <w:rPr>
          <w:rFonts w:ascii="Garamond" w:hAnsi="Garamond"/>
          <w:b/>
          <w:sz w:val="23"/>
          <w:szCs w:val="23"/>
        </w:rPr>
        <w:t>Les biens de retour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860CE0">
        <w:rPr>
          <w:rFonts w:ascii="Garamond" w:hAnsi="Garamond"/>
          <w:bCs/>
          <w:i/>
          <w:iCs/>
          <w:sz w:val="23"/>
          <w:szCs w:val="23"/>
        </w:rPr>
        <w:t>in</w:t>
      </w:r>
      <w:r>
        <w:rPr>
          <w:rFonts w:ascii="Garamond" w:hAnsi="Garamond"/>
          <w:bCs/>
          <w:sz w:val="23"/>
          <w:szCs w:val="23"/>
        </w:rPr>
        <w:t xml:space="preserve"> F. </w:t>
      </w:r>
      <w:proofErr w:type="spellStart"/>
      <w:r>
        <w:rPr>
          <w:rFonts w:ascii="Garamond" w:hAnsi="Garamond"/>
          <w:bCs/>
          <w:sz w:val="23"/>
          <w:szCs w:val="23"/>
        </w:rPr>
        <w:t>Tarlet</w:t>
      </w:r>
      <w:proofErr w:type="spellEnd"/>
      <w:r>
        <w:rPr>
          <w:rFonts w:ascii="Garamond" w:hAnsi="Garamond"/>
          <w:bCs/>
          <w:sz w:val="23"/>
          <w:szCs w:val="23"/>
        </w:rPr>
        <w:t xml:space="preserve"> et </w:t>
      </w:r>
      <w:proofErr w:type="spellStart"/>
      <w:r>
        <w:rPr>
          <w:rFonts w:ascii="Garamond" w:hAnsi="Garamond"/>
          <w:bCs/>
          <w:sz w:val="23"/>
          <w:szCs w:val="23"/>
        </w:rPr>
        <w:t>J.-Ch</w:t>
      </w:r>
      <w:proofErr w:type="spellEnd"/>
      <w:r>
        <w:rPr>
          <w:rFonts w:ascii="Garamond" w:hAnsi="Garamond"/>
          <w:bCs/>
          <w:sz w:val="23"/>
          <w:szCs w:val="23"/>
        </w:rPr>
        <w:t xml:space="preserve">. </w:t>
      </w:r>
      <w:proofErr w:type="spellStart"/>
      <w:r>
        <w:rPr>
          <w:rFonts w:ascii="Garamond" w:hAnsi="Garamond"/>
          <w:bCs/>
          <w:sz w:val="23"/>
          <w:szCs w:val="23"/>
        </w:rPr>
        <w:t>Rotoullié</w:t>
      </w:r>
      <w:proofErr w:type="spellEnd"/>
      <w:r>
        <w:rPr>
          <w:rFonts w:ascii="Garamond" w:hAnsi="Garamond"/>
          <w:bCs/>
          <w:sz w:val="23"/>
          <w:szCs w:val="23"/>
        </w:rPr>
        <w:t xml:space="preserve"> (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.), </w:t>
      </w:r>
      <w:r w:rsidRPr="00860CE0">
        <w:rPr>
          <w:rFonts w:ascii="Garamond" w:hAnsi="Garamond"/>
          <w:bCs/>
          <w:i/>
          <w:iCs/>
          <w:sz w:val="23"/>
          <w:szCs w:val="23"/>
        </w:rPr>
        <w:t>Propriété publique et énergie</w:t>
      </w:r>
      <w:r>
        <w:rPr>
          <w:rFonts w:ascii="Garamond" w:hAnsi="Garamond"/>
          <w:bCs/>
          <w:sz w:val="23"/>
          <w:szCs w:val="23"/>
        </w:rPr>
        <w:t xml:space="preserve">, IFDJ, 2025, </w:t>
      </w:r>
      <w:bookmarkEnd w:id="9"/>
      <w:r>
        <w:rPr>
          <w:rFonts w:ascii="Garamond" w:hAnsi="Garamond"/>
          <w:bCs/>
          <w:sz w:val="23"/>
          <w:szCs w:val="23"/>
        </w:rPr>
        <w:t xml:space="preserve">p. 157 </w:t>
      </w:r>
      <w:bookmarkEnd w:id="10"/>
      <w:r w:rsidRPr="00C9597D">
        <w:rPr>
          <w:rFonts w:ascii="Garamond" w:hAnsi="Garamond"/>
          <w:bCs/>
          <w:sz w:val="23"/>
          <w:szCs w:val="23"/>
        </w:rPr>
        <w:t>(</w:t>
      </w:r>
      <w:r w:rsidRPr="00C9597D">
        <w:rPr>
          <w:rFonts w:ascii="Garamond" w:hAnsi="Garamond"/>
          <w:b/>
          <w:bCs/>
          <w:sz w:val="23"/>
          <w:szCs w:val="23"/>
        </w:rPr>
        <w:t>*</w:t>
      </w:r>
      <w:r w:rsidRPr="00C9597D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>.</w:t>
      </w:r>
    </w:p>
    <w:p w14:paraId="77515198" w14:textId="2D4B6FB4" w:rsidR="00500E5C" w:rsidRDefault="00500E5C" w:rsidP="00500E5C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31- </w:t>
      </w:r>
      <w:r w:rsidRPr="00D53111">
        <w:rPr>
          <w:rFonts w:ascii="Garamond" w:hAnsi="Garamond"/>
          <w:b/>
          <w:sz w:val="23"/>
          <w:szCs w:val="23"/>
        </w:rPr>
        <w:t>Henry Berthélémy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D53111">
        <w:rPr>
          <w:rFonts w:ascii="Garamond" w:hAnsi="Garamond"/>
          <w:bCs/>
          <w:i/>
          <w:iCs/>
          <w:sz w:val="23"/>
          <w:szCs w:val="23"/>
        </w:rPr>
        <w:t>in Les grandes figures lyonnaises du droit</w:t>
      </w:r>
      <w:r>
        <w:rPr>
          <w:rFonts w:ascii="Garamond" w:hAnsi="Garamond"/>
          <w:bCs/>
          <w:sz w:val="23"/>
          <w:szCs w:val="23"/>
        </w:rPr>
        <w:t>, LexisNexis, Beaux Livres, 2025, p. 389.</w:t>
      </w:r>
    </w:p>
    <w:p w14:paraId="4179C9D8" w14:textId="6918CBDA" w:rsidR="003E0711" w:rsidRDefault="003E0711" w:rsidP="003E0711">
      <w:pPr>
        <w:tabs>
          <w:tab w:val="left" w:pos="284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30- </w:t>
      </w:r>
      <w:r w:rsidRPr="00C7144F">
        <w:rPr>
          <w:rFonts w:ascii="Garamond" w:hAnsi="Garamond"/>
          <w:b/>
          <w:sz w:val="23"/>
          <w:szCs w:val="23"/>
        </w:rPr>
        <w:t>Le droit des contrats publics au prisme du nettoyage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C7144F">
        <w:rPr>
          <w:rFonts w:ascii="Garamond" w:hAnsi="Garamond"/>
          <w:bCs/>
          <w:i/>
          <w:iCs/>
          <w:sz w:val="23"/>
          <w:szCs w:val="23"/>
        </w:rPr>
        <w:t>in</w:t>
      </w:r>
      <w:r>
        <w:rPr>
          <w:rFonts w:ascii="Garamond" w:hAnsi="Garamond"/>
          <w:bCs/>
          <w:sz w:val="23"/>
          <w:szCs w:val="23"/>
        </w:rPr>
        <w:t xml:space="preserve"> J. Arroyo et L. Vanier [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.], </w:t>
      </w:r>
      <w:r w:rsidRPr="00C7144F">
        <w:rPr>
          <w:rFonts w:ascii="Garamond" w:hAnsi="Garamond"/>
          <w:bCs/>
          <w:i/>
          <w:iCs/>
          <w:sz w:val="23"/>
          <w:szCs w:val="23"/>
        </w:rPr>
        <w:t>Nettoyer (les locaux de) l’Administration. Réflexions sur le ménage de l’État et celles – et ceux – qui le font</w:t>
      </w:r>
      <w:r>
        <w:rPr>
          <w:rFonts w:ascii="Garamond" w:hAnsi="Garamond"/>
          <w:bCs/>
          <w:sz w:val="23"/>
          <w:szCs w:val="23"/>
        </w:rPr>
        <w:t xml:space="preserve">, IFJD, 2025, p. 65 </w:t>
      </w:r>
      <w:r w:rsidRPr="00C9597D">
        <w:rPr>
          <w:rFonts w:ascii="Garamond" w:hAnsi="Garamond"/>
          <w:bCs/>
          <w:sz w:val="23"/>
          <w:szCs w:val="23"/>
        </w:rPr>
        <w:t>(</w:t>
      </w:r>
      <w:r w:rsidRPr="00C9597D">
        <w:rPr>
          <w:rFonts w:ascii="Garamond" w:hAnsi="Garamond"/>
          <w:b/>
          <w:bCs/>
          <w:sz w:val="23"/>
          <w:szCs w:val="23"/>
        </w:rPr>
        <w:t>*</w:t>
      </w:r>
      <w:r w:rsidRPr="00C9597D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>.</w:t>
      </w:r>
    </w:p>
    <w:p w14:paraId="25F81888" w14:textId="3F73330A" w:rsidR="007A4C13" w:rsidRDefault="007A4C13" w:rsidP="007A4C13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lastRenderedPageBreak/>
        <w:t xml:space="preserve">29- </w:t>
      </w:r>
      <w:bookmarkStart w:id="11" w:name="_Hlk180226142"/>
      <w:r w:rsidRPr="00F75539">
        <w:rPr>
          <w:rFonts w:ascii="Garamond" w:hAnsi="Garamond"/>
          <w:b/>
          <w:sz w:val="23"/>
          <w:szCs w:val="23"/>
        </w:rPr>
        <w:t>Les libertés économiques : le point de vue du droit administratif (L’équilibre général, les restrictions, les pistes)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F75539">
        <w:rPr>
          <w:rFonts w:ascii="Garamond" w:hAnsi="Garamond"/>
          <w:bCs/>
          <w:i/>
          <w:iCs/>
          <w:sz w:val="23"/>
          <w:szCs w:val="23"/>
        </w:rPr>
        <w:t xml:space="preserve">in </w:t>
      </w:r>
      <w:r>
        <w:rPr>
          <w:rFonts w:ascii="Garamond" w:hAnsi="Garamond"/>
          <w:bCs/>
          <w:sz w:val="23"/>
          <w:szCs w:val="23"/>
        </w:rPr>
        <w:t>V. Le Bihan et J. Heymann [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.], </w:t>
      </w:r>
      <w:r w:rsidRPr="00F75539">
        <w:rPr>
          <w:rFonts w:ascii="Garamond" w:hAnsi="Garamond"/>
          <w:bCs/>
          <w:i/>
          <w:iCs/>
          <w:sz w:val="23"/>
          <w:szCs w:val="23"/>
        </w:rPr>
        <w:t xml:space="preserve">Les libertés économiques face aux défis du </w:t>
      </w:r>
      <w:r>
        <w:rPr>
          <w:rFonts w:ascii="Garamond" w:hAnsi="Garamond"/>
          <w:bCs/>
          <w:i/>
          <w:iCs/>
          <w:sz w:val="23"/>
          <w:szCs w:val="23"/>
        </w:rPr>
        <w:t>21</w:t>
      </w:r>
      <w:r w:rsidRPr="00F75539">
        <w:rPr>
          <w:rFonts w:ascii="Garamond" w:hAnsi="Garamond"/>
          <w:bCs/>
          <w:i/>
          <w:iCs/>
          <w:sz w:val="23"/>
          <w:szCs w:val="23"/>
          <w:vertAlign w:val="superscript"/>
        </w:rPr>
        <w:t>e</w:t>
      </w:r>
      <w:r>
        <w:rPr>
          <w:rFonts w:ascii="Garamond" w:hAnsi="Garamond"/>
          <w:bCs/>
          <w:i/>
          <w:iCs/>
          <w:sz w:val="23"/>
          <w:szCs w:val="23"/>
        </w:rPr>
        <w:t xml:space="preserve"> </w:t>
      </w:r>
      <w:r w:rsidRPr="00F75539">
        <w:rPr>
          <w:rFonts w:ascii="Garamond" w:hAnsi="Garamond"/>
          <w:bCs/>
          <w:i/>
          <w:iCs/>
          <w:sz w:val="23"/>
          <w:szCs w:val="23"/>
        </w:rPr>
        <w:t xml:space="preserve">siècle : Quel équilibre </w:t>
      </w:r>
      <w:proofErr w:type="gramStart"/>
      <w:r w:rsidRPr="00F75539">
        <w:rPr>
          <w:rFonts w:ascii="Garamond" w:hAnsi="Garamond"/>
          <w:bCs/>
          <w:i/>
          <w:iCs/>
          <w:sz w:val="23"/>
          <w:szCs w:val="23"/>
        </w:rPr>
        <w:t>jurisprudentiel ?</w:t>
      </w:r>
      <w:r>
        <w:rPr>
          <w:rFonts w:ascii="Garamond" w:hAnsi="Garamond"/>
          <w:bCs/>
          <w:sz w:val="23"/>
          <w:szCs w:val="23"/>
        </w:rPr>
        <w:t>,</w:t>
      </w:r>
      <w:proofErr w:type="gramEnd"/>
      <w:r>
        <w:rPr>
          <w:rFonts w:ascii="Garamond" w:hAnsi="Garamond"/>
          <w:bCs/>
          <w:sz w:val="23"/>
          <w:szCs w:val="23"/>
        </w:rPr>
        <w:t xml:space="preserve"> </w:t>
      </w:r>
      <w:r w:rsidRPr="002F0D68">
        <w:rPr>
          <w:rFonts w:ascii="Garamond" w:hAnsi="Garamond"/>
          <w:bCs/>
          <w:sz w:val="23"/>
          <w:szCs w:val="23"/>
        </w:rPr>
        <w:t xml:space="preserve">Colloque Lyon 2, </w:t>
      </w:r>
      <w:r>
        <w:rPr>
          <w:rFonts w:ascii="Garamond" w:hAnsi="Garamond"/>
          <w:bCs/>
          <w:sz w:val="23"/>
          <w:szCs w:val="23"/>
        </w:rPr>
        <w:t>30 nov.</w:t>
      </w:r>
      <w:r w:rsidRPr="002F0D68">
        <w:rPr>
          <w:rFonts w:ascii="Garamond" w:hAnsi="Garamond"/>
          <w:bCs/>
          <w:sz w:val="23"/>
          <w:szCs w:val="23"/>
        </w:rPr>
        <w:t xml:space="preserve"> 20</w:t>
      </w:r>
      <w:r>
        <w:rPr>
          <w:rFonts w:ascii="Garamond" w:hAnsi="Garamond"/>
          <w:bCs/>
          <w:sz w:val="23"/>
          <w:szCs w:val="23"/>
        </w:rPr>
        <w:t>23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hyperlink r:id="rId10" w:history="1">
        <w:r w:rsidRPr="002F0D68">
          <w:rPr>
            <w:rStyle w:val="Lienhypertexte"/>
            <w:rFonts w:ascii="Garamond" w:hAnsi="Garamond"/>
            <w:bCs/>
            <w:color w:val="002060"/>
            <w:sz w:val="23"/>
            <w:szCs w:val="23"/>
          </w:rPr>
          <w:t>https://transversales.org/</w:t>
        </w:r>
      </w:hyperlink>
      <w:bookmarkEnd w:id="11"/>
      <w:r>
        <w:rPr>
          <w:rFonts w:ascii="Garamond" w:hAnsi="Garamond"/>
          <w:bCs/>
          <w:sz w:val="23"/>
          <w:szCs w:val="23"/>
        </w:rPr>
        <w:t xml:space="preserve"> (</w:t>
      </w:r>
      <w:r w:rsidRPr="00C9597D">
        <w:rPr>
          <w:rFonts w:ascii="Garamond" w:hAnsi="Garamond"/>
          <w:b/>
          <w:bCs/>
          <w:sz w:val="23"/>
          <w:szCs w:val="23"/>
        </w:rPr>
        <w:t>*</w:t>
      </w:r>
      <w:r w:rsidRPr="00C9597D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>.</w:t>
      </w:r>
    </w:p>
    <w:p w14:paraId="472B0E52" w14:textId="4BB75B91" w:rsidR="009252A8" w:rsidRDefault="009252A8" w:rsidP="009252A8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28- </w:t>
      </w:r>
      <w:bookmarkStart w:id="12" w:name="_Hlk180226806"/>
      <w:r w:rsidRPr="0055608E">
        <w:rPr>
          <w:rFonts w:ascii="Garamond" w:hAnsi="Garamond"/>
          <w:b/>
          <w:sz w:val="23"/>
          <w:szCs w:val="23"/>
        </w:rPr>
        <w:t>Avant-propos</w:t>
      </w:r>
      <w:r>
        <w:rPr>
          <w:rFonts w:ascii="Garamond" w:hAnsi="Garamond"/>
          <w:bCs/>
          <w:sz w:val="23"/>
          <w:szCs w:val="23"/>
        </w:rPr>
        <w:t xml:space="preserve"> (avec C. Meurant), </w:t>
      </w:r>
      <w:r w:rsidRPr="0055608E">
        <w:rPr>
          <w:rFonts w:ascii="Garamond" w:hAnsi="Garamond"/>
          <w:bCs/>
          <w:i/>
          <w:iCs/>
          <w:sz w:val="23"/>
          <w:szCs w:val="23"/>
        </w:rPr>
        <w:t>in</w:t>
      </w:r>
      <w:r>
        <w:rPr>
          <w:rFonts w:ascii="Garamond" w:hAnsi="Garamond"/>
          <w:bCs/>
          <w:sz w:val="23"/>
          <w:szCs w:val="23"/>
        </w:rPr>
        <w:t xml:space="preserve"> C. Meurant et Ch. Roux [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.], </w:t>
      </w:r>
      <w:r w:rsidRPr="0055608E">
        <w:rPr>
          <w:rFonts w:ascii="Garamond" w:hAnsi="Garamond"/>
          <w:bCs/>
          <w:i/>
          <w:iCs/>
          <w:sz w:val="23"/>
          <w:szCs w:val="23"/>
        </w:rPr>
        <w:t>Associations et droit public</w:t>
      </w:r>
      <w:r>
        <w:rPr>
          <w:rFonts w:ascii="Garamond" w:hAnsi="Garamond"/>
          <w:bCs/>
          <w:sz w:val="23"/>
          <w:szCs w:val="23"/>
        </w:rPr>
        <w:t>, IFJD, Colloques &amp; Essais, 2024, p. 7</w:t>
      </w:r>
      <w:r w:rsidR="00B07EBA">
        <w:rPr>
          <w:rFonts w:ascii="Garamond" w:hAnsi="Garamond"/>
          <w:bCs/>
          <w:sz w:val="23"/>
          <w:szCs w:val="23"/>
        </w:rPr>
        <w:t xml:space="preserve"> </w:t>
      </w:r>
      <w:bookmarkEnd w:id="12"/>
      <w:r w:rsidRPr="00C9597D">
        <w:rPr>
          <w:rFonts w:ascii="Garamond" w:hAnsi="Garamond"/>
          <w:bCs/>
          <w:sz w:val="23"/>
          <w:szCs w:val="23"/>
        </w:rPr>
        <w:t>(</w:t>
      </w:r>
      <w:r w:rsidRPr="00C9597D">
        <w:rPr>
          <w:rFonts w:ascii="Garamond" w:hAnsi="Garamond"/>
          <w:b/>
          <w:bCs/>
          <w:sz w:val="23"/>
          <w:szCs w:val="23"/>
        </w:rPr>
        <w:t>*</w:t>
      </w:r>
      <w:r w:rsidRPr="00C9597D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>.</w:t>
      </w:r>
    </w:p>
    <w:p w14:paraId="0D97EB0E" w14:textId="779FC3E5" w:rsidR="006A6AD5" w:rsidRDefault="006A6AD5" w:rsidP="009252A8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27- </w:t>
      </w:r>
      <w:bookmarkStart w:id="13" w:name="_Hlk180226161"/>
      <w:r w:rsidRPr="00EB206C">
        <w:rPr>
          <w:rFonts w:ascii="Garamond" w:hAnsi="Garamond"/>
          <w:b/>
          <w:bCs/>
          <w:sz w:val="23"/>
          <w:szCs w:val="23"/>
        </w:rPr>
        <w:t>L’identification de l’appropriation étrangère</w:t>
      </w:r>
      <w:r>
        <w:rPr>
          <w:rFonts w:ascii="Garamond" w:hAnsi="Garamond"/>
          <w:b/>
          <w:bCs/>
          <w:sz w:val="23"/>
          <w:szCs w:val="23"/>
        </w:rPr>
        <w:t xml:space="preserve"> (publique)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EB206C">
        <w:rPr>
          <w:rFonts w:ascii="Garamond" w:hAnsi="Garamond"/>
          <w:bCs/>
          <w:i/>
          <w:sz w:val="23"/>
          <w:szCs w:val="23"/>
        </w:rPr>
        <w:t>in</w:t>
      </w:r>
      <w:r>
        <w:rPr>
          <w:rFonts w:ascii="Garamond" w:hAnsi="Garamond"/>
          <w:bCs/>
          <w:sz w:val="23"/>
          <w:szCs w:val="23"/>
        </w:rPr>
        <w:t xml:space="preserve"> F. </w:t>
      </w:r>
      <w:proofErr w:type="spellStart"/>
      <w:r>
        <w:rPr>
          <w:rFonts w:ascii="Garamond" w:hAnsi="Garamond"/>
          <w:bCs/>
          <w:sz w:val="23"/>
          <w:szCs w:val="23"/>
        </w:rPr>
        <w:t>Tarlet</w:t>
      </w:r>
      <w:proofErr w:type="spellEnd"/>
      <w:r>
        <w:rPr>
          <w:rFonts w:ascii="Garamond" w:hAnsi="Garamond"/>
          <w:bCs/>
          <w:sz w:val="23"/>
          <w:szCs w:val="23"/>
        </w:rPr>
        <w:t xml:space="preserve"> [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.], </w:t>
      </w:r>
      <w:r w:rsidRPr="00EB206C">
        <w:rPr>
          <w:rFonts w:ascii="Garamond" w:hAnsi="Garamond"/>
          <w:bCs/>
          <w:i/>
          <w:sz w:val="23"/>
          <w:szCs w:val="23"/>
        </w:rPr>
        <w:t>Les biens publics à l’étranger</w:t>
      </w:r>
      <w:r>
        <w:rPr>
          <w:rFonts w:ascii="Garamond" w:hAnsi="Garamond"/>
          <w:bCs/>
          <w:sz w:val="23"/>
          <w:szCs w:val="23"/>
        </w:rPr>
        <w:t xml:space="preserve">, Dalloz, Thèmes &amp; Commentaires, 2024, p. 129 </w:t>
      </w:r>
      <w:bookmarkEnd w:id="13"/>
      <w:r w:rsidRPr="00C9597D">
        <w:rPr>
          <w:rFonts w:ascii="Garamond" w:hAnsi="Garamond"/>
          <w:bCs/>
          <w:sz w:val="23"/>
          <w:szCs w:val="23"/>
        </w:rPr>
        <w:t>(</w:t>
      </w:r>
      <w:r w:rsidRPr="00C9597D">
        <w:rPr>
          <w:rFonts w:ascii="Garamond" w:hAnsi="Garamond"/>
          <w:b/>
          <w:bCs/>
          <w:sz w:val="23"/>
          <w:szCs w:val="23"/>
        </w:rPr>
        <w:t>*</w:t>
      </w:r>
      <w:r w:rsidRPr="00C9597D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>.</w:t>
      </w:r>
    </w:p>
    <w:p w14:paraId="767FE108" w14:textId="0799F420" w:rsidR="00CE3996" w:rsidRDefault="00CE3996" w:rsidP="00CE3996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26</w:t>
      </w:r>
      <w:r w:rsidRPr="00CE69D5">
        <w:rPr>
          <w:rFonts w:ascii="Garamond" w:hAnsi="Garamond"/>
          <w:bCs/>
          <w:sz w:val="23"/>
          <w:szCs w:val="23"/>
        </w:rPr>
        <w:t xml:space="preserve">- </w:t>
      </w:r>
      <w:bookmarkStart w:id="14" w:name="_Hlk180226191"/>
      <w:r w:rsidRPr="00CE69D5">
        <w:rPr>
          <w:rFonts w:ascii="Garamond" w:hAnsi="Garamond"/>
          <w:b/>
          <w:bCs/>
          <w:sz w:val="23"/>
          <w:szCs w:val="23"/>
        </w:rPr>
        <w:t>Penser la boîte à outil du juge administratif, « Rapport français »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CE69D5">
        <w:rPr>
          <w:rFonts w:ascii="Garamond" w:hAnsi="Garamond"/>
          <w:bCs/>
          <w:i/>
          <w:sz w:val="23"/>
          <w:szCs w:val="23"/>
        </w:rPr>
        <w:t>in</w:t>
      </w:r>
      <w:r>
        <w:rPr>
          <w:rFonts w:ascii="Garamond" w:hAnsi="Garamond"/>
          <w:bCs/>
          <w:sz w:val="23"/>
          <w:szCs w:val="23"/>
        </w:rPr>
        <w:t xml:space="preserve"> F. Delaporte, J. Mendes et E. </w:t>
      </w:r>
      <w:proofErr w:type="spellStart"/>
      <w:r>
        <w:rPr>
          <w:rFonts w:ascii="Garamond" w:hAnsi="Garamond"/>
          <w:bCs/>
          <w:sz w:val="23"/>
          <w:szCs w:val="23"/>
        </w:rPr>
        <w:t>Stoppioni</w:t>
      </w:r>
      <w:proofErr w:type="spellEnd"/>
      <w:r>
        <w:rPr>
          <w:rFonts w:ascii="Garamond" w:hAnsi="Garamond"/>
          <w:bCs/>
          <w:sz w:val="23"/>
          <w:szCs w:val="23"/>
        </w:rPr>
        <w:t xml:space="preserve"> [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.], </w:t>
      </w:r>
      <w:r w:rsidRPr="00CE69D5">
        <w:rPr>
          <w:rFonts w:ascii="Garamond" w:hAnsi="Garamond"/>
          <w:bCs/>
          <w:i/>
          <w:sz w:val="23"/>
          <w:szCs w:val="23"/>
        </w:rPr>
        <w:t>Perspectives croisées sur le droit administratif luxembourgeois</w:t>
      </w:r>
      <w:r>
        <w:rPr>
          <w:rFonts w:ascii="Garamond" w:hAnsi="Garamond"/>
          <w:bCs/>
          <w:sz w:val="23"/>
          <w:szCs w:val="23"/>
        </w:rPr>
        <w:t xml:space="preserve">, </w:t>
      </w:r>
      <w:proofErr w:type="spellStart"/>
      <w:r>
        <w:rPr>
          <w:rFonts w:ascii="Garamond" w:hAnsi="Garamond"/>
          <w:bCs/>
          <w:sz w:val="23"/>
          <w:szCs w:val="23"/>
        </w:rPr>
        <w:t>Legitech</w:t>
      </w:r>
      <w:proofErr w:type="spellEnd"/>
      <w:r>
        <w:rPr>
          <w:rFonts w:ascii="Garamond" w:hAnsi="Garamond"/>
          <w:bCs/>
          <w:sz w:val="23"/>
          <w:szCs w:val="23"/>
        </w:rPr>
        <w:t xml:space="preserve">, 2024, p. 273 </w:t>
      </w:r>
      <w:bookmarkEnd w:id="14"/>
      <w:r w:rsidRPr="00C9597D">
        <w:rPr>
          <w:rFonts w:ascii="Garamond" w:hAnsi="Garamond"/>
          <w:bCs/>
          <w:sz w:val="23"/>
          <w:szCs w:val="23"/>
        </w:rPr>
        <w:t>(</w:t>
      </w:r>
      <w:r w:rsidRPr="00C9597D">
        <w:rPr>
          <w:rFonts w:ascii="Garamond" w:hAnsi="Garamond"/>
          <w:b/>
          <w:bCs/>
          <w:sz w:val="23"/>
          <w:szCs w:val="23"/>
        </w:rPr>
        <w:t>*</w:t>
      </w:r>
      <w:r w:rsidRPr="00C9597D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>.</w:t>
      </w:r>
    </w:p>
    <w:p w14:paraId="0137D279" w14:textId="2B612AA0" w:rsidR="006B16B0" w:rsidRDefault="006B16B0" w:rsidP="006B16B0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25</w:t>
      </w:r>
      <w:r w:rsidRPr="002F0D68">
        <w:rPr>
          <w:rFonts w:ascii="Garamond" w:hAnsi="Garamond"/>
          <w:bCs/>
          <w:sz w:val="23"/>
          <w:szCs w:val="23"/>
        </w:rPr>
        <w:t xml:space="preserve">- </w:t>
      </w:r>
      <w:bookmarkStart w:id="15" w:name="_Hlk180226225"/>
      <w:r w:rsidRPr="002F0D68">
        <w:rPr>
          <w:rFonts w:ascii="Garamond" w:hAnsi="Garamond"/>
          <w:b/>
          <w:bCs/>
          <w:sz w:val="23"/>
          <w:szCs w:val="23"/>
        </w:rPr>
        <w:t xml:space="preserve">Le droit de la rue. Une lecture au travers de </w:t>
      </w:r>
      <w:r w:rsidRPr="002F0D68">
        <w:rPr>
          <w:rFonts w:ascii="Garamond" w:hAnsi="Garamond"/>
          <w:b/>
          <w:bCs/>
          <w:i/>
          <w:sz w:val="23"/>
          <w:szCs w:val="23"/>
        </w:rPr>
        <w:t>Tintin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in</w:t>
      </w:r>
      <w:r w:rsidRPr="002F0D68">
        <w:rPr>
          <w:rFonts w:ascii="Garamond" w:hAnsi="Garamond"/>
          <w:bCs/>
          <w:sz w:val="23"/>
          <w:szCs w:val="23"/>
        </w:rPr>
        <w:t xml:space="preserve"> J. Heymann [</w:t>
      </w:r>
      <w:proofErr w:type="spellStart"/>
      <w:r w:rsidRPr="002F0D68">
        <w:rPr>
          <w:rFonts w:ascii="Garamond" w:hAnsi="Garamond"/>
          <w:bCs/>
          <w:sz w:val="23"/>
          <w:szCs w:val="23"/>
        </w:rPr>
        <w:t>dir</w:t>
      </w:r>
      <w:proofErr w:type="spellEnd"/>
      <w:r w:rsidRPr="002F0D68">
        <w:rPr>
          <w:rFonts w:ascii="Garamond" w:hAnsi="Garamond"/>
          <w:bCs/>
          <w:sz w:val="23"/>
          <w:szCs w:val="23"/>
        </w:rPr>
        <w:t xml:space="preserve">.], </w:t>
      </w:r>
      <w:r w:rsidRPr="002F0D68">
        <w:rPr>
          <w:rFonts w:ascii="Garamond" w:hAnsi="Garamond"/>
          <w:bCs/>
          <w:i/>
          <w:sz w:val="23"/>
          <w:szCs w:val="23"/>
        </w:rPr>
        <w:t xml:space="preserve">Tintin </w:t>
      </w:r>
      <w:r>
        <w:rPr>
          <w:rFonts w:ascii="Garamond" w:hAnsi="Garamond"/>
          <w:bCs/>
          <w:i/>
          <w:sz w:val="23"/>
          <w:szCs w:val="23"/>
        </w:rPr>
        <w:t>en droit</w:t>
      </w:r>
      <w:r w:rsidR="00A052F9">
        <w:rPr>
          <w:rFonts w:ascii="Garamond" w:hAnsi="Garamond"/>
          <w:bCs/>
          <w:i/>
          <w:sz w:val="23"/>
          <w:szCs w:val="23"/>
        </w:rPr>
        <w:t>. Regards de juristes sur Les aventures de Tintin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>
        <w:rPr>
          <w:rFonts w:ascii="Garamond" w:hAnsi="Garamond"/>
          <w:bCs/>
          <w:sz w:val="23"/>
          <w:szCs w:val="23"/>
        </w:rPr>
        <w:t>LexisNexis, 2024, p. 275.</w:t>
      </w:r>
      <w:bookmarkEnd w:id="15"/>
    </w:p>
    <w:p w14:paraId="15643597" w14:textId="7BF76ED6" w:rsidR="006169DA" w:rsidRDefault="006169DA" w:rsidP="006169DA">
      <w:pPr>
        <w:tabs>
          <w:tab w:val="left" w:pos="284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24- </w:t>
      </w:r>
      <w:bookmarkStart w:id="16" w:name="_Hlk180226253"/>
      <w:r>
        <w:rPr>
          <w:rFonts w:ascii="Garamond" w:hAnsi="Garamond"/>
          <w:b/>
          <w:bCs/>
          <w:sz w:val="23"/>
          <w:szCs w:val="23"/>
        </w:rPr>
        <w:t xml:space="preserve">AOT et </w:t>
      </w:r>
      <w:r w:rsidRPr="006C2097">
        <w:rPr>
          <w:rFonts w:ascii="Garamond" w:hAnsi="Garamond"/>
          <w:b/>
          <w:bCs/>
          <w:i/>
          <w:sz w:val="23"/>
          <w:szCs w:val="23"/>
        </w:rPr>
        <w:t>free-</w:t>
      </w:r>
      <w:proofErr w:type="spellStart"/>
      <w:r w:rsidRPr="006C2097">
        <w:rPr>
          <w:rFonts w:ascii="Garamond" w:hAnsi="Garamond"/>
          <w:b/>
          <w:bCs/>
          <w:i/>
          <w:sz w:val="23"/>
          <w:szCs w:val="23"/>
        </w:rPr>
        <w:t>floating</w:t>
      </w:r>
      <w:proofErr w:type="spellEnd"/>
      <w:r>
        <w:rPr>
          <w:rFonts w:ascii="Garamond" w:hAnsi="Garamond"/>
          <w:bCs/>
          <w:sz w:val="23"/>
          <w:szCs w:val="23"/>
        </w:rPr>
        <w:t xml:space="preserve">, </w:t>
      </w:r>
      <w:r w:rsidRPr="001C22A0">
        <w:rPr>
          <w:rFonts w:ascii="Garamond" w:hAnsi="Garamond"/>
          <w:bCs/>
          <w:i/>
          <w:sz w:val="23"/>
          <w:szCs w:val="23"/>
        </w:rPr>
        <w:t>in</w:t>
      </w:r>
      <w:r>
        <w:rPr>
          <w:rFonts w:ascii="Garamond" w:hAnsi="Garamond"/>
          <w:bCs/>
          <w:sz w:val="23"/>
          <w:szCs w:val="23"/>
        </w:rPr>
        <w:t xml:space="preserve"> L. de Fontenelle et S. Martin [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.], </w:t>
      </w:r>
      <w:r w:rsidRPr="001C22A0">
        <w:rPr>
          <w:rFonts w:ascii="Garamond" w:hAnsi="Garamond"/>
          <w:bCs/>
          <w:i/>
          <w:sz w:val="23"/>
          <w:szCs w:val="23"/>
        </w:rPr>
        <w:t>Le droit des mobilités</w:t>
      </w:r>
      <w:r>
        <w:rPr>
          <w:rFonts w:ascii="Garamond" w:hAnsi="Garamond"/>
          <w:bCs/>
          <w:sz w:val="23"/>
          <w:szCs w:val="23"/>
        </w:rPr>
        <w:t>, LexisNexis, 2024, p. 501.</w:t>
      </w:r>
      <w:bookmarkEnd w:id="16"/>
    </w:p>
    <w:p w14:paraId="4F6FED06" w14:textId="78CDF144" w:rsidR="00C45ED6" w:rsidRDefault="00C45ED6" w:rsidP="006B16B0">
      <w:pPr>
        <w:tabs>
          <w:tab w:val="left" w:pos="284"/>
        </w:tabs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23- </w:t>
      </w:r>
      <w:r w:rsidR="00BD5245">
        <w:rPr>
          <w:rFonts w:ascii="Garamond" w:hAnsi="Garamond"/>
          <w:b/>
          <w:bCs/>
          <w:sz w:val="23"/>
          <w:szCs w:val="23"/>
        </w:rPr>
        <w:t>Avant-propos</w:t>
      </w:r>
      <w:r w:rsidR="00F75539">
        <w:rPr>
          <w:rFonts w:ascii="Garamond" w:hAnsi="Garamond"/>
          <w:b/>
          <w:bCs/>
          <w:sz w:val="23"/>
          <w:szCs w:val="23"/>
        </w:rPr>
        <w:t xml:space="preserve"> </w:t>
      </w:r>
      <w:r w:rsidR="00F75539" w:rsidRPr="00F75539">
        <w:rPr>
          <w:rFonts w:ascii="Garamond" w:hAnsi="Garamond"/>
          <w:sz w:val="23"/>
          <w:szCs w:val="23"/>
        </w:rPr>
        <w:t>(avec le Pr. Ch. Testard)</w:t>
      </w:r>
      <w:r w:rsidRPr="00F75539">
        <w:rPr>
          <w:rFonts w:ascii="Garamond" w:hAnsi="Garamond"/>
          <w:sz w:val="23"/>
          <w:szCs w:val="23"/>
        </w:rPr>
        <w:t>,</w:t>
      </w:r>
      <w:r>
        <w:rPr>
          <w:rFonts w:ascii="Garamond" w:hAnsi="Garamond"/>
          <w:bCs/>
          <w:sz w:val="23"/>
          <w:szCs w:val="23"/>
        </w:rPr>
        <w:t xml:space="preserve"> </w:t>
      </w:r>
      <w:r w:rsidRPr="00C9597D">
        <w:rPr>
          <w:rFonts w:ascii="Garamond" w:hAnsi="Garamond"/>
          <w:bCs/>
          <w:i/>
          <w:sz w:val="23"/>
          <w:szCs w:val="23"/>
        </w:rPr>
        <w:t>in</w:t>
      </w:r>
      <w:r>
        <w:rPr>
          <w:rFonts w:ascii="Garamond" w:hAnsi="Garamond"/>
          <w:bCs/>
          <w:sz w:val="23"/>
          <w:szCs w:val="23"/>
        </w:rPr>
        <w:t xml:space="preserve"> Ch. Roux et Ch. </w:t>
      </w:r>
      <w:proofErr w:type="spellStart"/>
      <w:r>
        <w:rPr>
          <w:rFonts w:ascii="Garamond" w:hAnsi="Garamond"/>
          <w:bCs/>
          <w:sz w:val="23"/>
          <w:szCs w:val="23"/>
        </w:rPr>
        <w:t>Testard</w:t>
      </w:r>
      <w:proofErr w:type="spellEnd"/>
      <w:r>
        <w:rPr>
          <w:rFonts w:ascii="Garamond" w:hAnsi="Garamond"/>
          <w:bCs/>
          <w:sz w:val="23"/>
          <w:szCs w:val="23"/>
        </w:rPr>
        <w:t xml:space="preserve"> [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.], </w:t>
      </w:r>
      <w:r w:rsidRPr="00C9597D">
        <w:rPr>
          <w:rFonts w:ascii="Garamond" w:hAnsi="Garamond"/>
          <w:bCs/>
          <w:i/>
          <w:sz w:val="23"/>
          <w:szCs w:val="23"/>
        </w:rPr>
        <w:t>Aux confins du droit administratif</w:t>
      </w:r>
      <w:r>
        <w:rPr>
          <w:rFonts w:ascii="Garamond" w:hAnsi="Garamond"/>
          <w:bCs/>
          <w:sz w:val="23"/>
          <w:szCs w:val="23"/>
        </w:rPr>
        <w:t xml:space="preserve">, IFJD, Colloques &amp; Essais, 2023, </w:t>
      </w:r>
      <w:r w:rsidR="00451088">
        <w:rPr>
          <w:rFonts w:ascii="Garamond" w:hAnsi="Garamond"/>
          <w:bCs/>
          <w:sz w:val="23"/>
          <w:szCs w:val="23"/>
        </w:rPr>
        <w:t>p. 7</w:t>
      </w:r>
      <w:r>
        <w:rPr>
          <w:rFonts w:ascii="Garamond" w:hAnsi="Garamond"/>
          <w:bCs/>
          <w:sz w:val="23"/>
          <w:szCs w:val="23"/>
        </w:rPr>
        <w:t xml:space="preserve"> </w:t>
      </w:r>
      <w:r w:rsidRPr="00C9597D">
        <w:rPr>
          <w:rFonts w:ascii="Garamond" w:hAnsi="Garamond"/>
          <w:bCs/>
          <w:sz w:val="23"/>
          <w:szCs w:val="23"/>
        </w:rPr>
        <w:t>(</w:t>
      </w:r>
      <w:r w:rsidRPr="00C9597D">
        <w:rPr>
          <w:rFonts w:ascii="Garamond" w:hAnsi="Garamond"/>
          <w:b/>
          <w:bCs/>
          <w:sz w:val="23"/>
          <w:szCs w:val="23"/>
        </w:rPr>
        <w:t>*</w:t>
      </w:r>
      <w:r w:rsidRPr="00C9597D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>.</w:t>
      </w:r>
    </w:p>
    <w:p w14:paraId="3835A55F" w14:textId="2797FD85" w:rsidR="00C45ED6" w:rsidRDefault="00C45ED6" w:rsidP="00C45ED6">
      <w:pPr>
        <w:tabs>
          <w:tab w:val="left" w:pos="284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22-</w:t>
      </w:r>
      <w:r w:rsidR="00CF2E47">
        <w:rPr>
          <w:rFonts w:ascii="Garamond" w:hAnsi="Garamond"/>
          <w:bCs/>
          <w:sz w:val="23"/>
          <w:szCs w:val="23"/>
        </w:rPr>
        <w:t xml:space="preserve"> </w:t>
      </w:r>
      <w:r w:rsidRPr="00204850">
        <w:rPr>
          <w:rFonts w:ascii="Garamond" w:hAnsi="Garamond"/>
          <w:b/>
          <w:bCs/>
          <w:sz w:val="23"/>
          <w:szCs w:val="23"/>
        </w:rPr>
        <w:t>Concessions autoroutières, sous-concessions et gestion domaniale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204850">
        <w:rPr>
          <w:rFonts w:ascii="Garamond" w:hAnsi="Garamond"/>
          <w:bCs/>
          <w:i/>
          <w:sz w:val="23"/>
          <w:szCs w:val="23"/>
        </w:rPr>
        <w:t>in</w:t>
      </w:r>
      <w:r>
        <w:rPr>
          <w:rFonts w:ascii="Garamond" w:hAnsi="Garamond"/>
          <w:bCs/>
          <w:sz w:val="23"/>
          <w:szCs w:val="23"/>
        </w:rPr>
        <w:t xml:space="preserve"> J.-B. Vila [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>.]</w:t>
      </w:r>
      <w:r>
        <w:rPr>
          <w:rFonts w:ascii="Garamond" w:hAnsi="Garamond"/>
          <w:sz w:val="23"/>
          <w:szCs w:val="23"/>
        </w:rPr>
        <w:t xml:space="preserve">, </w:t>
      </w:r>
      <w:r w:rsidRPr="00923435">
        <w:rPr>
          <w:rFonts w:ascii="Garamond" w:hAnsi="Garamond"/>
          <w:i/>
          <w:sz w:val="23"/>
          <w:szCs w:val="23"/>
        </w:rPr>
        <w:t>Concessions d’autoroutes</w:t>
      </w:r>
      <w:r w:rsidR="00C7144F">
        <w:rPr>
          <w:rFonts w:ascii="Garamond" w:hAnsi="Garamond"/>
          <w:i/>
          <w:sz w:val="23"/>
          <w:szCs w:val="23"/>
        </w:rPr>
        <w:t>. Q</w:t>
      </w:r>
      <w:r w:rsidRPr="00923435">
        <w:rPr>
          <w:rFonts w:ascii="Garamond" w:hAnsi="Garamond"/>
          <w:i/>
          <w:sz w:val="23"/>
          <w:szCs w:val="23"/>
        </w:rPr>
        <w:t xml:space="preserve">uels enjeux ? Quelles </w:t>
      </w:r>
      <w:proofErr w:type="gramStart"/>
      <w:r w:rsidRPr="00923435">
        <w:rPr>
          <w:rFonts w:ascii="Garamond" w:hAnsi="Garamond"/>
          <w:i/>
          <w:sz w:val="23"/>
          <w:szCs w:val="23"/>
        </w:rPr>
        <w:t>perspectives</w:t>
      </w:r>
      <w:r>
        <w:rPr>
          <w:rFonts w:ascii="Garamond" w:hAnsi="Garamond"/>
          <w:i/>
          <w:sz w:val="23"/>
          <w:szCs w:val="23"/>
        </w:rPr>
        <w:t> ?</w:t>
      </w:r>
      <w:r>
        <w:rPr>
          <w:rFonts w:ascii="Garamond" w:hAnsi="Garamond"/>
          <w:sz w:val="23"/>
          <w:szCs w:val="23"/>
        </w:rPr>
        <w:t>,</w:t>
      </w:r>
      <w:proofErr w:type="gramEnd"/>
      <w:r>
        <w:rPr>
          <w:rFonts w:ascii="Garamond" w:hAnsi="Garamond"/>
          <w:sz w:val="23"/>
          <w:szCs w:val="23"/>
        </w:rPr>
        <w:t xml:space="preserve"> Actes du colloque du 14 févr. 2022 au Sénat, Mare &amp; Martin, 2023, </w:t>
      </w:r>
      <w:r w:rsidR="009C767F">
        <w:rPr>
          <w:rFonts w:ascii="Garamond" w:hAnsi="Garamond"/>
          <w:sz w:val="23"/>
          <w:szCs w:val="23"/>
        </w:rPr>
        <w:t>p. 27</w:t>
      </w:r>
      <w:r>
        <w:rPr>
          <w:rFonts w:ascii="Garamond" w:hAnsi="Garamond"/>
          <w:sz w:val="23"/>
          <w:szCs w:val="23"/>
        </w:rPr>
        <w:t xml:space="preserve"> </w:t>
      </w:r>
      <w:r w:rsidRPr="00C9597D">
        <w:rPr>
          <w:rFonts w:ascii="Garamond" w:hAnsi="Garamond"/>
          <w:bCs/>
          <w:sz w:val="23"/>
          <w:szCs w:val="23"/>
        </w:rPr>
        <w:t>(</w:t>
      </w:r>
      <w:r w:rsidRPr="00C9597D">
        <w:rPr>
          <w:rFonts w:ascii="Garamond" w:hAnsi="Garamond"/>
          <w:b/>
          <w:bCs/>
          <w:sz w:val="23"/>
          <w:szCs w:val="23"/>
        </w:rPr>
        <w:t>*</w:t>
      </w:r>
      <w:r w:rsidRPr="00C9597D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>.</w:t>
      </w:r>
    </w:p>
    <w:p w14:paraId="22BA9712" w14:textId="6BE7D725" w:rsidR="00E36385" w:rsidRDefault="00E36385" w:rsidP="00E36385">
      <w:p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21- </w:t>
      </w:r>
      <w:r>
        <w:rPr>
          <w:rFonts w:ascii="Garamond" w:hAnsi="Garamond"/>
          <w:b/>
          <w:sz w:val="23"/>
          <w:szCs w:val="23"/>
        </w:rPr>
        <w:t>Crise sanitaire et réformes administratives : le cas français</w:t>
      </w:r>
      <w:r>
        <w:rPr>
          <w:rFonts w:ascii="Garamond" w:hAnsi="Garamond"/>
          <w:sz w:val="23"/>
          <w:szCs w:val="23"/>
        </w:rPr>
        <w:t xml:space="preserve">, </w:t>
      </w:r>
      <w:r w:rsidRPr="00E5693A">
        <w:rPr>
          <w:rFonts w:ascii="Garamond" w:hAnsi="Garamond"/>
          <w:i/>
          <w:sz w:val="23"/>
          <w:szCs w:val="23"/>
        </w:rPr>
        <w:t>in</w:t>
      </w:r>
      <w:r>
        <w:rPr>
          <w:rFonts w:ascii="Garamond" w:hAnsi="Garamond"/>
          <w:sz w:val="23"/>
          <w:szCs w:val="23"/>
        </w:rPr>
        <w:t xml:space="preserve"> I. M. Delgado et F. Di </w:t>
      </w:r>
      <w:proofErr w:type="spellStart"/>
      <w:r>
        <w:rPr>
          <w:rFonts w:ascii="Garamond" w:hAnsi="Garamond"/>
          <w:sz w:val="23"/>
          <w:szCs w:val="23"/>
        </w:rPr>
        <w:t>Lascio</w:t>
      </w:r>
      <w:proofErr w:type="spellEnd"/>
      <w:r>
        <w:rPr>
          <w:rFonts w:ascii="Garamond" w:hAnsi="Garamond"/>
          <w:sz w:val="23"/>
          <w:szCs w:val="23"/>
        </w:rPr>
        <w:t xml:space="preserve"> (</w:t>
      </w:r>
      <w:proofErr w:type="spellStart"/>
      <w:r>
        <w:rPr>
          <w:rFonts w:ascii="Garamond" w:hAnsi="Garamond"/>
          <w:sz w:val="23"/>
          <w:szCs w:val="23"/>
        </w:rPr>
        <w:t>dir</w:t>
      </w:r>
      <w:proofErr w:type="spellEnd"/>
      <w:r>
        <w:rPr>
          <w:rFonts w:ascii="Garamond" w:hAnsi="Garamond"/>
          <w:sz w:val="23"/>
          <w:szCs w:val="23"/>
        </w:rPr>
        <w:t xml:space="preserve">.), </w:t>
      </w:r>
      <w:proofErr w:type="spellStart"/>
      <w:r w:rsidRPr="00E5693A">
        <w:rPr>
          <w:rFonts w:ascii="Garamond" w:hAnsi="Garamond"/>
          <w:i/>
          <w:sz w:val="23"/>
          <w:szCs w:val="23"/>
        </w:rPr>
        <w:t>Crisi</w:t>
      </w:r>
      <w:proofErr w:type="spellEnd"/>
      <w:r w:rsidRPr="00E5693A">
        <w:rPr>
          <w:rFonts w:ascii="Garamond" w:hAnsi="Garamond"/>
          <w:i/>
          <w:sz w:val="23"/>
          <w:szCs w:val="23"/>
        </w:rPr>
        <w:t xml:space="preserve"> di </w:t>
      </w:r>
      <w:proofErr w:type="spellStart"/>
      <w:r w:rsidRPr="00E5693A">
        <w:rPr>
          <w:rFonts w:ascii="Garamond" w:hAnsi="Garamond"/>
          <w:i/>
          <w:sz w:val="23"/>
          <w:szCs w:val="23"/>
        </w:rPr>
        <w:t>Sistema</w:t>
      </w:r>
      <w:proofErr w:type="spellEnd"/>
      <w:r w:rsidRPr="00E5693A">
        <w:rPr>
          <w:rFonts w:ascii="Garamond" w:hAnsi="Garamond"/>
          <w:i/>
          <w:sz w:val="23"/>
          <w:szCs w:val="23"/>
        </w:rPr>
        <w:t xml:space="preserve"> e </w:t>
      </w:r>
      <w:proofErr w:type="spellStart"/>
      <w:r w:rsidRPr="00E5693A">
        <w:rPr>
          <w:rFonts w:ascii="Garamond" w:hAnsi="Garamond"/>
          <w:i/>
          <w:sz w:val="23"/>
          <w:szCs w:val="23"/>
        </w:rPr>
        <w:t>riforme</w:t>
      </w:r>
      <w:proofErr w:type="spellEnd"/>
      <w:r w:rsidRPr="00E5693A">
        <w:rPr>
          <w:rFonts w:ascii="Garamond" w:hAnsi="Garamond"/>
          <w:i/>
          <w:sz w:val="23"/>
          <w:szCs w:val="23"/>
        </w:rPr>
        <w:t xml:space="preserve"> administrative</w:t>
      </w:r>
      <w:r>
        <w:rPr>
          <w:rFonts w:ascii="Garamond" w:hAnsi="Garamond"/>
          <w:sz w:val="23"/>
          <w:szCs w:val="23"/>
        </w:rPr>
        <w:t xml:space="preserve">, </w:t>
      </w:r>
      <w:r w:rsidRPr="00E5693A">
        <w:rPr>
          <w:rFonts w:ascii="Garamond" w:hAnsi="Garamond"/>
          <w:sz w:val="23"/>
          <w:szCs w:val="23"/>
        </w:rPr>
        <w:t xml:space="preserve">VIII </w:t>
      </w:r>
      <w:proofErr w:type="spellStart"/>
      <w:r w:rsidRPr="00E5693A">
        <w:rPr>
          <w:rFonts w:ascii="Garamond" w:hAnsi="Garamond"/>
          <w:sz w:val="23"/>
          <w:szCs w:val="23"/>
        </w:rPr>
        <w:t>Convegno</w:t>
      </w:r>
      <w:proofErr w:type="spellEnd"/>
      <w:r>
        <w:rPr>
          <w:rFonts w:ascii="Garamond" w:hAnsi="Garamond"/>
          <w:sz w:val="23"/>
          <w:szCs w:val="23"/>
        </w:rPr>
        <w:t xml:space="preserve"> </w:t>
      </w:r>
      <w:r w:rsidRPr="00E5693A">
        <w:rPr>
          <w:rFonts w:ascii="Garamond" w:hAnsi="Garamond"/>
          <w:sz w:val="23"/>
          <w:szCs w:val="23"/>
        </w:rPr>
        <w:t xml:space="preserve">Red Internacional de Derecho </w:t>
      </w:r>
      <w:proofErr w:type="spellStart"/>
      <w:r w:rsidRPr="00E5693A">
        <w:rPr>
          <w:rFonts w:ascii="Garamond" w:hAnsi="Garamond"/>
          <w:sz w:val="23"/>
          <w:szCs w:val="23"/>
        </w:rPr>
        <w:t>Europeo</w:t>
      </w:r>
      <w:proofErr w:type="spellEnd"/>
      <w:r>
        <w:rPr>
          <w:rFonts w:ascii="Garamond" w:hAnsi="Garamond"/>
          <w:sz w:val="23"/>
          <w:szCs w:val="23"/>
        </w:rPr>
        <w:t xml:space="preserve"> </w:t>
      </w:r>
      <w:r w:rsidRPr="00E5693A">
        <w:rPr>
          <w:rFonts w:ascii="Garamond" w:hAnsi="Garamond"/>
          <w:sz w:val="23"/>
          <w:szCs w:val="23"/>
        </w:rPr>
        <w:t>(RIDE)</w:t>
      </w:r>
      <w:r>
        <w:rPr>
          <w:rFonts w:ascii="Garamond" w:hAnsi="Garamond"/>
          <w:sz w:val="23"/>
          <w:szCs w:val="23"/>
        </w:rPr>
        <w:t xml:space="preserve">, Roma </w:t>
      </w:r>
      <w:proofErr w:type="spellStart"/>
      <w:r>
        <w:rPr>
          <w:rFonts w:ascii="Garamond" w:hAnsi="Garamond"/>
          <w:sz w:val="23"/>
          <w:szCs w:val="23"/>
        </w:rPr>
        <w:t>Tre</w:t>
      </w:r>
      <w:proofErr w:type="spellEnd"/>
      <w:r>
        <w:rPr>
          <w:rFonts w:ascii="Garamond" w:hAnsi="Garamond"/>
          <w:sz w:val="23"/>
          <w:szCs w:val="23"/>
        </w:rPr>
        <w:t xml:space="preserve"> – Press, 2023, p. 79, en ligne : </w:t>
      </w:r>
      <w:hyperlink r:id="rId11" w:history="1">
        <w:r w:rsidRPr="00A875E2">
          <w:rPr>
            <w:rStyle w:val="Lienhypertexte"/>
            <w:rFonts w:ascii="Garamond" w:hAnsi="Garamond"/>
            <w:sz w:val="23"/>
            <w:szCs w:val="23"/>
          </w:rPr>
          <w:t>https://romatrepress.uniroma3.it/libro/crisi-di-sistema-e-riforme-amministrative-in-europa/</w:t>
        </w:r>
      </w:hyperlink>
      <w:r>
        <w:rPr>
          <w:rFonts w:ascii="Garamond" w:hAnsi="Garamond"/>
          <w:sz w:val="23"/>
          <w:szCs w:val="23"/>
        </w:rPr>
        <w:t xml:space="preserve"> </w:t>
      </w:r>
      <w:r w:rsidRPr="00C9597D">
        <w:rPr>
          <w:rFonts w:ascii="Garamond" w:hAnsi="Garamond"/>
          <w:bCs/>
          <w:sz w:val="23"/>
          <w:szCs w:val="23"/>
        </w:rPr>
        <w:t>(</w:t>
      </w:r>
      <w:r w:rsidRPr="00C9597D">
        <w:rPr>
          <w:rFonts w:ascii="Garamond" w:hAnsi="Garamond"/>
          <w:b/>
          <w:bCs/>
          <w:sz w:val="23"/>
          <w:szCs w:val="23"/>
        </w:rPr>
        <w:t>*</w:t>
      </w:r>
      <w:r w:rsidRPr="00C9597D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>.</w:t>
      </w:r>
    </w:p>
    <w:p w14:paraId="44BD55B1" w14:textId="49DB4629" w:rsidR="00301B0A" w:rsidRDefault="00301B0A" w:rsidP="00884757">
      <w:pPr>
        <w:tabs>
          <w:tab w:val="left" w:pos="284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20- </w:t>
      </w:r>
      <w:bookmarkStart w:id="17" w:name="_Hlk180329739"/>
      <w:r w:rsidRPr="007D6496">
        <w:rPr>
          <w:rFonts w:ascii="Garamond" w:hAnsi="Garamond"/>
          <w:b/>
          <w:bCs/>
          <w:sz w:val="23"/>
          <w:szCs w:val="23"/>
        </w:rPr>
        <w:t>Les libertés de réunion et de manifestation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7D6496">
        <w:rPr>
          <w:rFonts w:ascii="Garamond" w:hAnsi="Garamond"/>
          <w:bCs/>
          <w:i/>
          <w:sz w:val="23"/>
          <w:szCs w:val="23"/>
        </w:rPr>
        <w:t>in</w:t>
      </w:r>
      <w:r>
        <w:rPr>
          <w:rFonts w:ascii="Garamond" w:hAnsi="Garamond"/>
          <w:bCs/>
          <w:sz w:val="23"/>
          <w:szCs w:val="23"/>
        </w:rPr>
        <w:t xml:space="preserve"> R. </w:t>
      </w:r>
      <w:proofErr w:type="spellStart"/>
      <w:r>
        <w:rPr>
          <w:rFonts w:ascii="Garamond" w:hAnsi="Garamond"/>
          <w:bCs/>
          <w:sz w:val="23"/>
          <w:szCs w:val="23"/>
        </w:rPr>
        <w:t>Cabrillac</w:t>
      </w:r>
      <w:proofErr w:type="spellEnd"/>
      <w:r>
        <w:rPr>
          <w:rFonts w:ascii="Garamond" w:hAnsi="Garamond"/>
          <w:bCs/>
          <w:sz w:val="23"/>
          <w:szCs w:val="23"/>
        </w:rPr>
        <w:t xml:space="preserve"> [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.], </w:t>
      </w:r>
      <w:r w:rsidRPr="007D6496">
        <w:rPr>
          <w:rFonts w:ascii="Garamond" w:hAnsi="Garamond"/>
          <w:bCs/>
          <w:i/>
          <w:sz w:val="23"/>
          <w:szCs w:val="23"/>
        </w:rPr>
        <w:t>Libertés et droits fondamentaux</w:t>
      </w:r>
      <w:r>
        <w:rPr>
          <w:rFonts w:ascii="Garamond" w:hAnsi="Garamond"/>
          <w:bCs/>
          <w:sz w:val="23"/>
          <w:szCs w:val="23"/>
        </w:rPr>
        <w:t>, Dalloz, CRFPA 2023, p. 426</w:t>
      </w:r>
      <w:r w:rsidR="00F75539">
        <w:rPr>
          <w:rFonts w:ascii="Garamond" w:hAnsi="Garamond"/>
          <w:bCs/>
          <w:sz w:val="23"/>
          <w:szCs w:val="23"/>
        </w:rPr>
        <w:t xml:space="preserve"> (</w:t>
      </w:r>
      <w:r w:rsidR="00B42E5B">
        <w:rPr>
          <w:rFonts w:ascii="Garamond" w:hAnsi="Garamond"/>
          <w:bCs/>
          <w:sz w:val="23"/>
          <w:szCs w:val="23"/>
        </w:rPr>
        <w:t>éd.</w:t>
      </w:r>
      <w:r w:rsidR="00F75539">
        <w:rPr>
          <w:rFonts w:ascii="Garamond" w:hAnsi="Garamond"/>
          <w:bCs/>
          <w:sz w:val="23"/>
          <w:szCs w:val="23"/>
        </w:rPr>
        <w:t xml:space="preserve"> 2024</w:t>
      </w:r>
      <w:r w:rsidR="006169DA">
        <w:rPr>
          <w:rFonts w:ascii="Garamond" w:hAnsi="Garamond"/>
          <w:bCs/>
          <w:sz w:val="23"/>
          <w:szCs w:val="23"/>
        </w:rPr>
        <w:t>, p.</w:t>
      </w:r>
      <w:r w:rsidR="00470477">
        <w:rPr>
          <w:rFonts w:ascii="Garamond" w:hAnsi="Garamond"/>
          <w:bCs/>
          <w:sz w:val="23"/>
          <w:szCs w:val="23"/>
        </w:rPr>
        <w:t xml:space="preserve"> 432</w:t>
      </w:r>
      <w:r w:rsidR="00884757">
        <w:rPr>
          <w:rFonts w:ascii="Garamond" w:hAnsi="Garamond"/>
          <w:bCs/>
          <w:sz w:val="23"/>
          <w:szCs w:val="23"/>
        </w:rPr>
        <w:t> ; éd. 2025-2026, p. 441</w:t>
      </w:r>
      <w:r w:rsidR="00F75539">
        <w:rPr>
          <w:rFonts w:ascii="Garamond" w:hAnsi="Garamond"/>
          <w:bCs/>
          <w:sz w:val="23"/>
          <w:szCs w:val="23"/>
        </w:rPr>
        <w:t>).</w:t>
      </w:r>
      <w:bookmarkEnd w:id="17"/>
    </w:p>
    <w:bookmarkEnd w:id="8"/>
    <w:p w14:paraId="68CDCCFF" w14:textId="76A1879A" w:rsidR="00F424FF" w:rsidRDefault="00F424FF" w:rsidP="00F424FF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19</w:t>
      </w:r>
      <w:r w:rsidRPr="00CA0031">
        <w:rPr>
          <w:rFonts w:ascii="Garamond" w:hAnsi="Garamond"/>
          <w:bCs/>
          <w:sz w:val="23"/>
          <w:szCs w:val="23"/>
        </w:rPr>
        <w:t xml:space="preserve">- </w:t>
      </w:r>
      <w:r w:rsidRPr="00CA0031">
        <w:rPr>
          <w:rFonts w:ascii="Garamond" w:hAnsi="Garamond"/>
          <w:b/>
          <w:bCs/>
          <w:sz w:val="23"/>
          <w:szCs w:val="23"/>
        </w:rPr>
        <w:t>Propriété</w:t>
      </w:r>
      <w:r>
        <w:rPr>
          <w:rFonts w:ascii="Garamond" w:hAnsi="Garamond"/>
          <w:b/>
          <w:bCs/>
          <w:sz w:val="23"/>
          <w:szCs w:val="23"/>
        </w:rPr>
        <w:t xml:space="preserve"> publique</w:t>
      </w:r>
      <w:r w:rsidRPr="00CA0031">
        <w:rPr>
          <w:rFonts w:ascii="Garamond" w:hAnsi="Garamond"/>
          <w:b/>
          <w:bCs/>
          <w:sz w:val="23"/>
          <w:szCs w:val="23"/>
        </w:rPr>
        <w:t xml:space="preserve"> et algorithme</w:t>
      </w:r>
      <w:r>
        <w:rPr>
          <w:rFonts w:ascii="Garamond" w:hAnsi="Garamond"/>
          <w:b/>
          <w:bCs/>
          <w:sz w:val="23"/>
          <w:szCs w:val="23"/>
        </w:rPr>
        <w:t>s</w:t>
      </w:r>
      <w:r w:rsidRPr="00CA0031">
        <w:rPr>
          <w:rFonts w:ascii="Garamond" w:hAnsi="Garamond"/>
          <w:bCs/>
          <w:sz w:val="23"/>
          <w:szCs w:val="23"/>
        </w:rPr>
        <w:t xml:space="preserve">, </w:t>
      </w:r>
      <w:r w:rsidRPr="00CA0031">
        <w:rPr>
          <w:rFonts w:ascii="Garamond" w:hAnsi="Garamond"/>
          <w:bCs/>
          <w:i/>
          <w:sz w:val="23"/>
          <w:szCs w:val="23"/>
        </w:rPr>
        <w:t>in</w:t>
      </w:r>
      <w:r w:rsidRPr="00CA0031">
        <w:rPr>
          <w:rFonts w:ascii="Garamond" w:hAnsi="Garamond"/>
          <w:bCs/>
          <w:sz w:val="23"/>
          <w:szCs w:val="23"/>
        </w:rPr>
        <w:t xml:space="preserve"> J. Bousquet, T. Carrère et S. Hammoudi</w:t>
      </w:r>
      <w:r>
        <w:rPr>
          <w:rFonts w:ascii="Garamond" w:hAnsi="Garamond"/>
          <w:bCs/>
          <w:sz w:val="23"/>
          <w:szCs w:val="23"/>
        </w:rPr>
        <w:t xml:space="preserve"> [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>.]</w:t>
      </w:r>
      <w:r w:rsidRPr="00CA0031">
        <w:rPr>
          <w:rFonts w:ascii="Garamond" w:hAnsi="Garamond"/>
          <w:bCs/>
          <w:sz w:val="23"/>
          <w:szCs w:val="23"/>
        </w:rPr>
        <w:t xml:space="preserve">, </w:t>
      </w:r>
      <w:r w:rsidRPr="00CA0031">
        <w:rPr>
          <w:rFonts w:ascii="Garamond" w:hAnsi="Garamond"/>
          <w:bCs/>
          <w:i/>
          <w:sz w:val="23"/>
          <w:szCs w:val="23"/>
        </w:rPr>
        <w:t>L’action publique algorithmique</w:t>
      </w:r>
      <w:r>
        <w:rPr>
          <w:rFonts w:ascii="Garamond" w:hAnsi="Garamond"/>
          <w:bCs/>
          <w:i/>
          <w:sz w:val="23"/>
          <w:szCs w:val="23"/>
        </w:rPr>
        <w:t>. Risques et perspectives</w:t>
      </w:r>
      <w:r w:rsidRPr="00CA0031">
        <w:rPr>
          <w:rFonts w:ascii="Garamond" w:hAnsi="Garamond"/>
          <w:bCs/>
          <w:sz w:val="23"/>
          <w:szCs w:val="23"/>
        </w:rPr>
        <w:t>,</w:t>
      </w:r>
      <w:r>
        <w:rPr>
          <w:rFonts w:ascii="Garamond" w:hAnsi="Garamond"/>
          <w:bCs/>
          <w:sz w:val="23"/>
          <w:szCs w:val="23"/>
        </w:rPr>
        <w:t xml:space="preserve"> 2021, Mare &amp; Martin, 2023,</w:t>
      </w:r>
      <w:r w:rsidR="001E0D95">
        <w:rPr>
          <w:rFonts w:ascii="Garamond" w:hAnsi="Garamond"/>
          <w:bCs/>
          <w:sz w:val="23"/>
          <w:szCs w:val="23"/>
        </w:rPr>
        <w:t xml:space="preserve"> p. 49</w:t>
      </w:r>
      <w:r>
        <w:rPr>
          <w:rFonts w:ascii="Garamond" w:hAnsi="Garamond"/>
          <w:bCs/>
          <w:sz w:val="23"/>
          <w:szCs w:val="23"/>
        </w:rPr>
        <w:t xml:space="preserve"> </w:t>
      </w:r>
      <w:r w:rsidRPr="00C9597D">
        <w:rPr>
          <w:rFonts w:ascii="Garamond" w:hAnsi="Garamond"/>
          <w:bCs/>
          <w:sz w:val="23"/>
          <w:szCs w:val="23"/>
        </w:rPr>
        <w:t>(</w:t>
      </w:r>
      <w:r w:rsidRPr="00C9597D">
        <w:rPr>
          <w:rFonts w:ascii="Garamond" w:hAnsi="Garamond"/>
          <w:b/>
          <w:bCs/>
          <w:sz w:val="23"/>
          <w:szCs w:val="23"/>
        </w:rPr>
        <w:t>*</w:t>
      </w:r>
      <w:r w:rsidRPr="00C9597D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>.</w:t>
      </w:r>
    </w:p>
    <w:p w14:paraId="0563D0C8" w14:textId="13764AAF" w:rsidR="005F395F" w:rsidRDefault="005F395F" w:rsidP="005F395F">
      <w:pPr>
        <w:tabs>
          <w:tab w:val="left" w:pos="284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18- </w:t>
      </w:r>
      <w:r>
        <w:rPr>
          <w:rFonts w:ascii="Garamond" w:hAnsi="Garamond"/>
          <w:b/>
          <w:bCs/>
          <w:sz w:val="23"/>
          <w:szCs w:val="23"/>
        </w:rPr>
        <w:t>L’exportation</w:t>
      </w:r>
      <w:r w:rsidRPr="001D43F3">
        <w:rPr>
          <w:rFonts w:ascii="Garamond" w:hAnsi="Garamond"/>
          <w:b/>
          <w:bCs/>
          <w:sz w:val="23"/>
          <w:szCs w:val="23"/>
        </w:rPr>
        <w:t xml:space="preserve"> de la théorie du bilan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1D43F3">
        <w:rPr>
          <w:rFonts w:ascii="Garamond" w:hAnsi="Garamond"/>
          <w:bCs/>
          <w:i/>
          <w:sz w:val="23"/>
          <w:szCs w:val="23"/>
        </w:rPr>
        <w:t>in</w:t>
      </w:r>
      <w:r>
        <w:rPr>
          <w:rFonts w:ascii="Garamond" w:hAnsi="Garamond"/>
          <w:bCs/>
          <w:sz w:val="23"/>
          <w:szCs w:val="23"/>
        </w:rPr>
        <w:t xml:space="preserve"> M. Boul, J. Bousquet, C. Meurant, M. </w:t>
      </w:r>
      <w:proofErr w:type="spellStart"/>
      <w:r>
        <w:rPr>
          <w:rFonts w:ascii="Garamond" w:hAnsi="Garamond"/>
          <w:bCs/>
          <w:sz w:val="23"/>
          <w:szCs w:val="23"/>
        </w:rPr>
        <w:t>Moralès</w:t>
      </w:r>
      <w:proofErr w:type="spellEnd"/>
      <w:r>
        <w:rPr>
          <w:rFonts w:ascii="Garamond" w:hAnsi="Garamond"/>
          <w:bCs/>
          <w:sz w:val="23"/>
          <w:szCs w:val="23"/>
        </w:rPr>
        <w:t xml:space="preserve"> et R. Radiguet [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.], </w:t>
      </w:r>
      <w:r w:rsidRPr="001D43F3">
        <w:rPr>
          <w:rFonts w:ascii="Garamond" w:hAnsi="Garamond"/>
          <w:bCs/>
          <w:i/>
          <w:sz w:val="23"/>
          <w:szCs w:val="23"/>
        </w:rPr>
        <w:t>Les 50 ans de la jurisprudence Ville Nouvelle Est</w:t>
      </w:r>
      <w:r>
        <w:rPr>
          <w:rFonts w:ascii="Garamond" w:hAnsi="Garamond"/>
          <w:bCs/>
          <w:sz w:val="23"/>
          <w:szCs w:val="23"/>
        </w:rPr>
        <w:t xml:space="preserve">, IFJD, Colloques &amp; Essais, 2023, p. 129 </w:t>
      </w:r>
      <w:r w:rsidRPr="00C9597D">
        <w:rPr>
          <w:rFonts w:ascii="Garamond" w:hAnsi="Garamond"/>
          <w:bCs/>
          <w:sz w:val="23"/>
          <w:szCs w:val="23"/>
        </w:rPr>
        <w:t>(</w:t>
      </w:r>
      <w:r w:rsidRPr="00C9597D">
        <w:rPr>
          <w:rFonts w:ascii="Garamond" w:hAnsi="Garamond"/>
          <w:b/>
          <w:bCs/>
          <w:sz w:val="23"/>
          <w:szCs w:val="23"/>
        </w:rPr>
        <w:t>*</w:t>
      </w:r>
      <w:r w:rsidRPr="00C9597D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>.</w:t>
      </w:r>
    </w:p>
    <w:p w14:paraId="3F6654E5" w14:textId="42850D80" w:rsidR="00C23A05" w:rsidRDefault="00C23A05" w:rsidP="00C23A05">
      <w:pPr>
        <w:tabs>
          <w:tab w:val="left" w:pos="284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17- </w:t>
      </w:r>
      <w:r w:rsidRPr="00447A5A">
        <w:rPr>
          <w:rFonts w:ascii="Garamond" w:hAnsi="Garamond"/>
          <w:b/>
          <w:bCs/>
          <w:sz w:val="23"/>
          <w:szCs w:val="23"/>
        </w:rPr>
        <w:t xml:space="preserve">Enseigner l’arrêt </w:t>
      </w:r>
      <w:r w:rsidRPr="00425A97">
        <w:rPr>
          <w:rFonts w:ascii="Garamond" w:hAnsi="Garamond"/>
          <w:b/>
          <w:bCs/>
          <w:i/>
          <w:sz w:val="23"/>
          <w:szCs w:val="23"/>
        </w:rPr>
        <w:t>Blanco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447A5A">
        <w:rPr>
          <w:rFonts w:ascii="Garamond" w:hAnsi="Garamond"/>
          <w:bCs/>
          <w:i/>
          <w:sz w:val="23"/>
          <w:szCs w:val="23"/>
        </w:rPr>
        <w:t>in</w:t>
      </w:r>
      <w:r>
        <w:rPr>
          <w:rFonts w:ascii="Garamond" w:hAnsi="Garamond"/>
          <w:bCs/>
          <w:sz w:val="23"/>
          <w:szCs w:val="23"/>
        </w:rPr>
        <w:t xml:space="preserve"> A. Jacquemet-Gauché, F. Blanco et S. Gilbert [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.], </w:t>
      </w:r>
      <w:r w:rsidRPr="00447A5A">
        <w:rPr>
          <w:rFonts w:ascii="Garamond" w:hAnsi="Garamond"/>
          <w:bCs/>
          <w:i/>
          <w:sz w:val="23"/>
          <w:szCs w:val="23"/>
        </w:rPr>
        <w:t>Autour de l’arrêt Blanco. Travaux et recherches à l’occasion du cent cinquantième anniversaire de la décision du Tribunal des conflits du 8 février 1873</w:t>
      </w:r>
      <w:r>
        <w:rPr>
          <w:rFonts w:ascii="Garamond" w:hAnsi="Garamond"/>
          <w:bCs/>
          <w:sz w:val="23"/>
          <w:szCs w:val="23"/>
        </w:rPr>
        <w:t>, Dalloz, coll. Thèmes &amp; Commentaires, 2023, p. 345.</w:t>
      </w:r>
    </w:p>
    <w:p w14:paraId="74258D2A" w14:textId="57D271D8" w:rsidR="007D728C" w:rsidRPr="002F0D68" w:rsidRDefault="007D728C" w:rsidP="00413232">
      <w:pPr>
        <w:spacing w:after="120" w:line="264" w:lineRule="auto"/>
        <w:ind w:left="426" w:hanging="426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1</w:t>
      </w:r>
      <w:r>
        <w:rPr>
          <w:rFonts w:ascii="Garamond" w:hAnsi="Garamond"/>
          <w:bCs/>
          <w:sz w:val="23"/>
          <w:szCs w:val="23"/>
        </w:rPr>
        <w:t>6</w:t>
      </w:r>
      <w:r w:rsidRPr="002F0D68">
        <w:rPr>
          <w:rFonts w:ascii="Garamond" w:hAnsi="Garamond"/>
          <w:bCs/>
          <w:sz w:val="23"/>
          <w:szCs w:val="23"/>
        </w:rPr>
        <w:t>-</w:t>
      </w:r>
      <w:r w:rsidRPr="002F0D68">
        <w:rPr>
          <w:rFonts w:ascii="Garamond" w:hAnsi="Garamond"/>
          <w:b/>
          <w:bCs/>
          <w:sz w:val="23"/>
          <w:szCs w:val="23"/>
        </w:rPr>
        <w:tab/>
      </w:r>
      <w:bookmarkStart w:id="18" w:name="_Hlk217396011"/>
      <w:r w:rsidRPr="002F0D68">
        <w:rPr>
          <w:rFonts w:ascii="Garamond" w:hAnsi="Garamond"/>
          <w:b/>
          <w:bCs/>
          <w:sz w:val="23"/>
          <w:szCs w:val="23"/>
        </w:rPr>
        <w:t>Les manuels de droit administratif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in</w:t>
      </w:r>
      <w:r w:rsidRPr="002F0D68">
        <w:rPr>
          <w:rFonts w:ascii="Garamond" w:hAnsi="Garamond"/>
          <w:bCs/>
          <w:sz w:val="23"/>
          <w:szCs w:val="23"/>
        </w:rPr>
        <w:t xml:space="preserve"> J. </w:t>
      </w:r>
      <w:proofErr w:type="spellStart"/>
      <w:r w:rsidRPr="002F0D68">
        <w:rPr>
          <w:rFonts w:ascii="Garamond" w:hAnsi="Garamond"/>
          <w:bCs/>
          <w:sz w:val="23"/>
          <w:szCs w:val="23"/>
        </w:rPr>
        <w:t>Caillosse</w:t>
      </w:r>
      <w:proofErr w:type="spellEnd"/>
      <w:r w:rsidRPr="002F0D68">
        <w:rPr>
          <w:rFonts w:ascii="Garamond" w:hAnsi="Garamond"/>
          <w:bCs/>
          <w:sz w:val="23"/>
          <w:szCs w:val="23"/>
        </w:rPr>
        <w:t xml:space="preserve"> et K.-H. </w:t>
      </w:r>
      <w:proofErr w:type="spellStart"/>
      <w:r w:rsidRPr="002F0D68">
        <w:rPr>
          <w:rFonts w:ascii="Garamond" w:hAnsi="Garamond"/>
          <w:bCs/>
          <w:sz w:val="23"/>
          <w:szCs w:val="23"/>
        </w:rPr>
        <w:t>Voizard</w:t>
      </w:r>
      <w:proofErr w:type="spellEnd"/>
      <w:r w:rsidRPr="002F0D68">
        <w:rPr>
          <w:rFonts w:ascii="Garamond" w:hAnsi="Garamond"/>
          <w:bCs/>
          <w:sz w:val="23"/>
          <w:szCs w:val="23"/>
        </w:rPr>
        <w:t xml:space="preserve"> </w:t>
      </w:r>
      <w:r>
        <w:rPr>
          <w:rFonts w:ascii="Garamond" w:hAnsi="Garamond"/>
          <w:bCs/>
          <w:sz w:val="23"/>
          <w:szCs w:val="23"/>
        </w:rPr>
        <w:t>[</w:t>
      </w:r>
      <w:proofErr w:type="spellStart"/>
      <w:r w:rsidRPr="002F0D68">
        <w:rPr>
          <w:rFonts w:ascii="Garamond" w:hAnsi="Garamond"/>
          <w:bCs/>
          <w:sz w:val="23"/>
          <w:szCs w:val="23"/>
        </w:rPr>
        <w:t>dir</w:t>
      </w:r>
      <w:proofErr w:type="spellEnd"/>
      <w:r w:rsidRPr="002F0D68">
        <w:rPr>
          <w:rFonts w:ascii="Garamond" w:hAnsi="Garamond"/>
          <w:bCs/>
          <w:sz w:val="23"/>
          <w:szCs w:val="23"/>
        </w:rPr>
        <w:t>.</w:t>
      </w:r>
      <w:r>
        <w:rPr>
          <w:rFonts w:ascii="Garamond" w:hAnsi="Garamond"/>
          <w:bCs/>
          <w:sz w:val="23"/>
          <w:szCs w:val="23"/>
        </w:rPr>
        <w:t>]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="001A4F84">
        <w:rPr>
          <w:rFonts w:ascii="Garamond" w:hAnsi="Garamond"/>
          <w:bCs/>
          <w:i/>
          <w:sz w:val="23"/>
          <w:szCs w:val="23"/>
        </w:rPr>
        <w:t>Le droit administratif aujourd’hui. Retours sur son enseignement</w:t>
      </w:r>
      <w:r w:rsidRPr="002F0D68">
        <w:rPr>
          <w:rFonts w:ascii="Garamond" w:hAnsi="Garamond"/>
          <w:bCs/>
          <w:sz w:val="23"/>
          <w:szCs w:val="23"/>
        </w:rPr>
        <w:t>, Dalloz,</w:t>
      </w:r>
      <w:r>
        <w:rPr>
          <w:rFonts w:ascii="Garamond" w:hAnsi="Garamond"/>
          <w:bCs/>
          <w:sz w:val="23"/>
          <w:szCs w:val="23"/>
        </w:rPr>
        <w:t xml:space="preserve"> Thèmes &amp; Commentaires,</w:t>
      </w:r>
      <w:r w:rsidRPr="002F0D68">
        <w:rPr>
          <w:rFonts w:ascii="Garamond" w:hAnsi="Garamond"/>
          <w:bCs/>
          <w:sz w:val="23"/>
          <w:szCs w:val="23"/>
        </w:rPr>
        <w:t xml:space="preserve"> </w:t>
      </w:r>
      <w:r>
        <w:rPr>
          <w:rFonts w:ascii="Garamond" w:hAnsi="Garamond"/>
          <w:bCs/>
          <w:sz w:val="23"/>
          <w:szCs w:val="23"/>
        </w:rPr>
        <w:t>2021, p. 439.</w:t>
      </w:r>
    </w:p>
    <w:bookmarkEnd w:id="18"/>
    <w:p w14:paraId="67E681EE" w14:textId="029D431F" w:rsidR="00EE029F" w:rsidRDefault="00EE029F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15- </w:t>
      </w:r>
      <w:r w:rsidRPr="002F0D68">
        <w:rPr>
          <w:rFonts w:ascii="Garamond" w:hAnsi="Garamond"/>
          <w:b/>
          <w:bCs/>
          <w:sz w:val="23"/>
          <w:szCs w:val="23"/>
        </w:rPr>
        <w:t xml:space="preserve">Introduction aux arrêts CAA Lyon, 12 juill. 2007, </w:t>
      </w:r>
      <w:r w:rsidRPr="002F0D68">
        <w:rPr>
          <w:rFonts w:ascii="Garamond" w:hAnsi="Garamond"/>
          <w:b/>
          <w:bCs/>
          <w:i/>
          <w:sz w:val="23"/>
          <w:szCs w:val="23"/>
        </w:rPr>
        <w:t>Ville de Lyon</w:t>
      </w:r>
      <w:r w:rsidRPr="002F0D68">
        <w:rPr>
          <w:rFonts w:ascii="Garamond" w:hAnsi="Garamond"/>
          <w:b/>
          <w:bCs/>
          <w:sz w:val="23"/>
          <w:szCs w:val="23"/>
        </w:rPr>
        <w:t> ; CAA Lyon, 1</w:t>
      </w:r>
      <w:r w:rsidRPr="002F0D68">
        <w:rPr>
          <w:rFonts w:ascii="Garamond" w:hAnsi="Garamond"/>
          <w:b/>
          <w:bCs/>
          <w:sz w:val="23"/>
          <w:szCs w:val="23"/>
          <w:vertAlign w:val="superscript"/>
        </w:rPr>
        <w:t>er</w:t>
      </w:r>
      <w:r w:rsidRPr="002F0D68">
        <w:rPr>
          <w:rFonts w:ascii="Garamond" w:hAnsi="Garamond"/>
          <w:b/>
          <w:bCs/>
          <w:sz w:val="23"/>
          <w:szCs w:val="23"/>
        </w:rPr>
        <w:t xml:space="preserve"> juill. 2008, </w:t>
      </w:r>
      <w:r w:rsidRPr="002F0D68">
        <w:rPr>
          <w:rFonts w:ascii="Garamond" w:hAnsi="Garamond"/>
          <w:b/>
          <w:bCs/>
          <w:i/>
          <w:sz w:val="23"/>
          <w:szCs w:val="23"/>
        </w:rPr>
        <w:t>Cne de Valmeinier</w:t>
      </w:r>
      <w:r w:rsidRPr="002F0D68">
        <w:rPr>
          <w:rFonts w:ascii="Garamond" w:hAnsi="Garamond"/>
          <w:b/>
          <w:bCs/>
          <w:sz w:val="23"/>
          <w:szCs w:val="23"/>
        </w:rPr>
        <w:t xml:space="preserve"> ; CAA Lyon, 18 déc. 2008, </w:t>
      </w:r>
      <w:r w:rsidRPr="002F0D68">
        <w:rPr>
          <w:rFonts w:ascii="Garamond" w:hAnsi="Garamond"/>
          <w:b/>
          <w:bCs/>
          <w:i/>
          <w:sz w:val="23"/>
          <w:szCs w:val="23"/>
        </w:rPr>
        <w:t>CALB</w:t>
      </w:r>
      <w:r w:rsidRPr="002F0D68">
        <w:rPr>
          <w:rFonts w:ascii="Garamond" w:hAnsi="Garamond"/>
          <w:b/>
          <w:bCs/>
          <w:sz w:val="23"/>
          <w:szCs w:val="23"/>
        </w:rPr>
        <w:t xml:space="preserve"> ; CAA Lyon, 3 oct. 1993, </w:t>
      </w:r>
      <w:r w:rsidRPr="002F0D68">
        <w:rPr>
          <w:rFonts w:ascii="Garamond" w:hAnsi="Garamond"/>
          <w:b/>
          <w:bCs/>
          <w:i/>
          <w:sz w:val="23"/>
          <w:szCs w:val="23"/>
        </w:rPr>
        <w:t>M. Dupont</w:t>
      </w:r>
      <w:r w:rsidRPr="002F0D68">
        <w:rPr>
          <w:rFonts w:ascii="Garamond" w:hAnsi="Garamond"/>
          <w:b/>
          <w:bCs/>
          <w:sz w:val="23"/>
          <w:szCs w:val="23"/>
        </w:rPr>
        <w:t xml:space="preserve"> ; TA Grenoble, 4 nov. 1992, </w:t>
      </w:r>
      <w:r w:rsidRPr="002F0D68">
        <w:rPr>
          <w:rFonts w:ascii="Garamond" w:hAnsi="Garamond"/>
          <w:b/>
          <w:bCs/>
          <w:i/>
          <w:sz w:val="23"/>
          <w:szCs w:val="23"/>
        </w:rPr>
        <w:t>Université Pierre Mendès-France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in</w:t>
      </w:r>
      <w:r w:rsidRPr="002F0D68">
        <w:rPr>
          <w:rFonts w:ascii="Garamond" w:hAnsi="Garamond"/>
          <w:bCs/>
          <w:sz w:val="23"/>
          <w:szCs w:val="23"/>
        </w:rPr>
        <w:t xml:space="preserve"> C. Meurant, É. </w:t>
      </w:r>
      <w:proofErr w:type="spellStart"/>
      <w:r w:rsidRPr="002F0D68">
        <w:rPr>
          <w:rFonts w:ascii="Garamond" w:hAnsi="Garamond"/>
          <w:bCs/>
          <w:sz w:val="23"/>
          <w:szCs w:val="23"/>
        </w:rPr>
        <w:t>Untermaier-Kerléo</w:t>
      </w:r>
      <w:proofErr w:type="spellEnd"/>
      <w:r w:rsidRPr="002F0D68">
        <w:rPr>
          <w:rFonts w:ascii="Garamond" w:hAnsi="Garamond"/>
          <w:bCs/>
          <w:sz w:val="23"/>
          <w:szCs w:val="23"/>
        </w:rPr>
        <w:t xml:space="preserve">, Ch. Testard et C. </w:t>
      </w:r>
      <w:proofErr w:type="spellStart"/>
      <w:r w:rsidRPr="002F0D68">
        <w:rPr>
          <w:rFonts w:ascii="Garamond" w:hAnsi="Garamond"/>
          <w:bCs/>
          <w:sz w:val="23"/>
          <w:szCs w:val="23"/>
        </w:rPr>
        <w:t>Chamard</w:t>
      </w:r>
      <w:proofErr w:type="spellEnd"/>
      <w:r w:rsidRPr="002F0D68">
        <w:rPr>
          <w:rFonts w:ascii="Garamond" w:hAnsi="Garamond"/>
          <w:bCs/>
          <w:sz w:val="23"/>
          <w:szCs w:val="23"/>
        </w:rPr>
        <w:t>-Heim [</w:t>
      </w:r>
      <w:proofErr w:type="spellStart"/>
      <w:r w:rsidRPr="002F0D68">
        <w:rPr>
          <w:rFonts w:ascii="Garamond" w:hAnsi="Garamond"/>
          <w:bCs/>
          <w:sz w:val="23"/>
          <w:szCs w:val="23"/>
        </w:rPr>
        <w:t>dir</w:t>
      </w:r>
      <w:proofErr w:type="spellEnd"/>
      <w:r w:rsidRPr="002F0D68">
        <w:rPr>
          <w:rFonts w:ascii="Garamond" w:hAnsi="Garamond"/>
          <w:bCs/>
          <w:sz w:val="23"/>
          <w:szCs w:val="23"/>
        </w:rPr>
        <w:t>.]</w:t>
      </w:r>
      <w:r>
        <w:rPr>
          <w:rFonts w:ascii="Garamond" w:hAnsi="Garamond"/>
          <w:bCs/>
          <w:sz w:val="23"/>
          <w:szCs w:val="23"/>
        </w:rPr>
        <w:t xml:space="preserve">, </w:t>
      </w:r>
      <w:r>
        <w:rPr>
          <w:rFonts w:ascii="Garamond" w:hAnsi="Garamond"/>
          <w:bCs/>
          <w:i/>
          <w:sz w:val="23"/>
          <w:szCs w:val="23"/>
        </w:rPr>
        <w:t xml:space="preserve">Grandes décisions </w:t>
      </w:r>
      <w:r w:rsidRPr="002F0D68">
        <w:rPr>
          <w:rFonts w:ascii="Garamond" w:hAnsi="Garamond"/>
          <w:bCs/>
          <w:i/>
          <w:sz w:val="23"/>
          <w:szCs w:val="23"/>
        </w:rPr>
        <w:t>de la jurisprudence administrative lyonnaise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>
        <w:rPr>
          <w:rFonts w:ascii="Garamond" w:hAnsi="Garamond"/>
          <w:bCs/>
          <w:sz w:val="23"/>
          <w:szCs w:val="23"/>
        </w:rPr>
        <w:t>LexisNexis, 2021, p</w:t>
      </w:r>
      <w:r w:rsidR="00CA5408">
        <w:rPr>
          <w:rFonts w:ascii="Garamond" w:hAnsi="Garamond"/>
          <w:bCs/>
          <w:sz w:val="23"/>
          <w:szCs w:val="23"/>
        </w:rPr>
        <w:t>p</w:t>
      </w:r>
      <w:r>
        <w:rPr>
          <w:rFonts w:ascii="Garamond" w:hAnsi="Garamond"/>
          <w:bCs/>
          <w:sz w:val="23"/>
          <w:szCs w:val="23"/>
        </w:rPr>
        <w:t>. 65, 69</w:t>
      </w:r>
      <w:r w:rsidR="00EA1FEA">
        <w:rPr>
          <w:rFonts w:ascii="Garamond" w:hAnsi="Garamond"/>
          <w:bCs/>
          <w:sz w:val="23"/>
          <w:szCs w:val="23"/>
        </w:rPr>
        <w:t>, 139</w:t>
      </w:r>
      <w:r>
        <w:rPr>
          <w:rFonts w:ascii="Garamond" w:hAnsi="Garamond"/>
          <w:bCs/>
          <w:sz w:val="23"/>
          <w:szCs w:val="23"/>
        </w:rPr>
        <w:t xml:space="preserve"> et 247</w:t>
      </w:r>
      <w:r w:rsidRPr="002F0D68">
        <w:rPr>
          <w:rFonts w:ascii="Garamond" w:hAnsi="Garamond"/>
          <w:bCs/>
          <w:sz w:val="23"/>
          <w:szCs w:val="23"/>
        </w:rPr>
        <w:t>.</w:t>
      </w:r>
    </w:p>
    <w:p w14:paraId="33850ABC" w14:textId="69B9BB30" w:rsidR="00854953" w:rsidRPr="00413232" w:rsidRDefault="00854953" w:rsidP="00413232">
      <w:pPr>
        <w:numPr>
          <w:ilvl w:val="0"/>
          <w:numId w:val="17"/>
        </w:num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>La motivation des décisions du juge administratif – Présentation générale</w:t>
      </w:r>
      <w:r w:rsidRPr="002F0D68">
        <w:rPr>
          <w:rFonts w:ascii="Garamond" w:hAnsi="Garamond"/>
          <w:bCs/>
          <w:sz w:val="23"/>
          <w:szCs w:val="23"/>
        </w:rPr>
        <w:t>,</w:t>
      </w:r>
      <w:r w:rsidRPr="002F0D68">
        <w:rPr>
          <w:rFonts w:ascii="Garamond" w:hAnsi="Garamond"/>
          <w:b/>
          <w:bCs/>
          <w:sz w:val="23"/>
          <w:szCs w:val="23"/>
        </w:rPr>
        <w:t xml:space="preserve"> </w:t>
      </w:r>
      <w:r w:rsidRPr="002F0D68">
        <w:rPr>
          <w:rFonts w:ascii="Garamond" w:hAnsi="Garamond"/>
          <w:bCs/>
          <w:i/>
          <w:sz w:val="23"/>
          <w:szCs w:val="23"/>
        </w:rPr>
        <w:t>in</w:t>
      </w:r>
      <w:r w:rsidRPr="002F0D68">
        <w:rPr>
          <w:rFonts w:ascii="Garamond" w:hAnsi="Garamond"/>
          <w:bCs/>
          <w:sz w:val="23"/>
          <w:szCs w:val="23"/>
        </w:rPr>
        <w:t xml:space="preserve"> V. Le Bihan </w:t>
      </w:r>
      <w:r w:rsidR="009709A5">
        <w:rPr>
          <w:rFonts w:ascii="Garamond" w:hAnsi="Garamond"/>
          <w:bCs/>
          <w:sz w:val="23"/>
          <w:szCs w:val="23"/>
        </w:rPr>
        <w:t>[</w:t>
      </w:r>
      <w:proofErr w:type="spellStart"/>
      <w:r w:rsidRPr="002F0D68">
        <w:rPr>
          <w:rFonts w:ascii="Garamond" w:hAnsi="Garamond"/>
          <w:bCs/>
          <w:sz w:val="23"/>
          <w:szCs w:val="23"/>
        </w:rPr>
        <w:t>dir</w:t>
      </w:r>
      <w:proofErr w:type="spellEnd"/>
      <w:r w:rsidRPr="002F0D68">
        <w:rPr>
          <w:rFonts w:ascii="Garamond" w:hAnsi="Garamond"/>
          <w:bCs/>
          <w:sz w:val="23"/>
          <w:szCs w:val="23"/>
        </w:rPr>
        <w:t>.</w:t>
      </w:r>
      <w:r w:rsidR="009709A5">
        <w:rPr>
          <w:rFonts w:ascii="Garamond" w:hAnsi="Garamond"/>
          <w:bCs/>
          <w:sz w:val="23"/>
          <w:szCs w:val="23"/>
        </w:rPr>
        <w:t>]</w:t>
      </w:r>
      <w:r w:rsidRPr="002F0D68">
        <w:rPr>
          <w:rFonts w:ascii="Garamond" w:hAnsi="Garamond"/>
          <w:bCs/>
          <w:sz w:val="23"/>
          <w:szCs w:val="23"/>
        </w:rPr>
        <w:t xml:space="preserve"> </w:t>
      </w:r>
      <w:r w:rsidRPr="002F0D68">
        <w:rPr>
          <w:rFonts w:ascii="Garamond" w:hAnsi="Garamond"/>
          <w:bCs/>
          <w:i/>
          <w:sz w:val="23"/>
          <w:szCs w:val="23"/>
        </w:rPr>
        <w:t>La motivation des décisions de justice</w:t>
      </w:r>
      <w:r w:rsidRPr="002F0D68">
        <w:rPr>
          <w:rFonts w:ascii="Garamond" w:hAnsi="Garamond"/>
          <w:bCs/>
          <w:sz w:val="23"/>
          <w:szCs w:val="23"/>
        </w:rPr>
        <w:t xml:space="preserve">, Colloque Lyon 2, 26 nov. 2019, </w:t>
      </w:r>
      <w:hyperlink r:id="rId12" w:history="1">
        <w:r w:rsidRPr="002F0D68">
          <w:rPr>
            <w:rStyle w:val="Lienhypertexte"/>
            <w:rFonts w:ascii="Garamond" w:hAnsi="Garamond"/>
            <w:bCs/>
            <w:color w:val="002060"/>
            <w:sz w:val="23"/>
            <w:szCs w:val="23"/>
          </w:rPr>
          <w:t>https://transversales.org/</w:t>
        </w:r>
      </w:hyperlink>
      <w:r w:rsidR="00BF3D3C">
        <w:rPr>
          <w:rFonts w:ascii="Garamond" w:hAnsi="Garamond"/>
          <w:bCs/>
          <w:sz w:val="23"/>
          <w:szCs w:val="23"/>
        </w:rPr>
        <w:t>, mars 2021</w:t>
      </w:r>
      <w:r w:rsidR="00C9597D">
        <w:rPr>
          <w:rFonts w:ascii="Garamond" w:hAnsi="Garamond"/>
          <w:bCs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 w:rsidR="00C9597D">
        <w:rPr>
          <w:rFonts w:ascii="Garamond" w:hAnsi="Garamond"/>
          <w:bCs/>
          <w:sz w:val="23"/>
          <w:szCs w:val="23"/>
        </w:rPr>
        <w:t>.</w:t>
      </w:r>
    </w:p>
    <w:p w14:paraId="30DC8216" w14:textId="56327B87" w:rsidR="00854953" w:rsidRPr="00413232" w:rsidRDefault="00854953" w:rsidP="00413232">
      <w:pPr>
        <w:numPr>
          <w:ilvl w:val="0"/>
          <w:numId w:val="18"/>
        </w:num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>La motivation des décisions du juge administratif – Analyse herméneutique</w:t>
      </w:r>
      <w:r w:rsidRPr="002F0D68">
        <w:rPr>
          <w:rFonts w:ascii="Garamond" w:hAnsi="Garamond"/>
          <w:bCs/>
          <w:sz w:val="23"/>
          <w:szCs w:val="23"/>
        </w:rPr>
        <w:t>,</w:t>
      </w:r>
      <w:r w:rsidRPr="002F0D68">
        <w:rPr>
          <w:rFonts w:ascii="Garamond" w:hAnsi="Garamond"/>
          <w:b/>
          <w:bCs/>
          <w:sz w:val="23"/>
          <w:szCs w:val="23"/>
        </w:rPr>
        <w:t xml:space="preserve"> </w:t>
      </w:r>
      <w:r w:rsidRPr="002F0D68">
        <w:rPr>
          <w:rFonts w:ascii="Garamond" w:hAnsi="Garamond"/>
          <w:bCs/>
          <w:i/>
          <w:sz w:val="23"/>
          <w:szCs w:val="23"/>
        </w:rPr>
        <w:t>in</w:t>
      </w:r>
      <w:r w:rsidRPr="002F0D68">
        <w:rPr>
          <w:rFonts w:ascii="Garamond" w:hAnsi="Garamond"/>
          <w:bCs/>
          <w:sz w:val="23"/>
          <w:szCs w:val="23"/>
        </w:rPr>
        <w:t xml:space="preserve"> V. Le Bihan [</w:t>
      </w:r>
      <w:proofErr w:type="spellStart"/>
      <w:r w:rsidRPr="002F0D68">
        <w:rPr>
          <w:rFonts w:ascii="Garamond" w:hAnsi="Garamond"/>
          <w:bCs/>
          <w:sz w:val="23"/>
          <w:szCs w:val="23"/>
        </w:rPr>
        <w:t>dir</w:t>
      </w:r>
      <w:proofErr w:type="spellEnd"/>
      <w:r w:rsidRPr="002F0D68">
        <w:rPr>
          <w:rFonts w:ascii="Garamond" w:hAnsi="Garamond"/>
          <w:bCs/>
          <w:sz w:val="23"/>
          <w:szCs w:val="23"/>
        </w:rPr>
        <w:t xml:space="preserve">.] </w:t>
      </w:r>
      <w:r w:rsidRPr="002F0D68">
        <w:rPr>
          <w:rFonts w:ascii="Garamond" w:hAnsi="Garamond"/>
          <w:bCs/>
          <w:i/>
          <w:sz w:val="23"/>
          <w:szCs w:val="23"/>
        </w:rPr>
        <w:t>La motivation des décisions de justice</w:t>
      </w:r>
      <w:r w:rsidRPr="002F0D68">
        <w:rPr>
          <w:rFonts w:ascii="Garamond" w:hAnsi="Garamond"/>
          <w:bCs/>
          <w:sz w:val="23"/>
          <w:szCs w:val="23"/>
        </w:rPr>
        <w:t xml:space="preserve">, Colloque Lyon 2, 26 nov. 2019, </w:t>
      </w:r>
      <w:hyperlink r:id="rId13" w:history="1">
        <w:r w:rsidRPr="002F0D68">
          <w:rPr>
            <w:rStyle w:val="Lienhypertexte"/>
            <w:rFonts w:ascii="Garamond" w:hAnsi="Garamond"/>
            <w:bCs/>
            <w:color w:val="002060"/>
            <w:sz w:val="23"/>
            <w:szCs w:val="23"/>
          </w:rPr>
          <w:t>https://transversales.org/</w:t>
        </w:r>
      </w:hyperlink>
      <w:r w:rsidR="00BF3D3C" w:rsidRPr="00BF3D3C">
        <w:rPr>
          <w:rFonts w:ascii="Garamond" w:hAnsi="Garamond"/>
          <w:bCs/>
          <w:sz w:val="23"/>
          <w:szCs w:val="23"/>
        </w:rPr>
        <w:t>, mars 2021</w:t>
      </w:r>
      <w:r w:rsidR="00C9597D">
        <w:rPr>
          <w:rFonts w:ascii="Garamond" w:hAnsi="Garamond"/>
          <w:bCs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 w:rsidR="00C9597D">
        <w:rPr>
          <w:rFonts w:ascii="Garamond" w:hAnsi="Garamond"/>
          <w:bCs/>
          <w:sz w:val="23"/>
          <w:szCs w:val="23"/>
        </w:rPr>
        <w:t>.</w:t>
      </w:r>
    </w:p>
    <w:p w14:paraId="7CE65D13" w14:textId="2DB37629" w:rsidR="00111DE0" w:rsidRDefault="00111DE0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111DE0">
        <w:rPr>
          <w:rFonts w:ascii="Garamond" w:hAnsi="Garamond"/>
          <w:bCs/>
          <w:sz w:val="23"/>
          <w:szCs w:val="23"/>
        </w:rPr>
        <w:t>12-</w:t>
      </w:r>
      <w:r>
        <w:rPr>
          <w:rFonts w:ascii="Garamond" w:hAnsi="Garamond"/>
          <w:b/>
          <w:bCs/>
          <w:sz w:val="23"/>
          <w:szCs w:val="23"/>
        </w:rPr>
        <w:tab/>
      </w:r>
      <w:r w:rsidRPr="002F0D68">
        <w:rPr>
          <w:rFonts w:ascii="Garamond" w:hAnsi="Garamond"/>
          <w:b/>
          <w:bCs/>
          <w:sz w:val="23"/>
          <w:szCs w:val="23"/>
        </w:rPr>
        <w:t>Mobilités et environnement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in</w:t>
      </w:r>
      <w:r w:rsidRPr="002F0D68">
        <w:rPr>
          <w:rFonts w:ascii="Garamond" w:hAnsi="Garamond"/>
          <w:bCs/>
          <w:sz w:val="23"/>
          <w:szCs w:val="23"/>
        </w:rPr>
        <w:t xml:space="preserve"> L. Janicot [</w:t>
      </w:r>
      <w:proofErr w:type="spellStart"/>
      <w:r w:rsidRPr="002F0D68">
        <w:rPr>
          <w:rFonts w:ascii="Garamond" w:hAnsi="Garamond"/>
          <w:bCs/>
          <w:sz w:val="23"/>
          <w:szCs w:val="23"/>
        </w:rPr>
        <w:t>dir</w:t>
      </w:r>
      <w:proofErr w:type="spellEnd"/>
      <w:r w:rsidRPr="002F0D68">
        <w:rPr>
          <w:rFonts w:ascii="Garamond" w:hAnsi="Garamond"/>
          <w:bCs/>
          <w:sz w:val="23"/>
          <w:szCs w:val="23"/>
        </w:rPr>
        <w:t xml:space="preserve">.], </w:t>
      </w:r>
      <w:r w:rsidRPr="002F0D68">
        <w:rPr>
          <w:rFonts w:ascii="Garamond" w:hAnsi="Garamond"/>
          <w:bCs/>
          <w:i/>
          <w:sz w:val="23"/>
          <w:szCs w:val="23"/>
        </w:rPr>
        <w:t>Les collectivités territoriales et la protection de l’environnement</w:t>
      </w:r>
      <w:r w:rsidRPr="002F0D68">
        <w:rPr>
          <w:rFonts w:ascii="Garamond" w:hAnsi="Garamond"/>
          <w:bCs/>
          <w:sz w:val="23"/>
          <w:szCs w:val="23"/>
        </w:rPr>
        <w:t xml:space="preserve">, Berger-Levrault, </w:t>
      </w:r>
      <w:r w:rsidR="009709A5">
        <w:rPr>
          <w:rFonts w:ascii="Garamond" w:hAnsi="Garamond"/>
          <w:bCs/>
          <w:sz w:val="23"/>
          <w:szCs w:val="23"/>
        </w:rPr>
        <w:t>coll. « </w:t>
      </w:r>
      <w:r>
        <w:rPr>
          <w:rFonts w:ascii="Garamond" w:hAnsi="Garamond"/>
          <w:bCs/>
          <w:sz w:val="23"/>
          <w:szCs w:val="23"/>
        </w:rPr>
        <w:t>Au fil du débat</w:t>
      </w:r>
      <w:r w:rsidR="009709A5">
        <w:rPr>
          <w:rFonts w:ascii="Garamond" w:hAnsi="Garamond"/>
          <w:bCs/>
          <w:sz w:val="23"/>
          <w:szCs w:val="23"/>
        </w:rPr>
        <w:t> »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sz w:val="23"/>
          <w:szCs w:val="23"/>
        </w:rPr>
        <w:t xml:space="preserve">2021, </w:t>
      </w:r>
      <w:r>
        <w:rPr>
          <w:rFonts w:ascii="Garamond" w:hAnsi="Garamond"/>
          <w:bCs/>
          <w:sz w:val="23"/>
          <w:szCs w:val="23"/>
        </w:rPr>
        <w:t>p. 121.</w:t>
      </w:r>
    </w:p>
    <w:p w14:paraId="4DCAB76C" w14:textId="5A668AB5" w:rsidR="00157625" w:rsidRPr="00413232" w:rsidRDefault="00157625" w:rsidP="00413232">
      <w:pPr>
        <w:numPr>
          <w:ilvl w:val="0"/>
          <w:numId w:val="20"/>
        </w:num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lastRenderedPageBreak/>
        <w:t xml:space="preserve">Existe-t-il un domaine privé </w:t>
      </w:r>
      <w:proofErr w:type="gramStart"/>
      <w:r w:rsidRPr="002F0D68">
        <w:rPr>
          <w:rFonts w:ascii="Garamond" w:hAnsi="Garamond"/>
          <w:b/>
          <w:bCs/>
          <w:sz w:val="23"/>
          <w:szCs w:val="23"/>
        </w:rPr>
        <w:t>naturel ?</w:t>
      </w:r>
      <w:r w:rsidRPr="002F0D68">
        <w:rPr>
          <w:rFonts w:ascii="Garamond" w:hAnsi="Garamond"/>
          <w:bCs/>
          <w:sz w:val="23"/>
          <w:szCs w:val="23"/>
        </w:rPr>
        <w:t>,</w:t>
      </w:r>
      <w:proofErr w:type="gramEnd"/>
      <w:r w:rsidRPr="002F0D68">
        <w:rPr>
          <w:rFonts w:ascii="Garamond" w:hAnsi="Garamond"/>
          <w:bCs/>
          <w:sz w:val="23"/>
          <w:szCs w:val="23"/>
        </w:rPr>
        <w:t xml:space="preserve"> </w:t>
      </w:r>
      <w:r w:rsidRPr="002F0D68">
        <w:rPr>
          <w:rFonts w:ascii="Garamond" w:hAnsi="Garamond"/>
          <w:bCs/>
          <w:i/>
          <w:sz w:val="23"/>
          <w:szCs w:val="23"/>
        </w:rPr>
        <w:t>in Mélanges en l’honneur du Professeur Christian Lavialle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>
        <w:rPr>
          <w:rFonts w:ascii="Garamond" w:hAnsi="Garamond"/>
          <w:bCs/>
          <w:sz w:val="23"/>
          <w:szCs w:val="23"/>
        </w:rPr>
        <w:t xml:space="preserve">P.U. Toulouse </w:t>
      </w:r>
      <w:r w:rsidR="009709A5">
        <w:rPr>
          <w:rFonts w:ascii="Garamond" w:hAnsi="Garamond"/>
          <w:bCs/>
          <w:sz w:val="23"/>
          <w:szCs w:val="23"/>
        </w:rPr>
        <w:t>C</w:t>
      </w:r>
      <w:r>
        <w:rPr>
          <w:rFonts w:ascii="Garamond" w:hAnsi="Garamond"/>
          <w:bCs/>
          <w:sz w:val="23"/>
          <w:szCs w:val="23"/>
        </w:rPr>
        <w:t>apitole 1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>
        <w:rPr>
          <w:rFonts w:ascii="Garamond" w:hAnsi="Garamond"/>
          <w:bCs/>
          <w:sz w:val="23"/>
          <w:szCs w:val="23"/>
        </w:rPr>
        <w:t xml:space="preserve">2020, </w:t>
      </w:r>
      <w:r w:rsidR="005D40F3">
        <w:rPr>
          <w:rFonts w:ascii="Garamond" w:hAnsi="Garamond"/>
          <w:bCs/>
          <w:sz w:val="23"/>
          <w:szCs w:val="23"/>
        </w:rPr>
        <w:t>p. 585.</w:t>
      </w:r>
    </w:p>
    <w:p w14:paraId="0D361C0C" w14:textId="4D368C73" w:rsidR="00B81117" w:rsidRPr="00413232" w:rsidRDefault="00B81117" w:rsidP="00413232">
      <w:pPr>
        <w:spacing w:after="120" w:line="264" w:lineRule="auto"/>
        <w:ind w:left="426" w:hanging="426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t>10</w:t>
      </w:r>
      <w:r w:rsidR="008F31AF">
        <w:rPr>
          <w:rFonts w:ascii="Garamond" w:hAnsi="Garamond"/>
          <w:sz w:val="23"/>
          <w:szCs w:val="23"/>
        </w:rPr>
        <w:t xml:space="preserve"> </w:t>
      </w:r>
      <w:r w:rsidRPr="002F0D68">
        <w:rPr>
          <w:rFonts w:ascii="Garamond" w:hAnsi="Garamond"/>
          <w:sz w:val="23"/>
          <w:szCs w:val="23"/>
        </w:rPr>
        <w:t>-</w:t>
      </w:r>
      <w:r w:rsidRPr="002F0D68">
        <w:rPr>
          <w:rFonts w:ascii="Garamond" w:hAnsi="Garamond"/>
          <w:b/>
          <w:sz w:val="23"/>
          <w:szCs w:val="23"/>
        </w:rPr>
        <w:t xml:space="preserve"> Propriété publique immobilière et reconversion du patrimoine monumental</w:t>
      </w:r>
      <w:r w:rsidRPr="002F0D68">
        <w:rPr>
          <w:rFonts w:ascii="Garamond" w:hAnsi="Garamond"/>
          <w:sz w:val="23"/>
          <w:szCs w:val="23"/>
        </w:rPr>
        <w:t xml:space="preserve">, </w:t>
      </w:r>
      <w:r w:rsidRPr="002F0D68">
        <w:rPr>
          <w:rFonts w:ascii="Garamond" w:hAnsi="Garamond"/>
          <w:i/>
          <w:sz w:val="23"/>
          <w:szCs w:val="23"/>
        </w:rPr>
        <w:t>in</w:t>
      </w:r>
      <w:r w:rsidRPr="002F0D68">
        <w:rPr>
          <w:rFonts w:ascii="Garamond" w:hAnsi="Garamond"/>
          <w:sz w:val="23"/>
          <w:szCs w:val="23"/>
        </w:rPr>
        <w:t xml:space="preserve"> M. Le Roux [</w:t>
      </w:r>
      <w:proofErr w:type="spellStart"/>
      <w:r w:rsidRPr="002F0D68">
        <w:rPr>
          <w:rFonts w:ascii="Garamond" w:hAnsi="Garamond"/>
          <w:sz w:val="23"/>
          <w:szCs w:val="23"/>
        </w:rPr>
        <w:t>dir</w:t>
      </w:r>
      <w:proofErr w:type="spellEnd"/>
      <w:r w:rsidRPr="002F0D68">
        <w:rPr>
          <w:rFonts w:ascii="Garamond" w:hAnsi="Garamond"/>
          <w:sz w:val="23"/>
          <w:szCs w:val="23"/>
        </w:rPr>
        <w:t xml:space="preserve">.], </w:t>
      </w:r>
      <w:r w:rsidRPr="002F0D68">
        <w:rPr>
          <w:rFonts w:ascii="Garamond" w:hAnsi="Garamond"/>
          <w:i/>
          <w:sz w:val="23"/>
          <w:szCs w:val="23"/>
        </w:rPr>
        <w:t xml:space="preserve">La reconversion du patrimoine public monumental - L’exemple du grand </w:t>
      </w:r>
      <w:proofErr w:type="spellStart"/>
      <w:r w:rsidRPr="002F0D68">
        <w:rPr>
          <w:rFonts w:ascii="Garamond" w:hAnsi="Garamond"/>
          <w:i/>
          <w:sz w:val="23"/>
          <w:szCs w:val="23"/>
        </w:rPr>
        <w:t>Hotel-Dieu</w:t>
      </w:r>
      <w:proofErr w:type="spellEnd"/>
      <w:r w:rsidRPr="002F0D68">
        <w:rPr>
          <w:rFonts w:ascii="Garamond" w:hAnsi="Garamond"/>
          <w:sz w:val="23"/>
          <w:szCs w:val="23"/>
        </w:rPr>
        <w:t xml:space="preserve">, </w:t>
      </w:r>
      <w:proofErr w:type="spellStart"/>
      <w:r w:rsidRPr="002F0D68">
        <w:rPr>
          <w:rFonts w:ascii="Garamond" w:hAnsi="Garamond"/>
          <w:sz w:val="23"/>
          <w:szCs w:val="23"/>
        </w:rPr>
        <w:t>L’Harmattan</w:t>
      </w:r>
      <w:proofErr w:type="spellEnd"/>
      <w:r w:rsidRPr="002F0D68">
        <w:rPr>
          <w:rFonts w:ascii="Garamond" w:hAnsi="Garamond"/>
          <w:sz w:val="23"/>
          <w:szCs w:val="23"/>
        </w:rPr>
        <w:t xml:space="preserve">, coll. </w:t>
      </w:r>
      <w:r w:rsidR="009709A5">
        <w:rPr>
          <w:rFonts w:ascii="Garamond" w:hAnsi="Garamond"/>
          <w:sz w:val="23"/>
          <w:szCs w:val="23"/>
        </w:rPr>
        <w:t>« </w:t>
      </w:r>
      <w:r w:rsidRPr="002F0D68">
        <w:rPr>
          <w:rFonts w:ascii="Garamond" w:hAnsi="Garamond"/>
          <w:sz w:val="23"/>
          <w:szCs w:val="23"/>
        </w:rPr>
        <w:t>Droit du patrimoine culturel et naturel</w:t>
      </w:r>
      <w:r w:rsidR="009709A5">
        <w:rPr>
          <w:rFonts w:ascii="Garamond" w:hAnsi="Garamond"/>
          <w:sz w:val="23"/>
          <w:szCs w:val="23"/>
        </w:rPr>
        <w:t> »</w:t>
      </w:r>
      <w:r w:rsidRPr="002F0D68">
        <w:rPr>
          <w:rFonts w:ascii="Garamond" w:hAnsi="Garamond"/>
          <w:sz w:val="23"/>
          <w:szCs w:val="23"/>
        </w:rPr>
        <w:t>, 2021, p. 51</w:t>
      </w:r>
      <w:r w:rsidR="00C9597D">
        <w:rPr>
          <w:rFonts w:ascii="Garamond" w:hAnsi="Garamond"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 w:rsidRPr="002F0D68">
        <w:rPr>
          <w:rFonts w:ascii="Garamond" w:hAnsi="Garamond"/>
          <w:sz w:val="23"/>
          <w:szCs w:val="23"/>
        </w:rPr>
        <w:t>.</w:t>
      </w:r>
    </w:p>
    <w:p w14:paraId="4E392DFB" w14:textId="562B10F6" w:rsidR="009407A8" w:rsidRPr="00413232" w:rsidRDefault="00951FCC" w:rsidP="00413232">
      <w:pPr>
        <w:numPr>
          <w:ilvl w:val="0"/>
          <w:numId w:val="22"/>
        </w:num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>La prise de position provoquée en droit administratif des biens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in</w:t>
      </w:r>
      <w:r w:rsidRPr="002F0D68">
        <w:rPr>
          <w:rFonts w:ascii="Garamond" w:hAnsi="Garamond"/>
          <w:bCs/>
          <w:sz w:val="23"/>
          <w:szCs w:val="23"/>
        </w:rPr>
        <w:t xml:space="preserve"> N. </w:t>
      </w:r>
      <w:proofErr w:type="spellStart"/>
      <w:r w:rsidRPr="002F0D68">
        <w:rPr>
          <w:rFonts w:ascii="Garamond" w:hAnsi="Garamond"/>
          <w:bCs/>
          <w:sz w:val="23"/>
          <w:szCs w:val="23"/>
        </w:rPr>
        <w:t>Gabayet</w:t>
      </w:r>
      <w:proofErr w:type="spellEnd"/>
      <w:r w:rsidR="00E114BD" w:rsidRPr="002F0D68">
        <w:rPr>
          <w:rFonts w:ascii="Garamond" w:hAnsi="Garamond"/>
          <w:bCs/>
          <w:sz w:val="23"/>
          <w:szCs w:val="23"/>
        </w:rPr>
        <w:t xml:space="preserve"> et </w:t>
      </w:r>
      <w:r w:rsidRPr="002F0D68">
        <w:rPr>
          <w:rFonts w:ascii="Garamond" w:hAnsi="Garamond"/>
          <w:bCs/>
          <w:sz w:val="23"/>
          <w:szCs w:val="23"/>
        </w:rPr>
        <w:t xml:space="preserve">X. </w:t>
      </w:r>
      <w:proofErr w:type="spellStart"/>
      <w:r w:rsidRPr="002F0D68">
        <w:rPr>
          <w:rFonts w:ascii="Garamond" w:hAnsi="Garamond"/>
          <w:bCs/>
          <w:sz w:val="23"/>
          <w:szCs w:val="23"/>
        </w:rPr>
        <w:t>Lenou</w:t>
      </w:r>
      <w:proofErr w:type="spellEnd"/>
      <w:r w:rsidR="00E114BD" w:rsidRPr="002F0D68">
        <w:rPr>
          <w:rFonts w:ascii="Garamond" w:hAnsi="Garamond"/>
          <w:bCs/>
          <w:sz w:val="23"/>
          <w:szCs w:val="23"/>
        </w:rPr>
        <w:t xml:space="preserve"> </w:t>
      </w:r>
      <w:r w:rsidR="00333C50" w:rsidRPr="002F0D68">
        <w:rPr>
          <w:rFonts w:ascii="Garamond" w:hAnsi="Garamond"/>
          <w:bCs/>
          <w:sz w:val="23"/>
          <w:szCs w:val="23"/>
        </w:rPr>
        <w:t>[</w:t>
      </w:r>
      <w:proofErr w:type="spellStart"/>
      <w:r w:rsidRPr="002F0D68">
        <w:rPr>
          <w:rFonts w:ascii="Garamond" w:hAnsi="Garamond"/>
          <w:bCs/>
          <w:sz w:val="23"/>
          <w:szCs w:val="23"/>
        </w:rPr>
        <w:t>dir</w:t>
      </w:r>
      <w:proofErr w:type="spellEnd"/>
      <w:r w:rsidRPr="002F0D68">
        <w:rPr>
          <w:rFonts w:ascii="Garamond" w:hAnsi="Garamond"/>
          <w:bCs/>
          <w:sz w:val="23"/>
          <w:szCs w:val="23"/>
        </w:rPr>
        <w:t>.</w:t>
      </w:r>
      <w:r w:rsidR="00333C50" w:rsidRPr="002F0D68">
        <w:rPr>
          <w:rFonts w:ascii="Garamond" w:hAnsi="Garamond"/>
          <w:bCs/>
          <w:sz w:val="23"/>
          <w:szCs w:val="23"/>
        </w:rPr>
        <w:t>]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La prise de position provoquée en droit administratif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="00344DCA" w:rsidRPr="002F0D68">
        <w:rPr>
          <w:rFonts w:ascii="Garamond" w:hAnsi="Garamond"/>
          <w:bCs/>
          <w:sz w:val="23"/>
          <w:szCs w:val="23"/>
        </w:rPr>
        <w:t>IFJD</w:t>
      </w:r>
      <w:r w:rsidR="00612002" w:rsidRPr="002F0D68">
        <w:rPr>
          <w:rFonts w:ascii="Garamond" w:hAnsi="Garamond"/>
          <w:bCs/>
          <w:sz w:val="23"/>
          <w:szCs w:val="23"/>
        </w:rPr>
        <w:t xml:space="preserve">, </w:t>
      </w:r>
      <w:r w:rsidR="00C9597D">
        <w:rPr>
          <w:rFonts w:ascii="Garamond" w:hAnsi="Garamond"/>
          <w:bCs/>
          <w:sz w:val="23"/>
          <w:szCs w:val="23"/>
        </w:rPr>
        <w:t xml:space="preserve">Colloques &amp; Essais, </w:t>
      </w:r>
      <w:r w:rsidR="00612002" w:rsidRPr="002F0D68">
        <w:rPr>
          <w:rFonts w:ascii="Garamond" w:hAnsi="Garamond"/>
          <w:bCs/>
          <w:sz w:val="23"/>
          <w:szCs w:val="23"/>
        </w:rPr>
        <w:t xml:space="preserve">2020, </w:t>
      </w:r>
      <w:r w:rsidR="00344DCA" w:rsidRPr="002F0D68">
        <w:rPr>
          <w:rFonts w:ascii="Garamond" w:hAnsi="Garamond"/>
          <w:bCs/>
          <w:sz w:val="23"/>
          <w:szCs w:val="23"/>
        </w:rPr>
        <w:t>p. 168</w:t>
      </w:r>
      <w:r w:rsidR="00C9597D">
        <w:rPr>
          <w:rFonts w:ascii="Garamond" w:hAnsi="Garamond"/>
          <w:bCs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 w:rsidR="00344DCA" w:rsidRPr="002F0D68">
        <w:rPr>
          <w:rFonts w:ascii="Garamond" w:hAnsi="Garamond"/>
          <w:bCs/>
          <w:sz w:val="23"/>
          <w:szCs w:val="23"/>
        </w:rPr>
        <w:t>.</w:t>
      </w:r>
    </w:p>
    <w:p w14:paraId="2E4146D1" w14:textId="34D49B05" w:rsidR="0062011E" w:rsidRPr="00413232" w:rsidRDefault="0062011E" w:rsidP="00413232">
      <w:pPr>
        <w:numPr>
          <w:ilvl w:val="0"/>
          <w:numId w:val="23"/>
        </w:num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>Le reflux de la propriété publique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in</w:t>
      </w:r>
      <w:r w:rsidRPr="002F0D68">
        <w:rPr>
          <w:rFonts w:ascii="Garamond" w:hAnsi="Garamond"/>
          <w:bCs/>
          <w:sz w:val="23"/>
          <w:szCs w:val="23"/>
        </w:rPr>
        <w:t xml:space="preserve"> O. Debat et S. Saunier </w:t>
      </w:r>
      <w:r w:rsidR="00333C50" w:rsidRPr="002F0D68">
        <w:rPr>
          <w:rFonts w:ascii="Garamond" w:hAnsi="Garamond"/>
          <w:bCs/>
          <w:sz w:val="23"/>
          <w:szCs w:val="23"/>
        </w:rPr>
        <w:t>[</w:t>
      </w:r>
      <w:proofErr w:type="spellStart"/>
      <w:r w:rsidRPr="002F0D68">
        <w:rPr>
          <w:rFonts w:ascii="Garamond" w:hAnsi="Garamond"/>
          <w:bCs/>
          <w:sz w:val="23"/>
          <w:szCs w:val="23"/>
        </w:rPr>
        <w:t>dir</w:t>
      </w:r>
      <w:proofErr w:type="spellEnd"/>
      <w:r w:rsidRPr="002F0D68">
        <w:rPr>
          <w:rFonts w:ascii="Garamond" w:hAnsi="Garamond"/>
          <w:bCs/>
          <w:sz w:val="23"/>
          <w:szCs w:val="23"/>
        </w:rPr>
        <w:t>.</w:t>
      </w:r>
      <w:r w:rsidR="00333C50" w:rsidRPr="002F0D68">
        <w:rPr>
          <w:rFonts w:ascii="Garamond" w:hAnsi="Garamond"/>
          <w:bCs/>
          <w:sz w:val="23"/>
          <w:szCs w:val="23"/>
        </w:rPr>
        <w:t>]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L’image des biens publics culturels : regards croisés entre droit public et droit privé</w:t>
      </w:r>
      <w:r w:rsidRPr="002F0D68">
        <w:rPr>
          <w:rFonts w:ascii="Garamond" w:hAnsi="Garamond"/>
          <w:bCs/>
          <w:sz w:val="23"/>
          <w:szCs w:val="23"/>
        </w:rPr>
        <w:t xml:space="preserve">, LexisNexis, 2020, </w:t>
      </w:r>
      <w:r w:rsidR="002D2E1B" w:rsidRPr="002F0D68">
        <w:rPr>
          <w:rFonts w:ascii="Garamond" w:hAnsi="Garamond"/>
          <w:bCs/>
          <w:sz w:val="23"/>
          <w:szCs w:val="23"/>
        </w:rPr>
        <w:t>p. 9</w:t>
      </w:r>
      <w:r w:rsidR="00C9597D">
        <w:rPr>
          <w:rFonts w:ascii="Garamond" w:hAnsi="Garamond"/>
          <w:bCs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 w:rsidR="002D2E1B" w:rsidRPr="002F0D68">
        <w:rPr>
          <w:rFonts w:ascii="Garamond" w:hAnsi="Garamond"/>
          <w:bCs/>
          <w:sz w:val="23"/>
          <w:szCs w:val="23"/>
        </w:rPr>
        <w:t>.</w:t>
      </w:r>
    </w:p>
    <w:p w14:paraId="45439458" w14:textId="5B4BE475" w:rsidR="00EE25A6" w:rsidRPr="00413232" w:rsidRDefault="00EE25A6" w:rsidP="00413232">
      <w:pPr>
        <w:numPr>
          <w:ilvl w:val="0"/>
          <w:numId w:val="24"/>
        </w:numPr>
        <w:spacing w:after="120" w:line="264" w:lineRule="auto"/>
        <w:ind w:left="426" w:hanging="426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>La réception de la jurisprudence européenne par le juge administratif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in</w:t>
      </w:r>
      <w:r w:rsidRPr="002F0D68">
        <w:rPr>
          <w:rFonts w:ascii="Garamond" w:hAnsi="Garamond"/>
          <w:bCs/>
          <w:sz w:val="23"/>
          <w:szCs w:val="23"/>
        </w:rPr>
        <w:t xml:space="preserve"> H. </w:t>
      </w:r>
      <w:proofErr w:type="spellStart"/>
      <w:r w:rsidRPr="002F0D68">
        <w:rPr>
          <w:rFonts w:ascii="Garamond" w:hAnsi="Garamond"/>
          <w:bCs/>
          <w:sz w:val="23"/>
          <w:szCs w:val="23"/>
        </w:rPr>
        <w:t>Surrel</w:t>
      </w:r>
      <w:proofErr w:type="spellEnd"/>
      <w:r w:rsidRPr="002F0D68">
        <w:rPr>
          <w:rFonts w:ascii="Garamond" w:hAnsi="Garamond"/>
          <w:bCs/>
          <w:sz w:val="23"/>
          <w:szCs w:val="23"/>
        </w:rPr>
        <w:t xml:space="preserve"> et L. Robert </w:t>
      </w:r>
      <w:r w:rsidR="00333C50" w:rsidRPr="002F0D68">
        <w:rPr>
          <w:rFonts w:ascii="Garamond" w:hAnsi="Garamond"/>
          <w:bCs/>
          <w:sz w:val="23"/>
          <w:szCs w:val="23"/>
        </w:rPr>
        <w:t>[</w:t>
      </w:r>
      <w:proofErr w:type="spellStart"/>
      <w:r w:rsidRPr="002F0D68">
        <w:rPr>
          <w:rFonts w:ascii="Garamond" w:hAnsi="Garamond"/>
          <w:bCs/>
          <w:sz w:val="23"/>
          <w:szCs w:val="23"/>
        </w:rPr>
        <w:t>dir</w:t>
      </w:r>
      <w:proofErr w:type="spellEnd"/>
      <w:r w:rsidRPr="002F0D68">
        <w:rPr>
          <w:rFonts w:ascii="Garamond" w:hAnsi="Garamond"/>
          <w:bCs/>
          <w:sz w:val="23"/>
          <w:szCs w:val="23"/>
        </w:rPr>
        <w:t>.</w:t>
      </w:r>
      <w:r w:rsidR="00333C50" w:rsidRPr="002F0D68">
        <w:rPr>
          <w:rFonts w:ascii="Garamond" w:hAnsi="Garamond"/>
          <w:bCs/>
          <w:sz w:val="23"/>
          <w:szCs w:val="23"/>
        </w:rPr>
        <w:t>]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 xml:space="preserve">Quel avenir pour le système européen de protection des droits de </w:t>
      </w:r>
      <w:proofErr w:type="gramStart"/>
      <w:r w:rsidRPr="002F0D68">
        <w:rPr>
          <w:rFonts w:ascii="Garamond" w:hAnsi="Garamond"/>
          <w:bCs/>
          <w:i/>
          <w:sz w:val="23"/>
          <w:szCs w:val="23"/>
        </w:rPr>
        <w:t>l'Homme ?</w:t>
      </w:r>
      <w:r w:rsidRPr="002F0D68">
        <w:rPr>
          <w:rFonts w:ascii="Garamond" w:hAnsi="Garamond"/>
          <w:bCs/>
          <w:sz w:val="23"/>
          <w:szCs w:val="23"/>
        </w:rPr>
        <w:t>,</w:t>
      </w:r>
      <w:proofErr w:type="gramEnd"/>
      <w:r w:rsidRPr="002F0D68">
        <w:rPr>
          <w:rFonts w:ascii="Garamond" w:hAnsi="Garamond"/>
          <w:bCs/>
          <w:sz w:val="23"/>
          <w:szCs w:val="23"/>
        </w:rPr>
        <w:t xml:space="preserve"> colloque - Lyon 3, 29 mars 2019, Anthémis, coll. </w:t>
      </w:r>
      <w:r w:rsidR="009709A5">
        <w:rPr>
          <w:rFonts w:ascii="Garamond" w:hAnsi="Garamond"/>
          <w:bCs/>
          <w:sz w:val="23"/>
          <w:szCs w:val="23"/>
        </w:rPr>
        <w:t>« </w:t>
      </w:r>
      <w:r w:rsidRPr="002F0D68">
        <w:rPr>
          <w:rFonts w:ascii="Garamond" w:hAnsi="Garamond"/>
          <w:bCs/>
          <w:sz w:val="23"/>
          <w:szCs w:val="23"/>
        </w:rPr>
        <w:t>Droit et Justice</w:t>
      </w:r>
      <w:r w:rsidR="009709A5">
        <w:rPr>
          <w:rFonts w:ascii="Garamond" w:hAnsi="Garamond"/>
          <w:bCs/>
          <w:sz w:val="23"/>
          <w:szCs w:val="23"/>
        </w:rPr>
        <w:t> »</w:t>
      </w:r>
      <w:r w:rsidRPr="002F0D68">
        <w:rPr>
          <w:rFonts w:ascii="Garamond" w:hAnsi="Garamond"/>
          <w:bCs/>
          <w:sz w:val="23"/>
          <w:szCs w:val="23"/>
        </w:rPr>
        <w:t>, 2020, p. 167</w:t>
      </w:r>
      <w:r w:rsidR="00C9597D">
        <w:rPr>
          <w:rFonts w:ascii="Garamond" w:hAnsi="Garamond"/>
          <w:bCs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 w:rsidRPr="002F0D68">
        <w:rPr>
          <w:rFonts w:ascii="Garamond" w:hAnsi="Garamond"/>
          <w:bCs/>
          <w:sz w:val="23"/>
          <w:szCs w:val="23"/>
        </w:rPr>
        <w:t>.</w:t>
      </w:r>
    </w:p>
    <w:p w14:paraId="01590640" w14:textId="16033801" w:rsidR="009407A8" w:rsidRPr="00413232" w:rsidRDefault="00D074E2" w:rsidP="00413232">
      <w:pPr>
        <w:numPr>
          <w:ilvl w:val="0"/>
          <w:numId w:val="25"/>
        </w:num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>La propriété publique à l’épreuve des données publiques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in Le droit administratif au défi du numérique</w:t>
      </w:r>
      <w:r w:rsidRPr="002F0D68">
        <w:rPr>
          <w:rFonts w:ascii="Garamond" w:hAnsi="Garamond"/>
          <w:bCs/>
          <w:sz w:val="23"/>
          <w:szCs w:val="23"/>
        </w:rPr>
        <w:t xml:space="preserve">, AFDA, 14-15 juin 2018, Dalloz, </w:t>
      </w:r>
      <w:r w:rsidR="009709A5">
        <w:rPr>
          <w:rFonts w:ascii="Garamond" w:hAnsi="Garamond"/>
          <w:bCs/>
          <w:sz w:val="23"/>
          <w:szCs w:val="23"/>
        </w:rPr>
        <w:t>coll. « </w:t>
      </w:r>
      <w:r w:rsidRPr="002F0D68">
        <w:rPr>
          <w:rFonts w:ascii="Garamond" w:hAnsi="Garamond"/>
          <w:bCs/>
          <w:sz w:val="23"/>
          <w:szCs w:val="23"/>
        </w:rPr>
        <w:t>Thèmes &amp; Commentaires</w:t>
      </w:r>
      <w:r w:rsidR="009709A5">
        <w:rPr>
          <w:rFonts w:ascii="Garamond" w:hAnsi="Garamond"/>
          <w:bCs/>
          <w:sz w:val="23"/>
          <w:szCs w:val="23"/>
        </w:rPr>
        <w:t> »</w:t>
      </w:r>
      <w:r w:rsidRPr="002F0D68">
        <w:rPr>
          <w:rFonts w:ascii="Garamond" w:hAnsi="Garamond"/>
          <w:bCs/>
          <w:sz w:val="23"/>
          <w:szCs w:val="23"/>
        </w:rPr>
        <w:t>, 2019, pp. 43-64</w:t>
      </w:r>
      <w:r w:rsidR="00C9597D">
        <w:rPr>
          <w:rFonts w:ascii="Garamond" w:hAnsi="Garamond"/>
          <w:bCs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 w:rsidRPr="002F0D68">
        <w:rPr>
          <w:rFonts w:ascii="Garamond" w:hAnsi="Garamond"/>
          <w:bCs/>
          <w:sz w:val="23"/>
          <w:szCs w:val="23"/>
        </w:rPr>
        <w:t>.</w:t>
      </w:r>
    </w:p>
    <w:p w14:paraId="011BC592" w14:textId="0C26D925" w:rsidR="002D2E1B" w:rsidRPr="002F0D68" w:rsidRDefault="00111DE0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111DE0">
        <w:rPr>
          <w:rFonts w:ascii="Garamond" w:hAnsi="Garamond"/>
          <w:bCs/>
          <w:sz w:val="23"/>
          <w:szCs w:val="23"/>
        </w:rPr>
        <w:t>5-</w:t>
      </w:r>
      <w:r>
        <w:rPr>
          <w:rFonts w:ascii="Garamond" w:hAnsi="Garamond"/>
          <w:b/>
          <w:bCs/>
          <w:sz w:val="23"/>
          <w:szCs w:val="23"/>
        </w:rPr>
        <w:tab/>
      </w:r>
      <w:r w:rsidR="009407A8" w:rsidRPr="002F0D68">
        <w:rPr>
          <w:rFonts w:ascii="Garamond" w:hAnsi="Garamond"/>
          <w:b/>
          <w:bCs/>
          <w:sz w:val="23"/>
          <w:szCs w:val="23"/>
        </w:rPr>
        <w:t>L’article 28 de la loi du 9 décembre 1905 et les enceintes de justice</w:t>
      </w:r>
      <w:r w:rsidR="009407A8" w:rsidRPr="002F0D68">
        <w:rPr>
          <w:rFonts w:ascii="Garamond" w:hAnsi="Garamond"/>
          <w:bCs/>
          <w:sz w:val="23"/>
          <w:szCs w:val="23"/>
        </w:rPr>
        <w:t xml:space="preserve">, </w:t>
      </w:r>
      <w:r w:rsidR="009407A8" w:rsidRPr="002F0D68">
        <w:rPr>
          <w:rFonts w:ascii="Garamond" w:hAnsi="Garamond"/>
          <w:bCs/>
          <w:i/>
          <w:sz w:val="23"/>
          <w:szCs w:val="23"/>
        </w:rPr>
        <w:t>in</w:t>
      </w:r>
      <w:r w:rsidR="009407A8" w:rsidRPr="002F0D68">
        <w:rPr>
          <w:rFonts w:ascii="Garamond" w:hAnsi="Garamond"/>
          <w:bCs/>
          <w:sz w:val="23"/>
          <w:szCs w:val="23"/>
        </w:rPr>
        <w:t xml:space="preserve"> Rapport du GIP « Laïcité et justice », M. Philip-Gay </w:t>
      </w:r>
      <w:r w:rsidR="00333C50" w:rsidRPr="002F0D68">
        <w:rPr>
          <w:rFonts w:ascii="Garamond" w:hAnsi="Garamond"/>
          <w:bCs/>
          <w:sz w:val="23"/>
          <w:szCs w:val="23"/>
        </w:rPr>
        <w:t>[</w:t>
      </w:r>
      <w:proofErr w:type="spellStart"/>
      <w:r w:rsidR="009407A8" w:rsidRPr="002F0D68">
        <w:rPr>
          <w:rFonts w:ascii="Garamond" w:hAnsi="Garamond"/>
          <w:bCs/>
          <w:sz w:val="23"/>
          <w:szCs w:val="23"/>
        </w:rPr>
        <w:t>dir</w:t>
      </w:r>
      <w:proofErr w:type="spellEnd"/>
      <w:r w:rsidR="009407A8" w:rsidRPr="002F0D68">
        <w:rPr>
          <w:rFonts w:ascii="Garamond" w:hAnsi="Garamond"/>
          <w:bCs/>
          <w:sz w:val="23"/>
          <w:szCs w:val="23"/>
        </w:rPr>
        <w:t>.</w:t>
      </w:r>
      <w:r w:rsidR="00333C50" w:rsidRPr="002F0D68">
        <w:rPr>
          <w:rFonts w:ascii="Garamond" w:hAnsi="Garamond"/>
          <w:bCs/>
          <w:sz w:val="23"/>
          <w:szCs w:val="23"/>
        </w:rPr>
        <w:t>]</w:t>
      </w:r>
      <w:r w:rsidR="009407A8" w:rsidRPr="002F0D68">
        <w:rPr>
          <w:rFonts w:ascii="Garamond" w:hAnsi="Garamond"/>
          <w:bCs/>
          <w:sz w:val="23"/>
          <w:szCs w:val="23"/>
        </w:rPr>
        <w:t xml:space="preserve">, Université Jean Moulin – Lyon 3, mars 2020, p. 213, consultable sur </w:t>
      </w:r>
      <w:hyperlink r:id="rId14" w:history="1">
        <w:r w:rsidR="009709A5" w:rsidRPr="0048081C">
          <w:rPr>
            <w:rStyle w:val="Lienhypertexte"/>
            <w:rFonts w:ascii="Garamond" w:hAnsi="Garamond"/>
            <w:bCs/>
            <w:sz w:val="23"/>
            <w:szCs w:val="23"/>
          </w:rPr>
          <w:t>www.gip-recherche-justice.fr/publication/la-laicite-dans-la-justice-2/</w:t>
        </w:r>
      </w:hyperlink>
      <w:r w:rsidR="009407A8" w:rsidRPr="002F0D68">
        <w:rPr>
          <w:rFonts w:ascii="Garamond" w:hAnsi="Garamond"/>
          <w:bCs/>
          <w:sz w:val="23"/>
          <w:szCs w:val="23"/>
        </w:rPr>
        <w:t>.</w:t>
      </w:r>
    </w:p>
    <w:p w14:paraId="71D3170A" w14:textId="1488477F" w:rsidR="00C955AC" w:rsidRPr="002F0D68" w:rsidRDefault="00C9597D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bookmarkStart w:id="19" w:name="_Hlk99460471"/>
      <w:r w:rsidRPr="00C9597D">
        <w:rPr>
          <w:rFonts w:ascii="Garamond" w:hAnsi="Garamond"/>
          <w:bCs/>
          <w:sz w:val="23"/>
          <w:szCs w:val="23"/>
        </w:rPr>
        <w:t>4-</w:t>
      </w:r>
      <w:r>
        <w:rPr>
          <w:rFonts w:ascii="Garamond" w:hAnsi="Garamond"/>
          <w:b/>
          <w:bCs/>
          <w:sz w:val="23"/>
          <w:szCs w:val="23"/>
        </w:rPr>
        <w:t xml:space="preserve"> </w:t>
      </w:r>
      <w:r>
        <w:rPr>
          <w:rFonts w:ascii="Garamond" w:hAnsi="Garamond"/>
          <w:b/>
          <w:bCs/>
          <w:sz w:val="23"/>
          <w:szCs w:val="23"/>
        </w:rPr>
        <w:tab/>
      </w:r>
      <w:r w:rsidR="00C955AC" w:rsidRPr="002F0D68">
        <w:rPr>
          <w:rFonts w:ascii="Garamond" w:hAnsi="Garamond"/>
          <w:b/>
          <w:bCs/>
          <w:sz w:val="23"/>
          <w:szCs w:val="23"/>
        </w:rPr>
        <w:t xml:space="preserve">Les contours de l’hommage en droit public : essai de définition </w:t>
      </w:r>
      <w:proofErr w:type="spellStart"/>
      <w:r w:rsidR="00C955AC" w:rsidRPr="002F0D68">
        <w:rPr>
          <w:rFonts w:ascii="Garamond" w:hAnsi="Garamond"/>
          <w:b/>
          <w:bCs/>
          <w:sz w:val="23"/>
          <w:szCs w:val="23"/>
        </w:rPr>
        <w:t>stipulative</w:t>
      </w:r>
      <w:proofErr w:type="spellEnd"/>
      <w:r w:rsidR="00C955AC" w:rsidRPr="002F0D68">
        <w:rPr>
          <w:rFonts w:ascii="Garamond" w:hAnsi="Garamond"/>
          <w:bCs/>
          <w:sz w:val="23"/>
          <w:szCs w:val="23"/>
        </w:rPr>
        <w:t xml:space="preserve">, </w:t>
      </w:r>
      <w:r w:rsidR="00C955AC" w:rsidRPr="002F0D68">
        <w:rPr>
          <w:rFonts w:ascii="Garamond" w:hAnsi="Garamond"/>
          <w:bCs/>
          <w:i/>
          <w:sz w:val="23"/>
          <w:szCs w:val="23"/>
        </w:rPr>
        <w:t>in</w:t>
      </w:r>
      <w:r w:rsidR="00C955AC" w:rsidRPr="002F0D68">
        <w:rPr>
          <w:rFonts w:ascii="Garamond" w:hAnsi="Garamond"/>
          <w:bCs/>
          <w:sz w:val="23"/>
          <w:szCs w:val="23"/>
        </w:rPr>
        <w:t xml:space="preserve"> Association des doctorants en droit public de l’université de Lyon</w:t>
      </w:r>
      <w:r w:rsidR="00135573" w:rsidRPr="002F0D68">
        <w:rPr>
          <w:rFonts w:ascii="Garamond" w:hAnsi="Garamond"/>
          <w:bCs/>
          <w:sz w:val="23"/>
          <w:szCs w:val="23"/>
        </w:rPr>
        <w:t xml:space="preserve"> (ADPL)</w:t>
      </w:r>
      <w:r w:rsidR="00C955AC" w:rsidRPr="002F0D68">
        <w:rPr>
          <w:rFonts w:ascii="Garamond" w:hAnsi="Garamond"/>
          <w:bCs/>
          <w:sz w:val="23"/>
          <w:szCs w:val="23"/>
        </w:rPr>
        <w:t xml:space="preserve">, </w:t>
      </w:r>
      <w:r w:rsidR="00C955AC" w:rsidRPr="002F0D68">
        <w:rPr>
          <w:rFonts w:ascii="Garamond" w:hAnsi="Garamond"/>
          <w:bCs/>
          <w:i/>
          <w:sz w:val="23"/>
          <w:szCs w:val="23"/>
        </w:rPr>
        <w:t>L’hommage en droit public</w:t>
      </w:r>
      <w:r w:rsidR="00C955AC" w:rsidRPr="002F0D68">
        <w:rPr>
          <w:rFonts w:ascii="Garamond" w:hAnsi="Garamond"/>
          <w:bCs/>
          <w:sz w:val="23"/>
          <w:szCs w:val="23"/>
        </w:rPr>
        <w:t>, Mare &amp; Martin, 2019</w:t>
      </w:r>
      <w:r w:rsidR="0026117D" w:rsidRPr="002F0D68">
        <w:rPr>
          <w:rFonts w:ascii="Garamond" w:hAnsi="Garamond"/>
          <w:bCs/>
          <w:sz w:val="23"/>
          <w:szCs w:val="23"/>
        </w:rPr>
        <w:t>, p</w:t>
      </w:r>
      <w:r w:rsidR="00BB74AD" w:rsidRPr="002F0D68">
        <w:rPr>
          <w:rFonts w:ascii="Garamond" w:hAnsi="Garamond"/>
          <w:bCs/>
          <w:sz w:val="23"/>
          <w:szCs w:val="23"/>
        </w:rPr>
        <w:t>p</w:t>
      </w:r>
      <w:r w:rsidR="0026117D" w:rsidRPr="002F0D68">
        <w:rPr>
          <w:rFonts w:ascii="Garamond" w:hAnsi="Garamond"/>
          <w:bCs/>
          <w:sz w:val="23"/>
          <w:szCs w:val="23"/>
        </w:rPr>
        <w:t>. 43</w:t>
      </w:r>
      <w:r w:rsidR="00BB74AD" w:rsidRPr="002F0D68">
        <w:rPr>
          <w:rFonts w:ascii="Garamond" w:hAnsi="Garamond"/>
          <w:bCs/>
          <w:sz w:val="23"/>
          <w:szCs w:val="23"/>
        </w:rPr>
        <w:t>-72</w:t>
      </w:r>
      <w:r>
        <w:rPr>
          <w:rFonts w:ascii="Garamond" w:hAnsi="Garamond"/>
          <w:bCs/>
          <w:sz w:val="23"/>
          <w:szCs w:val="23"/>
        </w:rPr>
        <w:t xml:space="preserve"> </w:t>
      </w:r>
      <w:r w:rsidRPr="00C9597D">
        <w:rPr>
          <w:rFonts w:ascii="Garamond" w:hAnsi="Garamond"/>
          <w:bCs/>
          <w:sz w:val="23"/>
          <w:szCs w:val="23"/>
        </w:rPr>
        <w:t>(</w:t>
      </w:r>
      <w:r w:rsidRPr="00C9597D">
        <w:rPr>
          <w:rFonts w:ascii="Garamond" w:hAnsi="Garamond"/>
          <w:b/>
          <w:bCs/>
          <w:sz w:val="23"/>
          <w:szCs w:val="23"/>
        </w:rPr>
        <w:t>*</w:t>
      </w:r>
      <w:r w:rsidRPr="00C9597D">
        <w:rPr>
          <w:rFonts w:ascii="Garamond" w:hAnsi="Garamond"/>
          <w:bCs/>
          <w:sz w:val="23"/>
          <w:szCs w:val="23"/>
        </w:rPr>
        <w:t>)</w:t>
      </w:r>
      <w:r w:rsidR="00C955AC" w:rsidRPr="002F0D68">
        <w:rPr>
          <w:rFonts w:ascii="Garamond" w:hAnsi="Garamond"/>
          <w:bCs/>
          <w:sz w:val="23"/>
          <w:szCs w:val="23"/>
        </w:rPr>
        <w:t>.</w:t>
      </w:r>
      <w:bookmarkEnd w:id="19"/>
    </w:p>
    <w:p w14:paraId="73B73FF9" w14:textId="0521B767" w:rsidR="00257898" w:rsidRPr="00C9597D" w:rsidRDefault="00C9597D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C9597D">
        <w:rPr>
          <w:rFonts w:ascii="Garamond" w:hAnsi="Garamond"/>
          <w:bCs/>
          <w:sz w:val="23"/>
          <w:szCs w:val="23"/>
        </w:rPr>
        <w:t>3-</w:t>
      </w:r>
      <w:r>
        <w:rPr>
          <w:rFonts w:ascii="Garamond" w:hAnsi="Garamond"/>
          <w:b/>
          <w:bCs/>
          <w:sz w:val="23"/>
          <w:szCs w:val="23"/>
        </w:rPr>
        <w:t xml:space="preserve"> </w:t>
      </w:r>
      <w:r>
        <w:rPr>
          <w:rFonts w:ascii="Garamond" w:hAnsi="Garamond"/>
          <w:b/>
          <w:bCs/>
          <w:sz w:val="23"/>
          <w:szCs w:val="23"/>
        </w:rPr>
        <w:tab/>
      </w:r>
      <w:r w:rsidR="00580C61" w:rsidRPr="002F0D68">
        <w:rPr>
          <w:rFonts w:ascii="Garamond" w:hAnsi="Garamond"/>
          <w:b/>
          <w:bCs/>
          <w:sz w:val="23"/>
          <w:szCs w:val="23"/>
        </w:rPr>
        <w:t>La valorisation par l’occupation privative</w:t>
      </w:r>
      <w:r w:rsidR="00580C61" w:rsidRPr="002F0D68">
        <w:rPr>
          <w:rFonts w:ascii="Garamond" w:hAnsi="Garamond"/>
          <w:bCs/>
          <w:sz w:val="23"/>
          <w:szCs w:val="23"/>
        </w:rPr>
        <w:t xml:space="preserve">, </w:t>
      </w:r>
      <w:r w:rsidR="00580C61" w:rsidRPr="002F0D68">
        <w:rPr>
          <w:rFonts w:ascii="Garamond" w:hAnsi="Garamond"/>
          <w:bCs/>
          <w:i/>
          <w:sz w:val="23"/>
          <w:szCs w:val="23"/>
        </w:rPr>
        <w:t xml:space="preserve">in </w:t>
      </w:r>
      <w:r w:rsidR="00580C61" w:rsidRPr="002F0D68">
        <w:rPr>
          <w:rFonts w:ascii="Garamond" w:hAnsi="Garamond"/>
          <w:bCs/>
          <w:sz w:val="23"/>
          <w:szCs w:val="23"/>
        </w:rPr>
        <w:t xml:space="preserve">C. Chamard-Heim et Ph. </w:t>
      </w:r>
      <w:proofErr w:type="spellStart"/>
      <w:r w:rsidR="00580C61" w:rsidRPr="002F0D68">
        <w:rPr>
          <w:rFonts w:ascii="Garamond" w:hAnsi="Garamond"/>
          <w:bCs/>
          <w:sz w:val="23"/>
          <w:szCs w:val="23"/>
        </w:rPr>
        <w:t>Yolka</w:t>
      </w:r>
      <w:proofErr w:type="spellEnd"/>
      <w:r w:rsidR="00580C61" w:rsidRPr="002F0D68">
        <w:rPr>
          <w:rFonts w:ascii="Garamond" w:hAnsi="Garamond"/>
          <w:bCs/>
          <w:sz w:val="23"/>
          <w:szCs w:val="23"/>
        </w:rPr>
        <w:t xml:space="preserve"> (</w:t>
      </w:r>
      <w:proofErr w:type="spellStart"/>
      <w:r w:rsidR="00580C61" w:rsidRPr="002F0D68">
        <w:rPr>
          <w:rFonts w:ascii="Garamond" w:hAnsi="Garamond"/>
          <w:bCs/>
          <w:sz w:val="23"/>
          <w:szCs w:val="23"/>
        </w:rPr>
        <w:t>dir</w:t>
      </w:r>
      <w:proofErr w:type="spellEnd"/>
      <w:r w:rsidR="00580C61" w:rsidRPr="002F0D68">
        <w:rPr>
          <w:rFonts w:ascii="Garamond" w:hAnsi="Garamond"/>
          <w:bCs/>
          <w:sz w:val="23"/>
          <w:szCs w:val="23"/>
        </w:rPr>
        <w:t xml:space="preserve">.), </w:t>
      </w:r>
      <w:r w:rsidR="00580C61" w:rsidRPr="002F0D68">
        <w:rPr>
          <w:rFonts w:ascii="Garamond" w:hAnsi="Garamond"/>
          <w:bCs/>
          <w:i/>
          <w:sz w:val="23"/>
          <w:szCs w:val="23"/>
        </w:rPr>
        <w:t>Patrimoine(s) et équipements militaires</w:t>
      </w:r>
      <w:r w:rsidR="00580C61" w:rsidRPr="002F0D68">
        <w:rPr>
          <w:rFonts w:ascii="Garamond" w:hAnsi="Garamond"/>
          <w:bCs/>
          <w:sz w:val="23"/>
          <w:szCs w:val="23"/>
        </w:rPr>
        <w:t xml:space="preserve">, </w:t>
      </w:r>
      <w:r w:rsidR="009709A5">
        <w:rPr>
          <w:rFonts w:ascii="Garamond" w:hAnsi="Garamond"/>
          <w:bCs/>
          <w:sz w:val="23"/>
          <w:szCs w:val="23"/>
        </w:rPr>
        <w:t>Institut universitaire</w:t>
      </w:r>
      <w:r w:rsidR="00580C61" w:rsidRPr="002F0D68">
        <w:rPr>
          <w:rFonts w:ascii="Garamond" w:hAnsi="Garamond"/>
          <w:bCs/>
          <w:sz w:val="23"/>
          <w:szCs w:val="23"/>
        </w:rPr>
        <w:t xml:space="preserve"> Varenne,</w:t>
      </w:r>
      <w:r w:rsidR="009709A5">
        <w:rPr>
          <w:rFonts w:ascii="Garamond" w:hAnsi="Garamond"/>
          <w:bCs/>
          <w:sz w:val="23"/>
          <w:szCs w:val="23"/>
        </w:rPr>
        <w:t xml:space="preserve"> coll. « Colloque </w:t>
      </w:r>
      <w:r w:rsidR="0052190D">
        <w:rPr>
          <w:rFonts w:ascii="Garamond" w:hAnsi="Garamond"/>
          <w:bCs/>
          <w:sz w:val="23"/>
          <w:szCs w:val="23"/>
        </w:rPr>
        <w:t>&amp;</w:t>
      </w:r>
      <w:r w:rsidR="009709A5">
        <w:rPr>
          <w:rFonts w:ascii="Garamond" w:hAnsi="Garamond"/>
          <w:bCs/>
          <w:sz w:val="23"/>
          <w:szCs w:val="23"/>
        </w:rPr>
        <w:t xml:space="preserve"> essais »,</w:t>
      </w:r>
      <w:r w:rsidR="00580C61" w:rsidRPr="002F0D68">
        <w:rPr>
          <w:rFonts w:ascii="Garamond" w:hAnsi="Garamond"/>
          <w:bCs/>
          <w:sz w:val="23"/>
          <w:szCs w:val="23"/>
        </w:rPr>
        <w:t xml:space="preserve"> 2018, </w:t>
      </w:r>
      <w:r w:rsidR="00951FCC" w:rsidRPr="002F0D68">
        <w:rPr>
          <w:rFonts w:ascii="Garamond" w:hAnsi="Garamond"/>
          <w:bCs/>
          <w:sz w:val="23"/>
          <w:szCs w:val="23"/>
        </w:rPr>
        <w:t>p. 335</w:t>
      </w:r>
      <w:r w:rsidR="00BB74AD" w:rsidRPr="002F0D68">
        <w:rPr>
          <w:rFonts w:ascii="Garamond" w:hAnsi="Garamond"/>
          <w:bCs/>
          <w:sz w:val="23"/>
          <w:szCs w:val="23"/>
        </w:rPr>
        <w:t>-355</w:t>
      </w:r>
      <w:r>
        <w:rPr>
          <w:rFonts w:ascii="Garamond" w:hAnsi="Garamond"/>
          <w:bCs/>
          <w:sz w:val="23"/>
          <w:szCs w:val="23"/>
        </w:rPr>
        <w:t xml:space="preserve"> </w:t>
      </w:r>
      <w:r w:rsidRPr="00C9597D">
        <w:rPr>
          <w:rFonts w:ascii="Garamond" w:hAnsi="Garamond"/>
          <w:bCs/>
          <w:sz w:val="23"/>
          <w:szCs w:val="23"/>
        </w:rPr>
        <w:t>(</w:t>
      </w:r>
      <w:r w:rsidRPr="00C9597D">
        <w:rPr>
          <w:rFonts w:ascii="Garamond" w:hAnsi="Garamond"/>
          <w:b/>
          <w:bCs/>
          <w:sz w:val="23"/>
          <w:szCs w:val="23"/>
        </w:rPr>
        <w:t>*</w:t>
      </w:r>
      <w:r w:rsidRPr="00C9597D">
        <w:rPr>
          <w:rFonts w:ascii="Garamond" w:hAnsi="Garamond"/>
          <w:bCs/>
          <w:sz w:val="23"/>
          <w:szCs w:val="23"/>
        </w:rPr>
        <w:t>)</w:t>
      </w:r>
      <w:r w:rsidR="00951FCC" w:rsidRPr="002F0D68">
        <w:rPr>
          <w:rFonts w:ascii="Garamond" w:hAnsi="Garamond"/>
          <w:bCs/>
          <w:sz w:val="23"/>
          <w:szCs w:val="23"/>
        </w:rPr>
        <w:t>.</w:t>
      </w:r>
    </w:p>
    <w:p w14:paraId="15413F27" w14:textId="00BE82F5" w:rsidR="00257898" w:rsidRPr="002F0D68" w:rsidRDefault="00C9597D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C9597D">
        <w:rPr>
          <w:rFonts w:ascii="Garamond" w:hAnsi="Garamond"/>
          <w:bCs/>
          <w:sz w:val="23"/>
          <w:szCs w:val="23"/>
        </w:rPr>
        <w:t>2-</w:t>
      </w:r>
      <w:r>
        <w:rPr>
          <w:rFonts w:ascii="Garamond" w:hAnsi="Garamond"/>
          <w:b/>
          <w:bCs/>
          <w:sz w:val="23"/>
          <w:szCs w:val="23"/>
        </w:rPr>
        <w:t xml:space="preserve"> </w:t>
      </w:r>
      <w:r>
        <w:rPr>
          <w:rFonts w:ascii="Garamond" w:hAnsi="Garamond"/>
          <w:b/>
          <w:bCs/>
          <w:sz w:val="23"/>
          <w:szCs w:val="23"/>
        </w:rPr>
        <w:tab/>
      </w:r>
      <w:r w:rsidR="005E53FB" w:rsidRPr="002F0D68">
        <w:rPr>
          <w:rFonts w:ascii="Garamond" w:hAnsi="Garamond"/>
          <w:b/>
          <w:bCs/>
          <w:sz w:val="23"/>
          <w:szCs w:val="23"/>
        </w:rPr>
        <w:t>Le contentieux administratif des titres nobiliaires</w:t>
      </w:r>
      <w:r w:rsidR="005E53FB" w:rsidRPr="002F0D68">
        <w:rPr>
          <w:rFonts w:ascii="Garamond" w:hAnsi="Garamond"/>
          <w:bCs/>
          <w:sz w:val="23"/>
          <w:szCs w:val="23"/>
        </w:rPr>
        <w:t xml:space="preserve">, </w:t>
      </w:r>
      <w:r w:rsidR="005E53FB" w:rsidRPr="002F0D68">
        <w:rPr>
          <w:rFonts w:ascii="Garamond" w:hAnsi="Garamond"/>
          <w:bCs/>
          <w:i/>
          <w:sz w:val="23"/>
          <w:szCs w:val="23"/>
        </w:rPr>
        <w:t>in</w:t>
      </w:r>
      <w:r w:rsidR="005E53FB" w:rsidRPr="002F0D68">
        <w:rPr>
          <w:rFonts w:ascii="Garamond" w:hAnsi="Garamond"/>
          <w:bCs/>
          <w:sz w:val="23"/>
          <w:szCs w:val="23"/>
        </w:rPr>
        <w:t xml:space="preserve"> Ph. </w:t>
      </w:r>
      <w:proofErr w:type="spellStart"/>
      <w:r w:rsidR="00257898" w:rsidRPr="002F0D68">
        <w:rPr>
          <w:rFonts w:ascii="Garamond" w:hAnsi="Garamond"/>
          <w:bCs/>
          <w:sz w:val="23"/>
          <w:szCs w:val="23"/>
        </w:rPr>
        <w:t>Yolka</w:t>
      </w:r>
      <w:proofErr w:type="spellEnd"/>
      <w:r w:rsidR="005E53FB" w:rsidRPr="002F0D68">
        <w:rPr>
          <w:rFonts w:ascii="Garamond" w:hAnsi="Garamond"/>
          <w:bCs/>
          <w:sz w:val="23"/>
          <w:szCs w:val="23"/>
        </w:rPr>
        <w:t xml:space="preserve"> [</w:t>
      </w:r>
      <w:proofErr w:type="spellStart"/>
      <w:r w:rsidR="005E53FB" w:rsidRPr="002F0D68">
        <w:rPr>
          <w:rFonts w:ascii="Garamond" w:hAnsi="Garamond"/>
          <w:bCs/>
          <w:sz w:val="23"/>
          <w:szCs w:val="23"/>
        </w:rPr>
        <w:t>dir</w:t>
      </w:r>
      <w:proofErr w:type="spellEnd"/>
      <w:r w:rsidR="005E53FB" w:rsidRPr="002F0D68">
        <w:rPr>
          <w:rFonts w:ascii="Garamond" w:hAnsi="Garamond"/>
          <w:bCs/>
          <w:sz w:val="23"/>
          <w:szCs w:val="23"/>
        </w:rPr>
        <w:t xml:space="preserve">.], </w:t>
      </w:r>
      <w:r w:rsidR="005E53FB" w:rsidRPr="002F0D68">
        <w:rPr>
          <w:rFonts w:ascii="Garamond" w:hAnsi="Garamond"/>
          <w:bCs/>
          <w:i/>
          <w:sz w:val="23"/>
          <w:szCs w:val="23"/>
        </w:rPr>
        <w:t xml:space="preserve">Le nom. </w:t>
      </w:r>
      <w:r w:rsidR="00F467E0" w:rsidRPr="002F0D68">
        <w:rPr>
          <w:rFonts w:ascii="Garamond" w:hAnsi="Garamond"/>
          <w:bCs/>
          <w:i/>
          <w:sz w:val="23"/>
          <w:szCs w:val="23"/>
        </w:rPr>
        <w:t>Administrations, droit et contentieux administratifs</w:t>
      </w:r>
      <w:r w:rsidR="005E53FB" w:rsidRPr="002F0D68">
        <w:rPr>
          <w:rFonts w:ascii="Garamond" w:hAnsi="Garamond"/>
          <w:bCs/>
          <w:sz w:val="23"/>
          <w:szCs w:val="23"/>
        </w:rPr>
        <w:t xml:space="preserve">, </w:t>
      </w:r>
      <w:r w:rsidR="00F467E0" w:rsidRPr="002F0D68">
        <w:rPr>
          <w:rFonts w:ascii="Garamond" w:hAnsi="Garamond"/>
          <w:bCs/>
          <w:sz w:val="23"/>
          <w:szCs w:val="23"/>
        </w:rPr>
        <w:t xml:space="preserve">Institut Universitaire Varenne, </w:t>
      </w:r>
      <w:r w:rsidR="009709A5">
        <w:rPr>
          <w:rFonts w:ascii="Garamond" w:hAnsi="Garamond"/>
          <w:bCs/>
          <w:sz w:val="23"/>
          <w:szCs w:val="23"/>
        </w:rPr>
        <w:t>c</w:t>
      </w:r>
      <w:r w:rsidR="00F467E0" w:rsidRPr="002F0D68">
        <w:rPr>
          <w:rFonts w:ascii="Garamond" w:hAnsi="Garamond"/>
          <w:bCs/>
          <w:sz w:val="23"/>
          <w:szCs w:val="23"/>
        </w:rPr>
        <w:t xml:space="preserve">oll. </w:t>
      </w:r>
      <w:r w:rsidR="009709A5">
        <w:rPr>
          <w:rFonts w:ascii="Garamond" w:hAnsi="Garamond"/>
          <w:bCs/>
          <w:sz w:val="23"/>
          <w:szCs w:val="23"/>
        </w:rPr>
        <w:t>« </w:t>
      </w:r>
      <w:r w:rsidR="00F467E0" w:rsidRPr="002F0D68">
        <w:rPr>
          <w:rFonts w:ascii="Garamond" w:hAnsi="Garamond"/>
          <w:bCs/>
          <w:sz w:val="23"/>
          <w:szCs w:val="23"/>
        </w:rPr>
        <w:t>Colloques &amp; essais</w:t>
      </w:r>
      <w:r w:rsidR="009709A5">
        <w:rPr>
          <w:rFonts w:ascii="Garamond" w:hAnsi="Garamond"/>
          <w:bCs/>
          <w:sz w:val="23"/>
          <w:szCs w:val="23"/>
        </w:rPr>
        <w:t> »</w:t>
      </w:r>
      <w:r w:rsidR="005E53FB" w:rsidRPr="002F0D68">
        <w:rPr>
          <w:rFonts w:ascii="Garamond" w:hAnsi="Garamond"/>
          <w:bCs/>
          <w:sz w:val="23"/>
          <w:szCs w:val="23"/>
        </w:rPr>
        <w:t>, 2015,</w:t>
      </w:r>
      <w:r w:rsidR="00F467E0" w:rsidRPr="002F0D68">
        <w:rPr>
          <w:rFonts w:ascii="Garamond" w:hAnsi="Garamond"/>
          <w:bCs/>
          <w:sz w:val="23"/>
          <w:szCs w:val="23"/>
        </w:rPr>
        <w:t xml:space="preserve"> p</w:t>
      </w:r>
      <w:r w:rsidR="004554EC" w:rsidRPr="002F0D68">
        <w:rPr>
          <w:rFonts w:ascii="Garamond" w:hAnsi="Garamond"/>
          <w:bCs/>
          <w:sz w:val="23"/>
          <w:szCs w:val="23"/>
        </w:rPr>
        <w:t>p</w:t>
      </w:r>
      <w:r w:rsidR="00F467E0" w:rsidRPr="002F0D68">
        <w:rPr>
          <w:rFonts w:ascii="Garamond" w:hAnsi="Garamond"/>
          <w:bCs/>
          <w:sz w:val="23"/>
          <w:szCs w:val="23"/>
        </w:rPr>
        <w:t>. 195</w:t>
      </w:r>
      <w:r w:rsidR="004554EC" w:rsidRPr="002F0D68">
        <w:rPr>
          <w:rFonts w:ascii="Garamond" w:hAnsi="Garamond"/>
          <w:bCs/>
          <w:sz w:val="23"/>
          <w:szCs w:val="23"/>
        </w:rPr>
        <w:t>-221</w:t>
      </w:r>
      <w:r w:rsidR="0052190D">
        <w:rPr>
          <w:rFonts w:ascii="Garamond" w:hAnsi="Garamond"/>
          <w:bCs/>
          <w:sz w:val="23"/>
          <w:szCs w:val="23"/>
        </w:rPr>
        <w:t xml:space="preserve"> </w:t>
      </w:r>
      <w:r w:rsidRPr="00C9597D">
        <w:rPr>
          <w:rFonts w:ascii="Garamond" w:hAnsi="Garamond"/>
          <w:bCs/>
          <w:sz w:val="23"/>
          <w:szCs w:val="23"/>
        </w:rPr>
        <w:t>(</w:t>
      </w:r>
      <w:r w:rsidRPr="00C9597D">
        <w:rPr>
          <w:rFonts w:ascii="Garamond" w:hAnsi="Garamond"/>
          <w:b/>
          <w:bCs/>
          <w:sz w:val="23"/>
          <w:szCs w:val="23"/>
        </w:rPr>
        <w:t>*</w:t>
      </w:r>
      <w:r w:rsidRPr="00C9597D">
        <w:rPr>
          <w:rFonts w:ascii="Garamond" w:hAnsi="Garamond"/>
          <w:bCs/>
          <w:sz w:val="23"/>
          <w:szCs w:val="23"/>
        </w:rPr>
        <w:t>)</w:t>
      </w:r>
      <w:r w:rsidR="005E53FB" w:rsidRPr="002F0D68">
        <w:rPr>
          <w:rFonts w:ascii="Garamond" w:hAnsi="Garamond"/>
          <w:bCs/>
          <w:sz w:val="23"/>
          <w:szCs w:val="23"/>
        </w:rPr>
        <w:t>.</w:t>
      </w:r>
    </w:p>
    <w:p w14:paraId="1F2F6CAE" w14:textId="10ADA7F2" w:rsidR="00C9597D" w:rsidRPr="007D1E3B" w:rsidRDefault="00F10A2D" w:rsidP="00413232">
      <w:pPr>
        <w:numPr>
          <w:ilvl w:val="0"/>
          <w:numId w:val="26"/>
        </w:num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iCs/>
          <w:sz w:val="23"/>
          <w:szCs w:val="23"/>
        </w:rPr>
        <w:t>La motivation en droit des contrats administratifs</w:t>
      </w:r>
      <w:r w:rsidRPr="002F0D68">
        <w:rPr>
          <w:rFonts w:ascii="Garamond" w:hAnsi="Garamond"/>
          <w:sz w:val="23"/>
          <w:szCs w:val="23"/>
        </w:rPr>
        <w:t xml:space="preserve">, </w:t>
      </w:r>
      <w:r w:rsidRPr="002F0D68">
        <w:rPr>
          <w:rFonts w:ascii="Garamond" w:hAnsi="Garamond"/>
          <w:i/>
          <w:sz w:val="23"/>
          <w:szCs w:val="23"/>
        </w:rPr>
        <w:t>in</w:t>
      </w:r>
      <w:r w:rsidRPr="002F0D68">
        <w:rPr>
          <w:rFonts w:ascii="Garamond" w:hAnsi="Garamond"/>
          <w:sz w:val="23"/>
          <w:szCs w:val="23"/>
        </w:rPr>
        <w:t xml:space="preserve"> S. </w:t>
      </w:r>
      <w:r w:rsidR="00257898" w:rsidRPr="002F0D68">
        <w:rPr>
          <w:rFonts w:ascii="Garamond" w:hAnsi="Garamond"/>
          <w:sz w:val="23"/>
          <w:szCs w:val="23"/>
        </w:rPr>
        <w:t>Caudal</w:t>
      </w:r>
      <w:r w:rsidRPr="002F0D68">
        <w:rPr>
          <w:rFonts w:ascii="Garamond" w:hAnsi="Garamond"/>
          <w:sz w:val="23"/>
          <w:szCs w:val="23"/>
        </w:rPr>
        <w:t xml:space="preserve"> [</w:t>
      </w:r>
      <w:proofErr w:type="spellStart"/>
      <w:r w:rsidRPr="002F0D68">
        <w:rPr>
          <w:rFonts w:ascii="Garamond" w:hAnsi="Garamond"/>
          <w:sz w:val="23"/>
          <w:szCs w:val="23"/>
        </w:rPr>
        <w:t>dir</w:t>
      </w:r>
      <w:proofErr w:type="spellEnd"/>
      <w:r w:rsidRPr="002F0D68">
        <w:rPr>
          <w:rFonts w:ascii="Garamond" w:hAnsi="Garamond"/>
          <w:sz w:val="23"/>
          <w:szCs w:val="23"/>
        </w:rPr>
        <w:t xml:space="preserve">.], </w:t>
      </w:r>
      <w:r w:rsidRPr="002F0D68">
        <w:rPr>
          <w:rFonts w:ascii="Garamond" w:hAnsi="Garamond"/>
          <w:i/>
          <w:sz w:val="23"/>
          <w:szCs w:val="23"/>
        </w:rPr>
        <w:t>La motivation en droit public</w:t>
      </w:r>
      <w:r w:rsidRPr="002F0D68">
        <w:rPr>
          <w:rFonts w:ascii="Garamond" w:hAnsi="Garamond"/>
          <w:sz w:val="23"/>
          <w:szCs w:val="23"/>
        </w:rPr>
        <w:t>, Dalloz, Thèmes &amp; Commentaires, 2013, pp. 123-145.</w:t>
      </w:r>
    </w:p>
    <w:p w14:paraId="20347A0C" w14:textId="77777777" w:rsidR="00C23A05" w:rsidRPr="007D1E3B" w:rsidRDefault="00C23A05" w:rsidP="00770E34">
      <w:pPr>
        <w:spacing w:line="264" w:lineRule="auto"/>
        <w:jc w:val="both"/>
        <w:rPr>
          <w:rFonts w:ascii="Garamond" w:hAnsi="Garamond"/>
          <w:bCs/>
          <w:sz w:val="23"/>
          <w:szCs w:val="23"/>
        </w:rPr>
      </w:pPr>
    </w:p>
    <w:p w14:paraId="327F3100" w14:textId="2ED2A13B" w:rsidR="00CE1EBD" w:rsidRDefault="009B34E4" w:rsidP="007D1E3B">
      <w:pPr>
        <w:numPr>
          <w:ilvl w:val="0"/>
          <w:numId w:val="27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  <w:highlight w:val="lightGray"/>
        </w:rPr>
      </w:pPr>
      <w:r w:rsidRPr="002F0D68">
        <w:rPr>
          <w:rFonts w:ascii="Garamond" w:hAnsi="Garamond"/>
          <w:b/>
          <w:bCs/>
          <w:sz w:val="23"/>
          <w:szCs w:val="23"/>
          <w:highlight w:val="lightGray"/>
        </w:rPr>
        <w:t>Articles</w:t>
      </w:r>
    </w:p>
    <w:p w14:paraId="3A7D2E61" w14:textId="77777777" w:rsidR="00D12A01" w:rsidRDefault="00D12A01" w:rsidP="00D12A01">
      <w:pPr>
        <w:tabs>
          <w:tab w:val="left" w:pos="426"/>
        </w:tabs>
        <w:spacing w:after="120" w:line="264" w:lineRule="auto"/>
        <w:jc w:val="both"/>
        <w:rPr>
          <w:rFonts w:ascii="Garamond" w:hAnsi="Garamond"/>
          <w:bCs/>
          <w:sz w:val="23"/>
          <w:szCs w:val="23"/>
        </w:rPr>
      </w:pPr>
    </w:p>
    <w:p w14:paraId="7BA4DFE5" w14:textId="005DB47D" w:rsidR="00882C8E" w:rsidRDefault="00882C8E" w:rsidP="00681E1D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66- </w:t>
      </w:r>
      <w:r w:rsidRPr="00882C8E">
        <w:rPr>
          <w:rFonts w:ascii="Garamond" w:hAnsi="Garamond"/>
          <w:b/>
          <w:sz w:val="23"/>
          <w:szCs w:val="23"/>
        </w:rPr>
        <w:t>Autoroute A69 : clap de fin d’un contentieux à 3 x 2 voies :</w:t>
      </w:r>
      <w:r>
        <w:rPr>
          <w:rFonts w:ascii="Garamond" w:hAnsi="Garamond"/>
          <w:bCs/>
          <w:sz w:val="23"/>
          <w:szCs w:val="23"/>
        </w:rPr>
        <w:t xml:space="preserve"> </w:t>
      </w:r>
      <w:r w:rsidRPr="00433B13">
        <w:rPr>
          <w:rFonts w:ascii="Garamond" w:hAnsi="Garamond"/>
          <w:bCs/>
          <w:i/>
          <w:iCs/>
          <w:sz w:val="23"/>
          <w:szCs w:val="23"/>
        </w:rPr>
        <w:t>Le Club des juristes</w:t>
      </w:r>
      <w:r>
        <w:rPr>
          <w:rFonts w:ascii="Garamond" w:hAnsi="Garamond"/>
          <w:bCs/>
          <w:sz w:val="23"/>
          <w:szCs w:val="23"/>
        </w:rPr>
        <w:t>, 3 juillet 2026 (en ligne)</w:t>
      </w:r>
    </w:p>
    <w:p w14:paraId="3FD12804" w14:textId="18475299" w:rsidR="0023224A" w:rsidRDefault="0023224A" w:rsidP="00681E1D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6</w:t>
      </w:r>
      <w:r w:rsidR="00882C8E">
        <w:rPr>
          <w:rFonts w:ascii="Garamond" w:hAnsi="Garamond"/>
          <w:bCs/>
          <w:sz w:val="23"/>
          <w:szCs w:val="23"/>
        </w:rPr>
        <w:t>5</w:t>
      </w:r>
      <w:r>
        <w:rPr>
          <w:rFonts w:ascii="Garamond" w:hAnsi="Garamond"/>
          <w:bCs/>
          <w:sz w:val="23"/>
          <w:szCs w:val="23"/>
        </w:rPr>
        <w:t xml:space="preserve">- </w:t>
      </w:r>
      <w:r w:rsidRPr="0023224A">
        <w:rPr>
          <w:rFonts w:ascii="Garamond" w:hAnsi="Garamond"/>
          <w:b/>
          <w:sz w:val="23"/>
          <w:szCs w:val="23"/>
        </w:rPr>
        <w:t>Le CGPPP, vingt ans après</w:t>
      </w:r>
      <w:r>
        <w:rPr>
          <w:rFonts w:ascii="Garamond" w:hAnsi="Garamond"/>
          <w:bCs/>
          <w:sz w:val="23"/>
          <w:szCs w:val="23"/>
        </w:rPr>
        <w:t xml:space="preserve"> : </w:t>
      </w:r>
      <w:proofErr w:type="spellStart"/>
      <w:r w:rsidRPr="00013615">
        <w:rPr>
          <w:rFonts w:ascii="Garamond" w:hAnsi="Garamond"/>
          <w:bCs/>
          <w:i/>
          <w:iCs/>
          <w:sz w:val="23"/>
          <w:szCs w:val="23"/>
        </w:rPr>
        <w:t>Lexbase</w:t>
      </w:r>
      <w:proofErr w:type="spellEnd"/>
      <w:r w:rsidR="00227A0E">
        <w:rPr>
          <w:rFonts w:ascii="Garamond" w:hAnsi="Garamond"/>
          <w:bCs/>
          <w:i/>
          <w:iCs/>
          <w:sz w:val="23"/>
          <w:szCs w:val="23"/>
        </w:rPr>
        <w:t xml:space="preserve"> droit public</w:t>
      </w:r>
      <w:r w:rsidR="00013615">
        <w:rPr>
          <w:rFonts w:ascii="Garamond" w:hAnsi="Garamond"/>
          <w:bCs/>
          <w:sz w:val="23"/>
          <w:szCs w:val="23"/>
        </w:rPr>
        <w:t xml:space="preserve">, n° </w:t>
      </w:r>
      <w:r w:rsidR="00013615" w:rsidRPr="00013615">
        <w:rPr>
          <w:rFonts w:ascii="Garamond" w:hAnsi="Garamond"/>
          <w:bCs/>
          <w:sz w:val="23"/>
          <w:szCs w:val="23"/>
        </w:rPr>
        <w:t>N4614B3B</w:t>
      </w:r>
      <w:r w:rsidR="00013615">
        <w:rPr>
          <w:rFonts w:ascii="Garamond" w:hAnsi="Garamond"/>
          <w:bCs/>
          <w:sz w:val="23"/>
          <w:szCs w:val="23"/>
        </w:rPr>
        <w:t>, 26 juin 2026 (en ligne).</w:t>
      </w:r>
    </w:p>
    <w:p w14:paraId="03A714BE" w14:textId="5AD17658" w:rsidR="00354A32" w:rsidRDefault="00354A32" w:rsidP="00681E1D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6</w:t>
      </w:r>
      <w:r w:rsidR="00882C8E">
        <w:rPr>
          <w:rFonts w:ascii="Garamond" w:hAnsi="Garamond"/>
          <w:bCs/>
          <w:sz w:val="23"/>
          <w:szCs w:val="23"/>
        </w:rPr>
        <w:t>4</w:t>
      </w:r>
      <w:r>
        <w:rPr>
          <w:rFonts w:ascii="Garamond" w:hAnsi="Garamond"/>
          <w:bCs/>
          <w:sz w:val="23"/>
          <w:szCs w:val="23"/>
        </w:rPr>
        <w:t xml:space="preserve">- </w:t>
      </w:r>
      <w:r w:rsidRPr="00354A32">
        <w:rPr>
          <w:rFonts w:ascii="Garamond" w:hAnsi="Garamond"/>
          <w:b/>
          <w:sz w:val="23"/>
          <w:szCs w:val="23"/>
        </w:rPr>
        <w:t xml:space="preserve">Après </w:t>
      </w:r>
      <w:r w:rsidRPr="00BD69A3">
        <w:rPr>
          <w:rFonts w:ascii="Garamond" w:hAnsi="Garamond"/>
          <w:b/>
          <w:i/>
          <w:iCs/>
          <w:sz w:val="23"/>
          <w:szCs w:val="23"/>
        </w:rPr>
        <w:t>Ordre des avocats au barreau de Paris</w:t>
      </w:r>
      <w:r w:rsidRPr="00354A32">
        <w:rPr>
          <w:rFonts w:ascii="Garamond" w:hAnsi="Garamond"/>
          <w:b/>
          <w:sz w:val="23"/>
          <w:szCs w:val="23"/>
        </w:rPr>
        <w:t> : les variations de l’égale concurrence entre opérateurs publics et privés</w:t>
      </w:r>
      <w:r>
        <w:rPr>
          <w:rFonts w:ascii="Garamond" w:hAnsi="Garamond"/>
          <w:bCs/>
          <w:sz w:val="23"/>
          <w:szCs w:val="23"/>
        </w:rPr>
        <w:t xml:space="preserve"> : </w:t>
      </w:r>
      <w:r w:rsidRPr="00354A32">
        <w:rPr>
          <w:rFonts w:ascii="Garamond" w:hAnsi="Garamond"/>
          <w:bCs/>
          <w:i/>
          <w:iCs/>
          <w:sz w:val="23"/>
          <w:szCs w:val="23"/>
        </w:rPr>
        <w:t>JCP A</w:t>
      </w:r>
      <w:r>
        <w:rPr>
          <w:rFonts w:ascii="Garamond" w:hAnsi="Garamond"/>
          <w:bCs/>
          <w:sz w:val="23"/>
          <w:szCs w:val="23"/>
        </w:rPr>
        <w:t xml:space="preserve"> 2026, n°</w:t>
      </w:r>
      <w:r w:rsidR="00882C8E">
        <w:rPr>
          <w:rFonts w:ascii="Garamond" w:hAnsi="Garamond"/>
          <w:bCs/>
          <w:sz w:val="23"/>
          <w:szCs w:val="23"/>
        </w:rPr>
        <w:t xml:space="preserve"> 2222.</w:t>
      </w:r>
    </w:p>
    <w:p w14:paraId="502A8D36" w14:textId="77EA8D88" w:rsidR="00882C8E" w:rsidRPr="00882C8E" w:rsidRDefault="00882C8E" w:rsidP="00882C8E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63- « </w:t>
      </w:r>
      <w:r w:rsidRPr="00882C8E">
        <w:rPr>
          <w:rFonts w:ascii="Garamond" w:hAnsi="Garamond"/>
          <w:b/>
          <w:bCs/>
          <w:sz w:val="23"/>
          <w:szCs w:val="23"/>
        </w:rPr>
        <w:t>Ordre des avocats au Barreau de Paris : 20 ans après</w:t>
      </w:r>
      <w:r>
        <w:rPr>
          <w:rFonts w:ascii="Garamond" w:hAnsi="Garamond"/>
          <w:b/>
          <w:bCs/>
          <w:sz w:val="23"/>
          <w:szCs w:val="23"/>
        </w:rPr>
        <w:t> ». Propos introductifs</w:t>
      </w:r>
      <w:r w:rsidRPr="00882C8E">
        <w:rPr>
          <w:rFonts w:ascii="Garamond" w:hAnsi="Garamond"/>
          <w:sz w:val="23"/>
          <w:szCs w:val="23"/>
        </w:rPr>
        <w:t> :</w:t>
      </w:r>
      <w:r>
        <w:rPr>
          <w:rFonts w:ascii="Garamond" w:hAnsi="Garamond"/>
          <w:b/>
          <w:bCs/>
          <w:sz w:val="23"/>
          <w:szCs w:val="23"/>
        </w:rPr>
        <w:t xml:space="preserve"> </w:t>
      </w:r>
      <w:r w:rsidRPr="00882C8E">
        <w:rPr>
          <w:rFonts w:ascii="Garamond" w:hAnsi="Garamond"/>
          <w:i/>
          <w:iCs/>
          <w:sz w:val="23"/>
          <w:szCs w:val="23"/>
        </w:rPr>
        <w:t>JCP A</w:t>
      </w:r>
      <w:r w:rsidRPr="00882C8E">
        <w:rPr>
          <w:rFonts w:ascii="Garamond" w:hAnsi="Garamond"/>
          <w:sz w:val="23"/>
          <w:szCs w:val="23"/>
        </w:rPr>
        <w:t xml:space="preserve"> 2026, </w:t>
      </w:r>
      <w:r w:rsidR="00A520BC">
        <w:rPr>
          <w:rFonts w:ascii="Garamond" w:hAnsi="Garamond"/>
          <w:sz w:val="23"/>
          <w:szCs w:val="23"/>
        </w:rPr>
        <w:t xml:space="preserve">n° </w:t>
      </w:r>
      <w:r w:rsidRPr="00882C8E">
        <w:rPr>
          <w:rFonts w:ascii="Garamond" w:hAnsi="Garamond"/>
          <w:sz w:val="23"/>
          <w:szCs w:val="23"/>
        </w:rPr>
        <w:t>2220.</w:t>
      </w:r>
    </w:p>
    <w:p w14:paraId="0C1F72CC" w14:textId="0B34CCF2" w:rsidR="00CF2E47" w:rsidRDefault="00CF2E47" w:rsidP="00681E1D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62- </w:t>
      </w:r>
      <w:r w:rsidRPr="00CF2E47">
        <w:rPr>
          <w:rFonts w:ascii="Garamond" w:hAnsi="Garamond"/>
          <w:b/>
          <w:sz w:val="23"/>
          <w:szCs w:val="23"/>
        </w:rPr>
        <w:t xml:space="preserve">Le domaine privé naturel, parent pauvre de la protection de la </w:t>
      </w:r>
      <w:proofErr w:type="gramStart"/>
      <w:r w:rsidRPr="00CF2E47">
        <w:rPr>
          <w:rFonts w:ascii="Garamond" w:hAnsi="Garamond"/>
          <w:b/>
          <w:sz w:val="23"/>
          <w:szCs w:val="23"/>
        </w:rPr>
        <w:t>nature ?,</w:t>
      </w:r>
      <w:proofErr w:type="gramEnd"/>
      <w:r>
        <w:rPr>
          <w:rFonts w:ascii="Garamond" w:hAnsi="Garamond"/>
          <w:bCs/>
          <w:sz w:val="23"/>
          <w:szCs w:val="23"/>
        </w:rPr>
        <w:t xml:space="preserve"> </w:t>
      </w:r>
      <w:r w:rsidRPr="00CF2E47">
        <w:rPr>
          <w:rFonts w:ascii="Garamond" w:hAnsi="Garamond"/>
          <w:bCs/>
          <w:i/>
          <w:iCs/>
          <w:sz w:val="23"/>
          <w:szCs w:val="23"/>
        </w:rPr>
        <w:t>RFDA</w:t>
      </w:r>
      <w:r>
        <w:rPr>
          <w:rFonts w:ascii="Garamond" w:hAnsi="Garamond"/>
          <w:bCs/>
          <w:sz w:val="23"/>
          <w:szCs w:val="23"/>
        </w:rPr>
        <w:t xml:space="preserve"> 2026-</w:t>
      </w:r>
      <w:r w:rsidR="00910614">
        <w:rPr>
          <w:rFonts w:ascii="Garamond" w:hAnsi="Garamond"/>
          <w:bCs/>
          <w:sz w:val="23"/>
          <w:szCs w:val="23"/>
        </w:rPr>
        <w:t>4</w:t>
      </w:r>
      <w:r>
        <w:rPr>
          <w:rFonts w:ascii="Garamond" w:hAnsi="Garamond"/>
          <w:bCs/>
          <w:sz w:val="23"/>
          <w:szCs w:val="23"/>
        </w:rPr>
        <w:t xml:space="preserve">, p. </w:t>
      </w:r>
      <w:r w:rsidR="00A56F9E" w:rsidRPr="00C9597D">
        <w:rPr>
          <w:rFonts w:ascii="Garamond" w:hAnsi="Garamond"/>
          <w:bCs/>
          <w:sz w:val="23"/>
          <w:szCs w:val="23"/>
        </w:rPr>
        <w:t>(</w:t>
      </w:r>
      <w:r w:rsidR="00A56F9E" w:rsidRPr="00C9597D">
        <w:rPr>
          <w:rFonts w:ascii="Garamond" w:hAnsi="Garamond"/>
          <w:b/>
          <w:bCs/>
          <w:sz w:val="23"/>
          <w:szCs w:val="23"/>
        </w:rPr>
        <w:t>*</w:t>
      </w:r>
      <w:r w:rsidR="00A56F9E" w:rsidRPr="00C9597D">
        <w:rPr>
          <w:rFonts w:ascii="Garamond" w:hAnsi="Garamond"/>
          <w:bCs/>
          <w:sz w:val="23"/>
          <w:szCs w:val="23"/>
        </w:rPr>
        <w:t>)</w:t>
      </w:r>
      <w:r w:rsidR="00A56F9E">
        <w:rPr>
          <w:rFonts w:ascii="Garamond" w:hAnsi="Garamond"/>
          <w:bCs/>
          <w:sz w:val="23"/>
          <w:szCs w:val="23"/>
        </w:rPr>
        <w:t>.</w:t>
      </w:r>
    </w:p>
    <w:p w14:paraId="76D2300A" w14:textId="2BC68782" w:rsidR="00CF2E47" w:rsidRDefault="00CF2E47" w:rsidP="00681E1D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61- </w:t>
      </w:r>
      <w:r w:rsidRPr="00CF2E47">
        <w:rPr>
          <w:rFonts w:ascii="Garamond" w:hAnsi="Garamond"/>
          <w:b/>
          <w:sz w:val="23"/>
          <w:szCs w:val="23"/>
        </w:rPr>
        <w:t>Souveraineté agricole et droit de l’Union européenne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CF2E47">
        <w:rPr>
          <w:rFonts w:ascii="Garamond" w:hAnsi="Garamond"/>
          <w:bCs/>
          <w:i/>
          <w:iCs/>
          <w:sz w:val="23"/>
          <w:szCs w:val="23"/>
        </w:rPr>
        <w:t>RFDA</w:t>
      </w:r>
      <w:r>
        <w:rPr>
          <w:rFonts w:ascii="Garamond" w:hAnsi="Garamond"/>
          <w:bCs/>
          <w:sz w:val="23"/>
          <w:szCs w:val="23"/>
        </w:rPr>
        <w:t xml:space="preserve"> 2026-3, p</w:t>
      </w:r>
      <w:r w:rsidR="00202393">
        <w:rPr>
          <w:rFonts w:ascii="Garamond" w:hAnsi="Garamond"/>
          <w:bCs/>
          <w:sz w:val="23"/>
          <w:szCs w:val="23"/>
        </w:rPr>
        <w:t xml:space="preserve"> 462.</w:t>
      </w:r>
    </w:p>
    <w:p w14:paraId="722160CC" w14:textId="6BC55989" w:rsidR="00D12A01" w:rsidRDefault="00D12A01" w:rsidP="00681E1D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6</w:t>
      </w:r>
      <w:r w:rsidR="00CF2E47">
        <w:rPr>
          <w:rFonts w:ascii="Garamond" w:hAnsi="Garamond"/>
          <w:bCs/>
          <w:sz w:val="23"/>
          <w:szCs w:val="23"/>
        </w:rPr>
        <w:t>0</w:t>
      </w:r>
      <w:r>
        <w:rPr>
          <w:rFonts w:ascii="Garamond" w:hAnsi="Garamond"/>
          <w:bCs/>
          <w:sz w:val="23"/>
          <w:szCs w:val="23"/>
        </w:rPr>
        <w:t xml:space="preserve">- </w:t>
      </w:r>
      <w:r w:rsidRPr="00D12A01">
        <w:rPr>
          <w:rFonts w:ascii="Garamond" w:hAnsi="Garamond"/>
          <w:b/>
          <w:sz w:val="23"/>
          <w:szCs w:val="23"/>
        </w:rPr>
        <w:t xml:space="preserve">A propos des « droits » appartenant aux personnes publiques (CGPPP, art. L. 1) : </w:t>
      </w:r>
      <w:r w:rsidR="00CF2E47">
        <w:rPr>
          <w:rFonts w:ascii="Garamond" w:hAnsi="Garamond"/>
          <w:b/>
          <w:sz w:val="23"/>
          <w:szCs w:val="23"/>
        </w:rPr>
        <w:t xml:space="preserve">quelques </w:t>
      </w:r>
      <w:r w:rsidRPr="00D12A01">
        <w:rPr>
          <w:rFonts w:ascii="Garamond" w:hAnsi="Garamond"/>
          <w:b/>
          <w:sz w:val="23"/>
          <w:szCs w:val="23"/>
        </w:rPr>
        <w:t>réflexions pour sortir de l’artificiel</w:t>
      </w:r>
      <w:r>
        <w:rPr>
          <w:rFonts w:ascii="Garamond" w:hAnsi="Garamond"/>
          <w:bCs/>
          <w:sz w:val="23"/>
          <w:szCs w:val="23"/>
        </w:rPr>
        <w:t xml:space="preserve"> : </w:t>
      </w:r>
      <w:r w:rsidRPr="00D12A01">
        <w:rPr>
          <w:rFonts w:ascii="Garamond" w:hAnsi="Garamond"/>
          <w:bCs/>
          <w:i/>
          <w:iCs/>
          <w:sz w:val="23"/>
          <w:szCs w:val="23"/>
        </w:rPr>
        <w:t>AJDA</w:t>
      </w:r>
      <w:r>
        <w:rPr>
          <w:rFonts w:ascii="Garamond" w:hAnsi="Garamond"/>
          <w:bCs/>
          <w:sz w:val="23"/>
          <w:szCs w:val="23"/>
        </w:rPr>
        <w:t xml:space="preserve"> 2026, p. </w:t>
      </w:r>
      <w:r w:rsidR="007F2637">
        <w:rPr>
          <w:rFonts w:ascii="Garamond" w:hAnsi="Garamond"/>
          <w:bCs/>
          <w:sz w:val="23"/>
          <w:szCs w:val="23"/>
        </w:rPr>
        <w:t>833.</w:t>
      </w:r>
    </w:p>
    <w:p w14:paraId="334E1202" w14:textId="68240629" w:rsidR="00CF2E47" w:rsidRDefault="00CF2E47" w:rsidP="00CF2E47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59-</w:t>
      </w:r>
      <w:r w:rsidRPr="00BE2A99">
        <w:rPr>
          <w:rFonts w:ascii="Garamond" w:hAnsi="Garamond"/>
          <w:b/>
          <w:bCs/>
          <w:sz w:val="23"/>
          <w:szCs w:val="23"/>
        </w:rPr>
        <w:t xml:space="preserve"> </w:t>
      </w:r>
      <w:bookmarkStart w:id="20" w:name="_Hlk234421078"/>
      <w:r w:rsidR="00BE2A99" w:rsidRPr="00BE2A99">
        <w:rPr>
          <w:rFonts w:ascii="Garamond" w:hAnsi="Garamond"/>
          <w:b/>
          <w:bCs/>
          <w:sz w:val="23"/>
          <w:szCs w:val="23"/>
        </w:rPr>
        <w:t xml:space="preserve">Aux confins de la commande publique : </w:t>
      </w:r>
      <w:r w:rsidR="00BE2A99" w:rsidRPr="00BE2A99">
        <w:rPr>
          <w:rFonts w:ascii="Garamond" w:hAnsi="Garamond"/>
          <w:b/>
          <w:sz w:val="23"/>
          <w:szCs w:val="23"/>
        </w:rPr>
        <w:t>l</w:t>
      </w:r>
      <w:r w:rsidRPr="00BE2A99">
        <w:rPr>
          <w:rFonts w:ascii="Garamond" w:hAnsi="Garamond"/>
          <w:b/>
          <w:sz w:val="23"/>
          <w:szCs w:val="23"/>
        </w:rPr>
        <w:t>e contrat domanial</w:t>
      </w:r>
      <w:r w:rsidRPr="00BE2A99">
        <w:rPr>
          <w:rFonts w:ascii="Garamond" w:hAnsi="Garamond"/>
          <w:b/>
          <w:bCs/>
          <w:sz w:val="23"/>
          <w:szCs w:val="23"/>
        </w:rPr>
        <w:t>,</w:t>
      </w:r>
      <w:r>
        <w:rPr>
          <w:rFonts w:ascii="Garamond" w:hAnsi="Garamond"/>
          <w:bCs/>
          <w:sz w:val="23"/>
          <w:szCs w:val="23"/>
        </w:rPr>
        <w:t xml:space="preserve"> (</w:t>
      </w:r>
      <w:r w:rsidRPr="009B2CEB">
        <w:rPr>
          <w:rFonts w:ascii="Garamond" w:hAnsi="Garamond"/>
          <w:bCs/>
          <w:i/>
          <w:iCs/>
          <w:sz w:val="23"/>
          <w:szCs w:val="23"/>
        </w:rPr>
        <w:t>in</w:t>
      </w:r>
      <w:r>
        <w:rPr>
          <w:rFonts w:ascii="Garamond" w:hAnsi="Garamond"/>
          <w:bCs/>
          <w:sz w:val="23"/>
          <w:szCs w:val="23"/>
        </w:rPr>
        <w:t xml:space="preserve"> F. </w:t>
      </w:r>
      <w:proofErr w:type="spellStart"/>
      <w:r>
        <w:rPr>
          <w:rFonts w:ascii="Garamond" w:hAnsi="Garamond"/>
          <w:bCs/>
          <w:sz w:val="23"/>
          <w:szCs w:val="23"/>
        </w:rPr>
        <w:t>Brenet</w:t>
      </w:r>
      <w:proofErr w:type="spellEnd"/>
      <w:r>
        <w:rPr>
          <w:rFonts w:ascii="Garamond" w:hAnsi="Garamond"/>
          <w:bCs/>
          <w:sz w:val="23"/>
          <w:szCs w:val="23"/>
        </w:rPr>
        <w:t xml:space="preserve"> (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.), </w:t>
      </w:r>
      <w:r w:rsidRPr="009B2CEB">
        <w:rPr>
          <w:rFonts w:ascii="Garamond" w:hAnsi="Garamond"/>
          <w:bCs/>
          <w:i/>
          <w:iCs/>
          <w:sz w:val="23"/>
          <w:szCs w:val="23"/>
        </w:rPr>
        <w:t xml:space="preserve">Les frontières du contrat </w:t>
      </w:r>
      <w:r>
        <w:rPr>
          <w:rFonts w:ascii="Garamond" w:hAnsi="Garamond"/>
          <w:bCs/>
          <w:i/>
          <w:iCs/>
          <w:sz w:val="23"/>
          <w:szCs w:val="23"/>
        </w:rPr>
        <w:t>administratif</w:t>
      </w:r>
      <w:r>
        <w:rPr>
          <w:rFonts w:ascii="Garamond" w:hAnsi="Garamond"/>
          <w:bCs/>
          <w:sz w:val="23"/>
          <w:szCs w:val="23"/>
        </w:rPr>
        <w:t xml:space="preserve">) : </w:t>
      </w:r>
      <w:r w:rsidRPr="00681E1D">
        <w:rPr>
          <w:rFonts w:ascii="Garamond" w:hAnsi="Garamond"/>
          <w:bCs/>
          <w:i/>
          <w:iCs/>
          <w:sz w:val="23"/>
          <w:szCs w:val="23"/>
        </w:rPr>
        <w:t>RFDA</w:t>
      </w:r>
      <w:r>
        <w:rPr>
          <w:rFonts w:ascii="Garamond" w:hAnsi="Garamond"/>
          <w:bCs/>
          <w:sz w:val="23"/>
          <w:szCs w:val="23"/>
        </w:rPr>
        <w:t xml:space="preserve"> 2026-2, </w:t>
      </w:r>
      <w:r w:rsidR="00295B9B">
        <w:rPr>
          <w:rFonts w:ascii="Garamond" w:hAnsi="Garamond"/>
          <w:bCs/>
          <w:sz w:val="23"/>
          <w:szCs w:val="23"/>
        </w:rPr>
        <w:t xml:space="preserve">p. 279 </w:t>
      </w:r>
      <w:r w:rsidRPr="00AA0E32">
        <w:rPr>
          <w:rFonts w:ascii="Garamond" w:hAnsi="Garamond"/>
          <w:bCs/>
          <w:sz w:val="23"/>
          <w:szCs w:val="23"/>
        </w:rPr>
        <w:t>(</w:t>
      </w:r>
      <w:r w:rsidRPr="00AA0E32">
        <w:rPr>
          <w:rFonts w:ascii="Garamond" w:hAnsi="Garamond"/>
          <w:b/>
          <w:sz w:val="23"/>
          <w:szCs w:val="23"/>
        </w:rPr>
        <w:t>*</w:t>
      </w:r>
      <w:r w:rsidRPr="00AA0E32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>.</w:t>
      </w:r>
      <w:bookmarkEnd w:id="20"/>
    </w:p>
    <w:p w14:paraId="24326FA7" w14:textId="2EAD81C3" w:rsidR="000A11A8" w:rsidRDefault="00CF2E47" w:rsidP="00681E1D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58</w:t>
      </w:r>
      <w:r w:rsidR="000A11A8">
        <w:rPr>
          <w:rFonts w:ascii="Garamond" w:hAnsi="Garamond"/>
          <w:bCs/>
          <w:sz w:val="23"/>
          <w:szCs w:val="23"/>
        </w:rPr>
        <w:t xml:space="preserve">- </w:t>
      </w:r>
      <w:r w:rsidR="000A11A8" w:rsidRPr="000A11A8">
        <w:rPr>
          <w:rFonts w:ascii="Garamond" w:hAnsi="Garamond"/>
          <w:b/>
          <w:sz w:val="23"/>
          <w:szCs w:val="23"/>
        </w:rPr>
        <w:t>Dans tous ses états : le transfert des voies privées ouvertes à la circulation publique</w:t>
      </w:r>
      <w:r w:rsidR="000A11A8">
        <w:rPr>
          <w:rFonts w:ascii="Garamond" w:hAnsi="Garamond"/>
          <w:bCs/>
          <w:sz w:val="23"/>
          <w:szCs w:val="23"/>
        </w:rPr>
        <w:t xml:space="preserve">, </w:t>
      </w:r>
      <w:r w:rsidR="000A11A8" w:rsidRPr="000A11A8">
        <w:rPr>
          <w:rFonts w:ascii="Garamond" w:hAnsi="Garamond"/>
          <w:bCs/>
          <w:i/>
          <w:iCs/>
          <w:sz w:val="23"/>
          <w:szCs w:val="23"/>
        </w:rPr>
        <w:t>Dr. voirie</w:t>
      </w:r>
      <w:r w:rsidR="000A11A8">
        <w:rPr>
          <w:rFonts w:ascii="Garamond" w:hAnsi="Garamond"/>
          <w:bCs/>
          <w:sz w:val="23"/>
          <w:szCs w:val="23"/>
        </w:rPr>
        <w:t xml:space="preserve"> 2026, n°</w:t>
      </w:r>
      <w:r w:rsidR="00D12A01">
        <w:rPr>
          <w:rFonts w:ascii="Garamond" w:hAnsi="Garamond"/>
          <w:bCs/>
          <w:sz w:val="23"/>
          <w:szCs w:val="23"/>
        </w:rPr>
        <w:t xml:space="preserve"> 249, </w:t>
      </w:r>
      <w:r w:rsidR="000A11A8">
        <w:rPr>
          <w:rFonts w:ascii="Garamond" w:hAnsi="Garamond"/>
          <w:bCs/>
          <w:sz w:val="23"/>
          <w:szCs w:val="23"/>
        </w:rPr>
        <w:t xml:space="preserve">p. </w:t>
      </w:r>
      <w:r w:rsidR="00D12A01">
        <w:rPr>
          <w:rFonts w:ascii="Garamond" w:hAnsi="Garamond"/>
          <w:bCs/>
          <w:sz w:val="23"/>
          <w:szCs w:val="23"/>
        </w:rPr>
        <w:t>37.</w:t>
      </w:r>
    </w:p>
    <w:p w14:paraId="088C10D8" w14:textId="1E076216" w:rsidR="00433B13" w:rsidRDefault="00433B13" w:rsidP="00681E1D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lastRenderedPageBreak/>
        <w:t>5</w:t>
      </w:r>
      <w:r w:rsidR="00CF2E47">
        <w:rPr>
          <w:rFonts w:ascii="Garamond" w:hAnsi="Garamond"/>
          <w:bCs/>
          <w:sz w:val="23"/>
          <w:szCs w:val="23"/>
        </w:rPr>
        <w:t>7</w:t>
      </w:r>
      <w:r>
        <w:rPr>
          <w:rFonts w:ascii="Garamond" w:hAnsi="Garamond"/>
          <w:bCs/>
          <w:sz w:val="23"/>
          <w:szCs w:val="23"/>
        </w:rPr>
        <w:t xml:space="preserve">- </w:t>
      </w:r>
      <w:r w:rsidRPr="00433B13">
        <w:rPr>
          <w:rFonts w:ascii="Garamond" w:hAnsi="Garamond"/>
          <w:b/>
          <w:sz w:val="23"/>
          <w:szCs w:val="23"/>
        </w:rPr>
        <w:t xml:space="preserve">Autoroute A69 : la décongestion (définitive ?) du tunnel </w:t>
      </w:r>
      <w:proofErr w:type="gramStart"/>
      <w:r w:rsidRPr="00433B13">
        <w:rPr>
          <w:rFonts w:ascii="Garamond" w:hAnsi="Garamond"/>
          <w:b/>
          <w:sz w:val="23"/>
          <w:szCs w:val="23"/>
        </w:rPr>
        <w:t>contentieux ?,</w:t>
      </w:r>
      <w:proofErr w:type="gramEnd"/>
      <w:r w:rsidRPr="00433B13">
        <w:rPr>
          <w:rFonts w:ascii="Garamond" w:hAnsi="Garamond"/>
          <w:b/>
          <w:sz w:val="23"/>
          <w:szCs w:val="23"/>
        </w:rPr>
        <w:t xml:space="preserve"> </w:t>
      </w:r>
      <w:r w:rsidRPr="00433B13">
        <w:rPr>
          <w:rFonts w:ascii="Garamond" w:hAnsi="Garamond"/>
          <w:bCs/>
          <w:i/>
          <w:iCs/>
          <w:sz w:val="23"/>
          <w:szCs w:val="23"/>
        </w:rPr>
        <w:t>Le Club des juristes</w:t>
      </w:r>
      <w:r>
        <w:rPr>
          <w:rFonts w:ascii="Garamond" w:hAnsi="Garamond"/>
          <w:bCs/>
          <w:sz w:val="23"/>
          <w:szCs w:val="23"/>
        </w:rPr>
        <w:t xml:space="preserve">, </w:t>
      </w:r>
      <w:r w:rsidR="00AB6868">
        <w:rPr>
          <w:rFonts w:ascii="Garamond" w:hAnsi="Garamond"/>
          <w:bCs/>
          <w:sz w:val="23"/>
          <w:szCs w:val="23"/>
        </w:rPr>
        <w:t>12</w:t>
      </w:r>
      <w:r>
        <w:rPr>
          <w:rFonts w:ascii="Garamond" w:hAnsi="Garamond"/>
          <w:bCs/>
          <w:sz w:val="23"/>
          <w:szCs w:val="23"/>
        </w:rPr>
        <w:t xml:space="preserve"> janvier 2026</w:t>
      </w:r>
      <w:r w:rsidR="00882C8E">
        <w:rPr>
          <w:rFonts w:ascii="Garamond" w:hAnsi="Garamond"/>
          <w:bCs/>
          <w:sz w:val="23"/>
          <w:szCs w:val="23"/>
        </w:rPr>
        <w:t xml:space="preserve"> (en ligne)</w:t>
      </w:r>
    </w:p>
    <w:p w14:paraId="0E0F1B9F" w14:textId="317F201A" w:rsidR="003A3D70" w:rsidRPr="00202393" w:rsidRDefault="003A3D70" w:rsidP="00681E1D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  <w:lang w:val="it-IT"/>
        </w:rPr>
      </w:pPr>
      <w:r>
        <w:rPr>
          <w:rFonts w:ascii="Garamond" w:hAnsi="Garamond"/>
          <w:bCs/>
          <w:sz w:val="23"/>
          <w:szCs w:val="23"/>
        </w:rPr>
        <w:t>5</w:t>
      </w:r>
      <w:r w:rsidR="00CF2E47">
        <w:rPr>
          <w:rFonts w:ascii="Garamond" w:hAnsi="Garamond"/>
          <w:bCs/>
          <w:sz w:val="23"/>
          <w:szCs w:val="23"/>
        </w:rPr>
        <w:t>6</w:t>
      </w:r>
      <w:r>
        <w:rPr>
          <w:rFonts w:ascii="Garamond" w:hAnsi="Garamond"/>
          <w:bCs/>
          <w:sz w:val="23"/>
          <w:szCs w:val="23"/>
        </w:rPr>
        <w:t xml:space="preserve">- </w:t>
      </w:r>
      <w:r w:rsidRPr="003A3D70">
        <w:rPr>
          <w:rFonts w:ascii="Garamond" w:hAnsi="Garamond"/>
          <w:b/>
          <w:sz w:val="23"/>
          <w:szCs w:val="23"/>
        </w:rPr>
        <w:t>L’article 28 de la loi du 9 décembre 1905 au prisme de la jurisprudence lyonnaise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3A3D70">
        <w:rPr>
          <w:rFonts w:ascii="Garamond" w:hAnsi="Garamond"/>
          <w:bCs/>
          <w:i/>
          <w:iCs/>
          <w:sz w:val="23"/>
          <w:szCs w:val="23"/>
        </w:rPr>
        <w:t xml:space="preserve">Revue </w:t>
      </w:r>
      <w:proofErr w:type="spellStart"/>
      <w:r w:rsidRPr="003A3D70">
        <w:rPr>
          <w:rFonts w:ascii="Garamond" w:hAnsi="Garamond"/>
          <w:bCs/>
          <w:i/>
          <w:iCs/>
          <w:sz w:val="23"/>
          <w:szCs w:val="23"/>
        </w:rPr>
        <w:t>jurisp</w:t>
      </w:r>
      <w:proofErr w:type="spellEnd"/>
      <w:r w:rsidRPr="003A3D70">
        <w:rPr>
          <w:rFonts w:ascii="Garamond" w:hAnsi="Garamond"/>
          <w:bCs/>
          <w:i/>
          <w:iCs/>
          <w:sz w:val="23"/>
          <w:szCs w:val="23"/>
        </w:rPr>
        <w:t xml:space="preserve">. </w:t>
      </w:r>
      <w:r w:rsidRPr="00202393">
        <w:rPr>
          <w:rFonts w:ascii="Garamond" w:hAnsi="Garamond"/>
          <w:bCs/>
          <w:i/>
          <w:iCs/>
          <w:sz w:val="23"/>
          <w:szCs w:val="23"/>
          <w:lang w:val="it-IT"/>
        </w:rPr>
        <w:t>ALYODA</w:t>
      </w:r>
      <w:r w:rsidRPr="00202393">
        <w:rPr>
          <w:rFonts w:ascii="Garamond" w:hAnsi="Garamond"/>
          <w:bCs/>
          <w:sz w:val="23"/>
          <w:szCs w:val="23"/>
          <w:lang w:val="it-IT"/>
        </w:rPr>
        <w:t>, 2026</w:t>
      </w:r>
      <w:r w:rsidR="00CF2E47" w:rsidRPr="00202393">
        <w:rPr>
          <w:rFonts w:ascii="Garamond" w:hAnsi="Garamond"/>
          <w:bCs/>
          <w:sz w:val="23"/>
          <w:szCs w:val="23"/>
          <w:lang w:val="it-IT"/>
        </w:rPr>
        <w:t>, n° Hors-série, en ligne.</w:t>
      </w:r>
    </w:p>
    <w:p w14:paraId="5CF229C1" w14:textId="4C58E7D9" w:rsidR="00D126E6" w:rsidRPr="00D126E6" w:rsidRDefault="00D126E6" w:rsidP="003E0711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bookmarkStart w:id="21" w:name="_Hlk216527818"/>
      <w:r w:rsidRPr="00D126E6">
        <w:rPr>
          <w:rFonts w:ascii="Garamond" w:hAnsi="Garamond"/>
          <w:bCs/>
          <w:sz w:val="23"/>
          <w:szCs w:val="23"/>
          <w:lang w:val="it-IT"/>
        </w:rPr>
        <w:t>5</w:t>
      </w:r>
      <w:r w:rsidR="00CF2E47">
        <w:rPr>
          <w:rFonts w:ascii="Garamond" w:hAnsi="Garamond"/>
          <w:bCs/>
          <w:sz w:val="23"/>
          <w:szCs w:val="23"/>
          <w:lang w:val="it-IT"/>
        </w:rPr>
        <w:t>5</w:t>
      </w:r>
      <w:r w:rsidRPr="00D126E6">
        <w:rPr>
          <w:rFonts w:ascii="Garamond" w:hAnsi="Garamond"/>
          <w:bCs/>
          <w:sz w:val="23"/>
          <w:szCs w:val="23"/>
          <w:lang w:val="it-IT"/>
        </w:rPr>
        <w:t xml:space="preserve">- </w:t>
      </w:r>
      <w:r w:rsidRPr="00D126E6">
        <w:rPr>
          <w:rFonts w:ascii="Garamond" w:hAnsi="Garamond"/>
          <w:b/>
          <w:sz w:val="23"/>
          <w:szCs w:val="23"/>
          <w:lang w:val="it-IT"/>
        </w:rPr>
        <w:t>La disciplina delle coste in prospettiva comparata</w:t>
      </w:r>
      <w:r w:rsidR="00CF2E47">
        <w:rPr>
          <w:rFonts w:ascii="Garamond" w:hAnsi="Garamond"/>
          <w:b/>
          <w:sz w:val="23"/>
          <w:szCs w:val="23"/>
          <w:lang w:val="it-IT"/>
        </w:rPr>
        <w:t xml:space="preserve"> </w:t>
      </w:r>
      <w:r w:rsidRPr="00D126E6">
        <w:rPr>
          <w:rFonts w:ascii="Garamond" w:hAnsi="Garamond"/>
          <w:b/>
          <w:sz w:val="23"/>
          <w:szCs w:val="23"/>
          <w:lang w:val="it-IT"/>
        </w:rPr>
        <w:t xml:space="preserve">: natura giuridica, usi, pianificazione. </w:t>
      </w:r>
      <w:r w:rsidRPr="00D126E6">
        <w:rPr>
          <w:rFonts w:ascii="Garamond" w:hAnsi="Garamond"/>
          <w:b/>
          <w:sz w:val="23"/>
          <w:szCs w:val="23"/>
        </w:rPr>
        <w:t xml:space="preserve">Il </w:t>
      </w:r>
      <w:proofErr w:type="spellStart"/>
      <w:r w:rsidRPr="00D126E6">
        <w:rPr>
          <w:rFonts w:ascii="Garamond" w:hAnsi="Garamond"/>
          <w:b/>
          <w:sz w:val="23"/>
          <w:szCs w:val="23"/>
        </w:rPr>
        <w:t>caso</w:t>
      </w:r>
      <w:proofErr w:type="spellEnd"/>
      <w:r w:rsidRPr="00D126E6">
        <w:rPr>
          <w:rFonts w:ascii="Garamond" w:hAnsi="Garamond"/>
          <w:b/>
          <w:sz w:val="23"/>
          <w:szCs w:val="23"/>
        </w:rPr>
        <w:t xml:space="preserve"> </w:t>
      </w:r>
      <w:proofErr w:type="spellStart"/>
      <w:r w:rsidRPr="00D126E6">
        <w:rPr>
          <w:rFonts w:ascii="Garamond" w:hAnsi="Garamond"/>
          <w:b/>
          <w:sz w:val="23"/>
          <w:szCs w:val="23"/>
        </w:rPr>
        <w:t>francese</w:t>
      </w:r>
      <w:proofErr w:type="spellEnd"/>
      <w:r>
        <w:rPr>
          <w:rFonts w:ascii="Garamond" w:hAnsi="Garamond"/>
          <w:b/>
          <w:sz w:val="23"/>
          <w:szCs w:val="23"/>
        </w:rPr>
        <w:t xml:space="preserve"> (en italien)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681E1D">
        <w:rPr>
          <w:rFonts w:ascii="Garamond" w:hAnsi="Garamond"/>
          <w:bCs/>
          <w:i/>
          <w:iCs/>
          <w:sz w:val="23"/>
          <w:szCs w:val="23"/>
        </w:rPr>
        <w:t>RIDE</w:t>
      </w:r>
      <w:r>
        <w:rPr>
          <w:rFonts w:ascii="Garamond" w:hAnsi="Garamond"/>
          <w:bCs/>
          <w:sz w:val="23"/>
          <w:szCs w:val="23"/>
        </w:rPr>
        <w:t>, Actes du colloque d’Urbino (12 déc. 2024)</w:t>
      </w:r>
      <w:r w:rsidR="00913DFF">
        <w:rPr>
          <w:rFonts w:ascii="Garamond" w:hAnsi="Garamond"/>
          <w:bCs/>
          <w:sz w:val="23"/>
          <w:szCs w:val="23"/>
        </w:rPr>
        <w:t>.</w:t>
      </w:r>
    </w:p>
    <w:p w14:paraId="027643E8" w14:textId="5ED4E228" w:rsidR="003E0711" w:rsidRDefault="003E0711" w:rsidP="003E0711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54- </w:t>
      </w:r>
      <w:r w:rsidR="00E05454">
        <w:rPr>
          <w:rFonts w:ascii="Garamond" w:hAnsi="Garamond"/>
          <w:b/>
          <w:sz w:val="23"/>
          <w:szCs w:val="23"/>
        </w:rPr>
        <w:t>Les pièges du déclassement anticipé</w:t>
      </w:r>
      <w:r>
        <w:rPr>
          <w:rFonts w:ascii="Garamond" w:hAnsi="Garamond"/>
          <w:bCs/>
          <w:sz w:val="23"/>
          <w:szCs w:val="23"/>
        </w:rPr>
        <w:t xml:space="preserve"> (avec C. Chamard-Heim), </w:t>
      </w:r>
      <w:r w:rsidRPr="003E0711">
        <w:rPr>
          <w:rFonts w:ascii="Garamond" w:hAnsi="Garamond"/>
          <w:bCs/>
          <w:i/>
          <w:iCs/>
          <w:sz w:val="23"/>
          <w:szCs w:val="23"/>
        </w:rPr>
        <w:t>Dr. voirie</w:t>
      </w:r>
      <w:r>
        <w:rPr>
          <w:rFonts w:ascii="Garamond" w:hAnsi="Garamond"/>
          <w:bCs/>
          <w:sz w:val="23"/>
          <w:szCs w:val="23"/>
        </w:rPr>
        <w:t xml:space="preserve">, 2025, n° </w:t>
      </w:r>
      <w:r w:rsidR="002F3090">
        <w:rPr>
          <w:rFonts w:ascii="Garamond" w:hAnsi="Garamond"/>
          <w:bCs/>
          <w:sz w:val="23"/>
          <w:szCs w:val="23"/>
        </w:rPr>
        <w:t>245</w:t>
      </w:r>
      <w:r>
        <w:rPr>
          <w:rFonts w:ascii="Garamond" w:hAnsi="Garamond"/>
          <w:bCs/>
          <w:sz w:val="23"/>
          <w:szCs w:val="23"/>
        </w:rPr>
        <w:t>, p. </w:t>
      </w:r>
      <w:r w:rsidR="002F3090">
        <w:rPr>
          <w:rFonts w:ascii="Garamond" w:hAnsi="Garamond"/>
          <w:bCs/>
          <w:sz w:val="23"/>
          <w:szCs w:val="23"/>
        </w:rPr>
        <w:t>103</w:t>
      </w:r>
      <w:r w:rsidR="00913DFF">
        <w:rPr>
          <w:rFonts w:ascii="Garamond" w:hAnsi="Garamond"/>
          <w:bCs/>
          <w:sz w:val="23"/>
          <w:szCs w:val="23"/>
        </w:rPr>
        <w:t xml:space="preserve"> </w:t>
      </w:r>
      <w:r w:rsidR="00913DFF" w:rsidRPr="00AA0E32">
        <w:rPr>
          <w:rFonts w:ascii="Garamond" w:hAnsi="Garamond"/>
          <w:bCs/>
          <w:sz w:val="23"/>
          <w:szCs w:val="23"/>
        </w:rPr>
        <w:t>(</w:t>
      </w:r>
      <w:r w:rsidR="00913DFF" w:rsidRPr="00AA0E32">
        <w:rPr>
          <w:rFonts w:ascii="Garamond" w:hAnsi="Garamond"/>
          <w:b/>
          <w:sz w:val="23"/>
          <w:szCs w:val="23"/>
        </w:rPr>
        <w:t>*</w:t>
      </w:r>
      <w:r w:rsidR="00913DFF" w:rsidRPr="00AA0E32">
        <w:rPr>
          <w:rFonts w:ascii="Garamond" w:hAnsi="Garamond"/>
          <w:bCs/>
          <w:sz w:val="23"/>
          <w:szCs w:val="23"/>
        </w:rPr>
        <w:t>)</w:t>
      </w:r>
      <w:r w:rsidR="00913DFF">
        <w:rPr>
          <w:rFonts w:ascii="Garamond" w:hAnsi="Garamond"/>
          <w:bCs/>
          <w:sz w:val="23"/>
          <w:szCs w:val="23"/>
        </w:rPr>
        <w:t>.</w:t>
      </w:r>
    </w:p>
    <w:p w14:paraId="048C4D32" w14:textId="63F9B72E" w:rsidR="006421D7" w:rsidRDefault="006421D7" w:rsidP="003E0711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53- </w:t>
      </w:r>
      <w:bookmarkStart w:id="22" w:name="_Hlk180227032"/>
      <w:r w:rsidRPr="00A513E0">
        <w:rPr>
          <w:rFonts w:ascii="Garamond" w:hAnsi="Garamond"/>
          <w:b/>
          <w:sz w:val="23"/>
          <w:szCs w:val="23"/>
        </w:rPr>
        <w:t>Les lieux de culte au sein des établissements de santé</w:t>
      </w:r>
      <w:r>
        <w:rPr>
          <w:rFonts w:ascii="Garamond" w:hAnsi="Garamond"/>
          <w:bCs/>
          <w:sz w:val="23"/>
          <w:szCs w:val="23"/>
        </w:rPr>
        <w:t>, Actes du colloque « </w:t>
      </w:r>
      <w:r w:rsidRPr="00A56C4F">
        <w:rPr>
          <w:rFonts w:ascii="Garamond" w:hAnsi="Garamond"/>
          <w:bCs/>
          <w:i/>
          <w:iCs/>
          <w:sz w:val="23"/>
          <w:szCs w:val="23"/>
        </w:rPr>
        <w:t>Laïcité, fait religieux et santé</w:t>
      </w:r>
      <w:r>
        <w:rPr>
          <w:rFonts w:ascii="Garamond" w:hAnsi="Garamond"/>
          <w:bCs/>
          <w:sz w:val="23"/>
          <w:szCs w:val="23"/>
        </w:rPr>
        <w:t xml:space="preserve"> » (M. Girer, G. Rousset, A.-L. </w:t>
      </w:r>
      <w:proofErr w:type="spellStart"/>
      <w:r>
        <w:rPr>
          <w:rFonts w:ascii="Garamond" w:hAnsi="Garamond"/>
          <w:bCs/>
          <w:sz w:val="23"/>
          <w:szCs w:val="23"/>
        </w:rPr>
        <w:t>Youhnovski-Sagon</w:t>
      </w:r>
      <w:proofErr w:type="spellEnd"/>
      <w:r>
        <w:rPr>
          <w:rFonts w:ascii="Garamond" w:hAnsi="Garamond"/>
          <w:bCs/>
          <w:sz w:val="23"/>
          <w:szCs w:val="23"/>
        </w:rPr>
        <w:t xml:space="preserve"> [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.]), </w:t>
      </w:r>
      <w:r w:rsidRPr="00A513E0">
        <w:rPr>
          <w:rFonts w:ascii="Garamond" w:hAnsi="Garamond"/>
          <w:bCs/>
          <w:i/>
          <w:iCs/>
          <w:sz w:val="23"/>
          <w:szCs w:val="23"/>
        </w:rPr>
        <w:t>Revue Droits et religions</w:t>
      </w:r>
      <w:r>
        <w:rPr>
          <w:rFonts w:ascii="Garamond" w:hAnsi="Garamond"/>
          <w:bCs/>
          <w:sz w:val="23"/>
          <w:szCs w:val="23"/>
        </w:rPr>
        <w:t xml:space="preserve">, 2025, n° 19, </w:t>
      </w:r>
      <w:bookmarkEnd w:id="22"/>
      <w:r>
        <w:rPr>
          <w:rFonts w:ascii="Garamond" w:hAnsi="Garamond"/>
          <w:bCs/>
          <w:sz w:val="23"/>
          <w:szCs w:val="23"/>
        </w:rPr>
        <w:t>p. 79</w:t>
      </w:r>
      <w:r w:rsidR="00381211">
        <w:rPr>
          <w:rFonts w:ascii="Garamond" w:hAnsi="Garamond"/>
          <w:bCs/>
          <w:sz w:val="23"/>
          <w:szCs w:val="23"/>
        </w:rPr>
        <w:t xml:space="preserve"> </w:t>
      </w:r>
      <w:r w:rsidR="00381211" w:rsidRPr="00AA0E32">
        <w:rPr>
          <w:rFonts w:ascii="Garamond" w:hAnsi="Garamond"/>
          <w:bCs/>
          <w:sz w:val="23"/>
          <w:szCs w:val="23"/>
        </w:rPr>
        <w:t>(</w:t>
      </w:r>
      <w:r w:rsidR="00381211" w:rsidRPr="00AA0E32">
        <w:rPr>
          <w:rFonts w:ascii="Garamond" w:hAnsi="Garamond"/>
          <w:b/>
          <w:sz w:val="23"/>
          <w:szCs w:val="23"/>
        </w:rPr>
        <w:t>*</w:t>
      </w:r>
      <w:r w:rsidR="00381211" w:rsidRPr="00AA0E32">
        <w:rPr>
          <w:rFonts w:ascii="Garamond" w:hAnsi="Garamond"/>
          <w:bCs/>
          <w:sz w:val="23"/>
          <w:szCs w:val="23"/>
        </w:rPr>
        <w:t>)</w:t>
      </w:r>
      <w:r w:rsidR="00381211">
        <w:rPr>
          <w:rFonts w:ascii="Garamond" w:hAnsi="Garamond"/>
          <w:bCs/>
          <w:sz w:val="23"/>
          <w:szCs w:val="23"/>
        </w:rPr>
        <w:t>.</w:t>
      </w:r>
    </w:p>
    <w:p w14:paraId="33BA6C0B" w14:textId="5BBCEDE0" w:rsidR="00BB088E" w:rsidRDefault="00BB088E" w:rsidP="00CE3996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5</w:t>
      </w:r>
      <w:r w:rsidR="006421D7">
        <w:rPr>
          <w:rFonts w:ascii="Garamond" w:hAnsi="Garamond"/>
          <w:bCs/>
          <w:sz w:val="23"/>
          <w:szCs w:val="23"/>
        </w:rPr>
        <w:t>2</w:t>
      </w:r>
      <w:r>
        <w:rPr>
          <w:rFonts w:ascii="Garamond" w:hAnsi="Garamond"/>
          <w:bCs/>
          <w:sz w:val="23"/>
          <w:szCs w:val="23"/>
        </w:rPr>
        <w:t xml:space="preserve">- </w:t>
      </w:r>
      <w:r w:rsidR="00A87E4D" w:rsidRPr="00A87E4D">
        <w:rPr>
          <w:rFonts w:ascii="Garamond" w:hAnsi="Garamond"/>
          <w:b/>
          <w:sz w:val="23"/>
          <w:szCs w:val="23"/>
        </w:rPr>
        <w:t>Autoroute A</w:t>
      </w:r>
      <w:r w:rsidR="00381211">
        <w:rPr>
          <w:rFonts w:ascii="Garamond" w:hAnsi="Garamond"/>
          <w:b/>
          <w:sz w:val="23"/>
          <w:szCs w:val="23"/>
        </w:rPr>
        <w:t xml:space="preserve"> </w:t>
      </w:r>
      <w:r w:rsidR="00A87E4D" w:rsidRPr="00A87E4D">
        <w:rPr>
          <w:rFonts w:ascii="Garamond" w:hAnsi="Garamond"/>
          <w:b/>
          <w:sz w:val="23"/>
          <w:szCs w:val="23"/>
        </w:rPr>
        <w:t xml:space="preserve">69 : le coup de frein </w:t>
      </w:r>
      <w:proofErr w:type="gramStart"/>
      <w:r w:rsidR="00A87E4D" w:rsidRPr="00A87E4D">
        <w:rPr>
          <w:rFonts w:ascii="Garamond" w:hAnsi="Garamond"/>
          <w:b/>
          <w:sz w:val="23"/>
          <w:szCs w:val="23"/>
        </w:rPr>
        <w:t>environnemental ?</w:t>
      </w:r>
      <w:r w:rsidR="00A87E4D">
        <w:rPr>
          <w:rFonts w:ascii="Garamond" w:hAnsi="Garamond"/>
          <w:bCs/>
          <w:sz w:val="23"/>
          <w:szCs w:val="23"/>
        </w:rPr>
        <w:t>,</w:t>
      </w:r>
      <w:proofErr w:type="gramEnd"/>
      <w:r w:rsidR="00A87E4D">
        <w:rPr>
          <w:rFonts w:ascii="Garamond" w:hAnsi="Garamond"/>
          <w:bCs/>
          <w:sz w:val="23"/>
          <w:szCs w:val="23"/>
        </w:rPr>
        <w:t xml:space="preserve"> </w:t>
      </w:r>
      <w:r w:rsidR="00A87E4D" w:rsidRPr="00A87E4D">
        <w:rPr>
          <w:rFonts w:ascii="Garamond" w:hAnsi="Garamond"/>
          <w:bCs/>
          <w:i/>
          <w:iCs/>
          <w:sz w:val="23"/>
          <w:szCs w:val="23"/>
        </w:rPr>
        <w:t>Le Club des juristes</w:t>
      </w:r>
      <w:r w:rsidR="00A87E4D">
        <w:rPr>
          <w:rFonts w:ascii="Garamond" w:hAnsi="Garamond"/>
          <w:bCs/>
          <w:sz w:val="23"/>
          <w:szCs w:val="23"/>
        </w:rPr>
        <w:t xml:space="preserve">, 5 mars 2025, consultable sur </w:t>
      </w:r>
      <w:r w:rsidR="00A87E4D" w:rsidRPr="00A87E4D">
        <w:rPr>
          <w:rFonts w:ascii="Garamond" w:hAnsi="Garamond"/>
          <w:bCs/>
          <w:sz w:val="23"/>
          <w:szCs w:val="23"/>
        </w:rPr>
        <w:t>www.leclubdesjuristes.com</w:t>
      </w:r>
      <w:r w:rsidR="00A87E4D">
        <w:rPr>
          <w:rFonts w:ascii="Garamond" w:hAnsi="Garamond"/>
          <w:bCs/>
          <w:sz w:val="23"/>
          <w:szCs w:val="23"/>
        </w:rPr>
        <w:t>.</w:t>
      </w:r>
    </w:p>
    <w:bookmarkEnd w:id="21"/>
    <w:p w14:paraId="2F8483A2" w14:textId="40E8F4D2" w:rsidR="003C1DC1" w:rsidRDefault="003C1DC1" w:rsidP="00CE3996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5</w:t>
      </w:r>
      <w:r w:rsidR="006421D7">
        <w:rPr>
          <w:rFonts w:ascii="Garamond" w:hAnsi="Garamond"/>
          <w:bCs/>
          <w:sz w:val="23"/>
          <w:szCs w:val="23"/>
        </w:rPr>
        <w:t>1</w:t>
      </w:r>
      <w:r>
        <w:rPr>
          <w:rFonts w:ascii="Garamond" w:hAnsi="Garamond"/>
          <w:bCs/>
          <w:sz w:val="23"/>
          <w:szCs w:val="23"/>
        </w:rPr>
        <w:t xml:space="preserve">- </w:t>
      </w:r>
      <w:bookmarkStart w:id="23" w:name="_Hlk180226929"/>
      <w:bookmarkStart w:id="24" w:name="_Hlk180226284"/>
      <w:r w:rsidRPr="003C1DC1">
        <w:rPr>
          <w:rFonts w:ascii="Garamond" w:hAnsi="Garamond"/>
          <w:b/>
          <w:sz w:val="23"/>
          <w:szCs w:val="23"/>
        </w:rPr>
        <w:t>Mobilités urbaines et propriété publique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3C1DC1">
        <w:rPr>
          <w:rFonts w:ascii="Garamond" w:hAnsi="Garamond"/>
          <w:bCs/>
          <w:i/>
          <w:iCs/>
          <w:sz w:val="23"/>
          <w:szCs w:val="23"/>
        </w:rPr>
        <w:t>RFDA</w:t>
      </w:r>
      <w:r>
        <w:rPr>
          <w:rFonts w:ascii="Garamond" w:hAnsi="Garamond"/>
          <w:bCs/>
          <w:sz w:val="23"/>
          <w:szCs w:val="23"/>
        </w:rPr>
        <w:t xml:space="preserve">, 2024-6, </w:t>
      </w:r>
      <w:bookmarkEnd w:id="23"/>
      <w:r w:rsidR="005E2B83">
        <w:rPr>
          <w:rFonts w:ascii="Garamond" w:hAnsi="Garamond"/>
          <w:bCs/>
          <w:sz w:val="23"/>
          <w:szCs w:val="23"/>
        </w:rPr>
        <w:t>p. 1070</w:t>
      </w:r>
      <w:r w:rsidR="00E072CA">
        <w:rPr>
          <w:rFonts w:ascii="Garamond" w:hAnsi="Garamond"/>
          <w:bCs/>
          <w:sz w:val="23"/>
          <w:szCs w:val="23"/>
        </w:rPr>
        <w:t xml:space="preserve"> </w:t>
      </w:r>
      <w:r w:rsidR="00E072CA" w:rsidRPr="00AA0E32">
        <w:rPr>
          <w:rFonts w:ascii="Garamond" w:hAnsi="Garamond"/>
          <w:bCs/>
          <w:sz w:val="23"/>
          <w:szCs w:val="23"/>
        </w:rPr>
        <w:t>(</w:t>
      </w:r>
      <w:r w:rsidR="00E072CA" w:rsidRPr="00AA0E32">
        <w:rPr>
          <w:rFonts w:ascii="Garamond" w:hAnsi="Garamond"/>
          <w:b/>
          <w:sz w:val="23"/>
          <w:szCs w:val="23"/>
        </w:rPr>
        <w:t>*</w:t>
      </w:r>
      <w:r w:rsidR="00E072CA" w:rsidRPr="00AA0E32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>.</w:t>
      </w:r>
      <w:bookmarkEnd w:id="24"/>
    </w:p>
    <w:p w14:paraId="7998B3B8" w14:textId="6C73CA1F" w:rsidR="003B1075" w:rsidRDefault="003B1075" w:rsidP="00C45ED6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50- </w:t>
      </w:r>
      <w:bookmarkStart w:id="25" w:name="_Hlk154127925"/>
      <w:r w:rsidRPr="003B1075">
        <w:rPr>
          <w:rFonts w:ascii="Garamond" w:hAnsi="Garamond"/>
          <w:b/>
          <w:bCs/>
          <w:sz w:val="23"/>
          <w:szCs w:val="23"/>
        </w:rPr>
        <w:t>L’information utile/nécessaire dans les procédures de passation</w:t>
      </w:r>
      <w:r w:rsidR="00782665">
        <w:rPr>
          <w:rFonts w:ascii="Garamond" w:hAnsi="Garamond"/>
          <w:b/>
          <w:bCs/>
          <w:sz w:val="23"/>
          <w:szCs w:val="23"/>
        </w:rPr>
        <w:t> : approche théorique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3B1075">
        <w:rPr>
          <w:rFonts w:ascii="Garamond" w:hAnsi="Garamond"/>
          <w:bCs/>
          <w:i/>
          <w:sz w:val="23"/>
          <w:szCs w:val="23"/>
        </w:rPr>
        <w:t>in</w:t>
      </w:r>
      <w:r>
        <w:rPr>
          <w:rFonts w:ascii="Garamond" w:hAnsi="Garamond"/>
          <w:bCs/>
          <w:sz w:val="23"/>
          <w:szCs w:val="23"/>
        </w:rPr>
        <w:t xml:space="preserve"> F. </w:t>
      </w:r>
      <w:proofErr w:type="spellStart"/>
      <w:r>
        <w:rPr>
          <w:rFonts w:ascii="Garamond" w:hAnsi="Garamond"/>
          <w:bCs/>
          <w:sz w:val="23"/>
          <w:szCs w:val="23"/>
        </w:rPr>
        <w:t>Lichère</w:t>
      </w:r>
      <w:proofErr w:type="spellEnd"/>
      <w:r>
        <w:rPr>
          <w:rFonts w:ascii="Garamond" w:hAnsi="Garamond"/>
          <w:bCs/>
          <w:sz w:val="23"/>
          <w:szCs w:val="23"/>
        </w:rPr>
        <w:t xml:space="preserve"> et L. Richer (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.), </w:t>
      </w:r>
      <w:r w:rsidRPr="003B1075">
        <w:rPr>
          <w:rFonts w:ascii="Garamond" w:hAnsi="Garamond"/>
          <w:bCs/>
          <w:i/>
          <w:sz w:val="23"/>
          <w:szCs w:val="23"/>
        </w:rPr>
        <w:t>L’information dans la commande publique</w:t>
      </w:r>
      <w:r>
        <w:rPr>
          <w:rFonts w:ascii="Garamond" w:hAnsi="Garamond"/>
          <w:bCs/>
          <w:sz w:val="23"/>
          <w:szCs w:val="23"/>
        </w:rPr>
        <w:t xml:space="preserve">, Chaire des contrats publics, </w:t>
      </w:r>
      <w:r w:rsidRPr="003B1075">
        <w:rPr>
          <w:rFonts w:ascii="Garamond" w:hAnsi="Garamond"/>
          <w:bCs/>
          <w:i/>
          <w:sz w:val="23"/>
          <w:szCs w:val="23"/>
        </w:rPr>
        <w:t>JCP A</w:t>
      </w:r>
      <w:r>
        <w:rPr>
          <w:rFonts w:ascii="Garamond" w:hAnsi="Garamond"/>
          <w:bCs/>
          <w:sz w:val="23"/>
          <w:szCs w:val="23"/>
        </w:rPr>
        <w:t xml:space="preserve"> 2023, </w:t>
      </w:r>
      <w:r w:rsidR="00AA0E32">
        <w:rPr>
          <w:rFonts w:ascii="Garamond" w:hAnsi="Garamond"/>
          <w:bCs/>
          <w:sz w:val="23"/>
          <w:szCs w:val="23"/>
        </w:rPr>
        <w:t>n° 2387</w:t>
      </w:r>
      <w:r>
        <w:rPr>
          <w:rFonts w:ascii="Garamond" w:hAnsi="Garamond"/>
          <w:bCs/>
          <w:sz w:val="23"/>
          <w:szCs w:val="23"/>
        </w:rPr>
        <w:t xml:space="preserve"> </w:t>
      </w:r>
      <w:r w:rsidRPr="00AA0E32">
        <w:rPr>
          <w:rFonts w:ascii="Garamond" w:hAnsi="Garamond"/>
          <w:bCs/>
          <w:sz w:val="23"/>
          <w:szCs w:val="23"/>
        </w:rPr>
        <w:t>(</w:t>
      </w:r>
      <w:r w:rsidRPr="00AA0E32">
        <w:rPr>
          <w:rFonts w:ascii="Garamond" w:hAnsi="Garamond"/>
          <w:b/>
          <w:sz w:val="23"/>
          <w:szCs w:val="23"/>
        </w:rPr>
        <w:t>*</w:t>
      </w:r>
      <w:r w:rsidR="00AA0E32" w:rsidRPr="00AA0E32">
        <w:rPr>
          <w:rFonts w:ascii="Garamond" w:hAnsi="Garamond"/>
          <w:bCs/>
          <w:sz w:val="23"/>
          <w:szCs w:val="23"/>
        </w:rPr>
        <w:t>)</w:t>
      </w:r>
      <w:r w:rsidRPr="00AA0E32">
        <w:rPr>
          <w:rFonts w:ascii="Garamond" w:hAnsi="Garamond"/>
          <w:bCs/>
          <w:sz w:val="23"/>
          <w:szCs w:val="23"/>
        </w:rPr>
        <w:t>.</w:t>
      </w:r>
    </w:p>
    <w:p w14:paraId="19683F05" w14:textId="29583162" w:rsidR="00AC633A" w:rsidRDefault="00AC633A" w:rsidP="00C45ED6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49</w:t>
      </w:r>
      <w:bookmarkStart w:id="26" w:name="_Hlk160196803"/>
      <w:r>
        <w:rPr>
          <w:rFonts w:ascii="Garamond" w:hAnsi="Garamond"/>
          <w:bCs/>
          <w:sz w:val="23"/>
          <w:szCs w:val="23"/>
        </w:rPr>
        <w:t xml:space="preserve">- </w:t>
      </w:r>
      <w:r w:rsidRPr="00AC633A">
        <w:rPr>
          <w:rFonts w:ascii="Garamond" w:hAnsi="Garamond"/>
          <w:b/>
          <w:sz w:val="23"/>
          <w:szCs w:val="23"/>
        </w:rPr>
        <w:t>Le droit administratif (de demain) par les droits et libertés</w:t>
      </w:r>
      <w:r>
        <w:rPr>
          <w:rFonts w:ascii="Garamond" w:hAnsi="Garamond"/>
          <w:bCs/>
          <w:sz w:val="23"/>
          <w:szCs w:val="23"/>
        </w:rPr>
        <w:t xml:space="preserve"> : </w:t>
      </w:r>
      <w:r w:rsidRPr="00AC633A">
        <w:rPr>
          <w:rFonts w:ascii="Garamond" w:hAnsi="Garamond"/>
          <w:bCs/>
          <w:i/>
          <w:iCs/>
          <w:sz w:val="23"/>
          <w:szCs w:val="23"/>
        </w:rPr>
        <w:t>Dr. adm</w:t>
      </w:r>
      <w:r>
        <w:rPr>
          <w:rFonts w:ascii="Garamond" w:hAnsi="Garamond"/>
          <w:bCs/>
          <w:sz w:val="23"/>
          <w:szCs w:val="23"/>
        </w:rPr>
        <w:t>.</w:t>
      </w:r>
      <w:r w:rsidR="00F44A2D">
        <w:rPr>
          <w:rFonts w:ascii="Garamond" w:hAnsi="Garamond"/>
          <w:bCs/>
          <w:sz w:val="23"/>
          <w:szCs w:val="23"/>
        </w:rPr>
        <w:t xml:space="preserve">, </w:t>
      </w:r>
      <w:r>
        <w:rPr>
          <w:rFonts w:ascii="Garamond" w:hAnsi="Garamond"/>
          <w:bCs/>
          <w:sz w:val="23"/>
          <w:szCs w:val="23"/>
        </w:rPr>
        <w:t xml:space="preserve">2023, n° 10, </w:t>
      </w:r>
      <w:r w:rsidR="00C7144F">
        <w:rPr>
          <w:rFonts w:ascii="Garamond" w:hAnsi="Garamond"/>
          <w:bCs/>
          <w:sz w:val="23"/>
          <w:szCs w:val="23"/>
        </w:rPr>
        <w:t>« </w:t>
      </w:r>
      <w:r w:rsidR="00C7144F" w:rsidRPr="006A7BA5">
        <w:rPr>
          <w:rFonts w:ascii="Garamond" w:hAnsi="Garamond"/>
          <w:bCs/>
          <w:i/>
          <w:sz w:val="23"/>
          <w:szCs w:val="23"/>
        </w:rPr>
        <w:t>60 ans de la revue Droit administratif</w:t>
      </w:r>
      <w:r w:rsidR="00C7144F">
        <w:rPr>
          <w:rFonts w:ascii="Garamond" w:hAnsi="Garamond"/>
          <w:bCs/>
          <w:sz w:val="23"/>
          <w:szCs w:val="23"/>
        </w:rPr>
        <w:t xml:space="preserve"> », </w:t>
      </w:r>
      <w:r w:rsidR="006A7BA5">
        <w:rPr>
          <w:rFonts w:ascii="Garamond" w:hAnsi="Garamond"/>
          <w:bCs/>
          <w:sz w:val="23"/>
          <w:szCs w:val="23"/>
        </w:rPr>
        <w:t>article 15</w:t>
      </w:r>
      <w:r w:rsidR="00AA0E32">
        <w:rPr>
          <w:rFonts w:ascii="Garamond" w:hAnsi="Garamond"/>
          <w:bCs/>
          <w:sz w:val="23"/>
          <w:szCs w:val="23"/>
        </w:rPr>
        <w:t xml:space="preserve"> (</w:t>
      </w:r>
      <w:r w:rsidR="00AA0E32" w:rsidRPr="00AA0E32">
        <w:rPr>
          <w:rFonts w:ascii="Garamond" w:hAnsi="Garamond"/>
          <w:b/>
          <w:sz w:val="23"/>
          <w:szCs w:val="23"/>
        </w:rPr>
        <w:t>*</w:t>
      </w:r>
      <w:r w:rsidR="00AA0E32">
        <w:rPr>
          <w:rFonts w:ascii="Garamond" w:hAnsi="Garamond"/>
          <w:bCs/>
          <w:sz w:val="23"/>
          <w:szCs w:val="23"/>
        </w:rPr>
        <w:t>).</w:t>
      </w:r>
      <w:bookmarkEnd w:id="26"/>
    </w:p>
    <w:p w14:paraId="45675353" w14:textId="4F465312" w:rsidR="00575BC9" w:rsidRDefault="00575BC9" w:rsidP="00C45ED6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48- </w:t>
      </w:r>
      <w:r w:rsidRPr="00575BC9">
        <w:rPr>
          <w:rFonts w:ascii="Garamond" w:hAnsi="Garamond"/>
          <w:b/>
          <w:bCs/>
          <w:i/>
          <w:sz w:val="23"/>
          <w:szCs w:val="23"/>
        </w:rPr>
        <w:t xml:space="preserve">Lex </w:t>
      </w:r>
      <w:proofErr w:type="spellStart"/>
      <w:r w:rsidRPr="00575BC9">
        <w:rPr>
          <w:rFonts w:ascii="Garamond" w:hAnsi="Garamond"/>
          <w:b/>
          <w:bCs/>
          <w:i/>
          <w:sz w:val="23"/>
          <w:szCs w:val="23"/>
        </w:rPr>
        <w:t>sportiva</w:t>
      </w:r>
      <w:proofErr w:type="spellEnd"/>
      <w:r w:rsidRPr="00575BC9">
        <w:rPr>
          <w:rFonts w:ascii="Garamond" w:hAnsi="Garamond"/>
          <w:b/>
          <w:bCs/>
          <w:sz w:val="23"/>
          <w:szCs w:val="23"/>
        </w:rPr>
        <w:t xml:space="preserve"> et neutralité religieuse : passements de jambes au Conseil d’État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575BC9">
        <w:rPr>
          <w:rFonts w:ascii="Garamond" w:hAnsi="Garamond"/>
          <w:bCs/>
          <w:i/>
          <w:sz w:val="23"/>
          <w:szCs w:val="23"/>
        </w:rPr>
        <w:t>Dr. adm</w:t>
      </w:r>
      <w:r>
        <w:rPr>
          <w:rFonts w:ascii="Garamond" w:hAnsi="Garamond"/>
          <w:bCs/>
          <w:sz w:val="23"/>
          <w:szCs w:val="23"/>
        </w:rPr>
        <w:t>., 2023, n° 9, Focus, alerte</w:t>
      </w:r>
      <w:r w:rsidR="00E21690">
        <w:rPr>
          <w:rFonts w:ascii="Garamond" w:hAnsi="Garamond"/>
          <w:bCs/>
          <w:sz w:val="23"/>
          <w:szCs w:val="23"/>
        </w:rPr>
        <w:t xml:space="preserve"> 90.</w:t>
      </w:r>
    </w:p>
    <w:p w14:paraId="7040185F" w14:textId="51264D11" w:rsidR="00D05201" w:rsidRPr="00301B0A" w:rsidRDefault="00301B0A" w:rsidP="00C45ED6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301B0A">
        <w:rPr>
          <w:rFonts w:ascii="Garamond" w:hAnsi="Garamond"/>
          <w:bCs/>
          <w:sz w:val="23"/>
          <w:szCs w:val="23"/>
        </w:rPr>
        <w:t xml:space="preserve">47- </w:t>
      </w:r>
      <w:r w:rsidRPr="00301B0A">
        <w:rPr>
          <w:rFonts w:ascii="Garamond" w:hAnsi="Garamond"/>
          <w:b/>
          <w:bCs/>
          <w:sz w:val="23"/>
          <w:szCs w:val="23"/>
        </w:rPr>
        <w:t xml:space="preserve">La précarisation des occupations </w:t>
      </w:r>
      <w:r w:rsidR="00291B88">
        <w:rPr>
          <w:rFonts w:ascii="Garamond" w:hAnsi="Garamond"/>
          <w:b/>
          <w:bCs/>
          <w:sz w:val="23"/>
          <w:szCs w:val="23"/>
        </w:rPr>
        <w:t>privatives</w:t>
      </w:r>
      <w:r w:rsidRPr="00301B0A">
        <w:rPr>
          <w:rFonts w:ascii="Garamond" w:hAnsi="Garamond"/>
          <w:bCs/>
          <w:sz w:val="23"/>
          <w:szCs w:val="23"/>
        </w:rPr>
        <w:t xml:space="preserve">, </w:t>
      </w:r>
      <w:r w:rsidRPr="00301B0A">
        <w:rPr>
          <w:rFonts w:ascii="Garamond" w:hAnsi="Garamond"/>
          <w:bCs/>
          <w:i/>
          <w:sz w:val="23"/>
          <w:szCs w:val="23"/>
        </w:rPr>
        <w:t>in</w:t>
      </w:r>
      <w:r w:rsidRPr="00301B0A">
        <w:rPr>
          <w:rFonts w:ascii="Garamond" w:hAnsi="Garamond"/>
          <w:bCs/>
          <w:sz w:val="23"/>
          <w:szCs w:val="23"/>
        </w:rPr>
        <w:t xml:space="preserve"> P. </w:t>
      </w:r>
      <w:r>
        <w:rPr>
          <w:rFonts w:ascii="Garamond" w:hAnsi="Garamond"/>
          <w:bCs/>
          <w:sz w:val="23"/>
          <w:szCs w:val="23"/>
        </w:rPr>
        <w:t>C</w:t>
      </w:r>
      <w:r w:rsidRPr="00301B0A">
        <w:rPr>
          <w:rFonts w:ascii="Garamond" w:hAnsi="Garamond"/>
          <w:bCs/>
          <w:sz w:val="23"/>
          <w:szCs w:val="23"/>
        </w:rPr>
        <w:t>aille et P. Levallois [</w:t>
      </w:r>
      <w:proofErr w:type="spellStart"/>
      <w:r w:rsidRPr="00301B0A">
        <w:rPr>
          <w:rFonts w:ascii="Garamond" w:hAnsi="Garamond"/>
          <w:bCs/>
          <w:sz w:val="23"/>
          <w:szCs w:val="23"/>
        </w:rPr>
        <w:t>dir</w:t>
      </w:r>
      <w:proofErr w:type="spellEnd"/>
      <w:r w:rsidRPr="00301B0A">
        <w:rPr>
          <w:rFonts w:ascii="Garamond" w:hAnsi="Garamond"/>
          <w:bCs/>
          <w:sz w:val="23"/>
          <w:szCs w:val="23"/>
        </w:rPr>
        <w:t xml:space="preserve">.], </w:t>
      </w:r>
      <w:r w:rsidRPr="00301B0A">
        <w:rPr>
          <w:rFonts w:ascii="Garamond" w:hAnsi="Garamond"/>
          <w:bCs/>
          <w:i/>
          <w:sz w:val="23"/>
          <w:szCs w:val="23"/>
        </w:rPr>
        <w:t>Le domaine privé</w:t>
      </w:r>
      <w:r w:rsidRPr="00301B0A">
        <w:rPr>
          <w:rFonts w:ascii="Garamond" w:hAnsi="Garamond"/>
          <w:bCs/>
          <w:sz w:val="23"/>
          <w:szCs w:val="23"/>
        </w:rPr>
        <w:t xml:space="preserve">, </w:t>
      </w:r>
      <w:r w:rsidRPr="00301B0A">
        <w:rPr>
          <w:rFonts w:ascii="Garamond" w:hAnsi="Garamond"/>
          <w:bCs/>
          <w:i/>
          <w:sz w:val="23"/>
          <w:szCs w:val="23"/>
        </w:rPr>
        <w:t>JCP A</w:t>
      </w:r>
      <w:r w:rsidRPr="00301B0A">
        <w:rPr>
          <w:rFonts w:ascii="Garamond" w:hAnsi="Garamond"/>
          <w:bCs/>
          <w:sz w:val="23"/>
          <w:szCs w:val="23"/>
        </w:rPr>
        <w:t>, 2023, n°</w:t>
      </w:r>
      <w:r w:rsidR="005C3A99">
        <w:rPr>
          <w:rFonts w:ascii="Garamond" w:hAnsi="Garamond"/>
          <w:bCs/>
          <w:sz w:val="23"/>
          <w:szCs w:val="23"/>
        </w:rPr>
        <w:t xml:space="preserve"> 2201.</w:t>
      </w:r>
    </w:p>
    <w:p w14:paraId="04BA5359" w14:textId="3E3F2D9F" w:rsidR="007E2F56" w:rsidRDefault="007E2F56" w:rsidP="00C45ED6">
      <w:pPr>
        <w:spacing w:after="120" w:line="264" w:lineRule="auto"/>
        <w:ind w:left="426" w:hanging="426"/>
        <w:jc w:val="both"/>
        <w:rPr>
          <w:rFonts w:ascii="Garamond" w:hAnsi="Garamond"/>
          <w:bCs/>
          <w:color w:val="000000" w:themeColor="text1"/>
          <w:sz w:val="23"/>
          <w:szCs w:val="23"/>
        </w:rPr>
      </w:pPr>
      <w:r>
        <w:rPr>
          <w:rFonts w:ascii="Garamond" w:hAnsi="Garamond"/>
          <w:bCs/>
          <w:color w:val="000000" w:themeColor="text1"/>
          <w:sz w:val="23"/>
          <w:szCs w:val="23"/>
        </w:rPr>
        <w:t xml:space="preserve">46- </w:t>
      </w:r>
      <w:r w:rsidRPr="007E2F56">
        <w:rPr>
          <w:rFonts w:ascii="Garamond" w:hAnsi="Garamond"/>
          <w:b/>
          <w:bCs/>
          <w:color w:val="000000" w:themeColor="text1"/>
          <w:sz w:val="23"/>
          <w:szCs w:val="23"/>
        </w:rPr>
        <w:t>Sans phares, sans bornes, sans concessions : l’autoroute des doutes</w:t>
      </w:r>
      <w:r>
        <w:rPr>
          <w:rFonts w:ascii="Garamond" w:hAnsi="Garamond"/>
          <w:bCs/>
          <w:color w:val="000000" w:themeColor="text1"/>
          <w:sz w:val="23"/>
          <w:szCs w:val="23"/>
        </w:rPr>
        <w:t xml:space="preserve"> : </w:t>
      </w:r>
      <w:r w:rsidRPr="007E2F56">
        <w:rPr>
          <w:rFonts w:ascii="Garamond" w:hAnsi="Garamond"/>
          <w:bCs/>
          <w:i/>
          <w:color w:val="000000" w:themeColor="text1"/>
          <w:sz w:val="23"/>
          <w:szCs w:val="23"/>
        </w:rPr>
        <w:t>Dr. adm</w:t>
      </w:r>
      <w:r>
        <w:rPr>
          <w:rFonts w:ascii="Garamond" w:hAnsi="Garamond"/>
          <w:bCs/>
          <w:color w:val="000000" w:themeColor="text1"/>
          <w:sz w:val="23"/>
          <w:szCs w:val="23"/>
        </w:rPr>
        <w:t>. 2023, Focus, alerte</w:t>
      </w:r>
      <w:r w:rsidR="00F424FF">
        <w:rPr>
          <w:rFonts w:ascii="Garamond" w:hAnsi="Garamond"/>
          <w:bCs/>
          <w:color w:val="000000" w:themeColor="text1"/>
          <w:sz w:val="23"/>
          <w:szCs w:val="23"/>
        </w:rPr>
        <w:t xml:space="preserve"> 27</w:t>
      </w:r>
      <w:r>
        <w:rPr>
          <w:rFonts w:ascii="Garamond" w:hAnsi="Garamond"/>
          <w:bCs/>
          <w:color w:val="000000" w:themeColor="text1"/>
          <w:sz w:val="23"/>
          <w:szCs w:val="23"/>
        </w:rPr>
        <w:t>.</w:t>
      </w:r>
    </w:p>
    <w:p w14:paraId="76E6D093" w14:textId="14A74EDD" w:rsidR="005F69F2" w:rsidRDefault="005F69F2" w:rsidP="00C45ED6">
      <w:pPr>
        <w:spacing w:after="120" w:line="264" w:lineRule="auto"/>
        <w:ind w:left="426" w:hanging="426"/>
        <w:jc w:val="both"/>
        <w:rPr>
          <w:rFonts w:ascii="Garamond" w:hAnsi="Garamond"/>
          <w:bCs/>
          <w:color w:val="000000" w:themeColor="text1"/>
          <w:sz w:val="23"/>
          <w:szCs w:val="23"/>
        </w:rPr>
      </w:pPr>
      <w:r>
        <w:rPr>
          <w:rFonts w:ascii="Garamond" w:hAnsi="Garamond"/>
          <w:bCs/>
          <w:color w:val="000000" w:themeColor="text1"/>
          <w:sz w:val="23"/>
          <w:szCs w:val="23"/>
        </w:rPr>
        <w:t xml:space="preserve">45- </w:t>
      </w:r>
      <w:r w:rsidRPr="005F69F2">
        <w:rPr>
          <w:rFonts w:ascii="Garamond" w:hAnsi="Garamond"/>
          <w:b/>
          <w:bCs/>
          <w:i/>
          <w:color w:val="000000" w:themeColor="text1"/>
          <w:sz w:val="23"/>
          <w:szCs w:val="23"/>
        </w:rPr>
        <w:t>Commune de Douai</w:t>
      </w:r>
      <w:r w:rsidRPr="005F69F2">
        <w:rPr>
          <w:rFonts w:ascii="Garamond" w:hAnsi="Garamond"/>
          <w:b/>
          <w:bCs/>
          <w:color w:val="000000" w:themeColor="text1"/>
          <w:sz w:val="23"/>
          <w:szCs w:val="23"/>
        </w:rPr>
        <w:t>, 10 ans après : bien des interrogations en retour</w:t>
      </w:r>
      <w:r w:rsidR="00F424FF">
        <w:rPr>
          <w:rFonts w:ascii="Garamond" w:hAnsi="Garamond"/>
          <w:b/>
          <w:bCs/>
          <w:color w:val="000000" w:themeColor="text1"/>
          <w:sz w:val="23"/>
          <w:szCs w:val="23"/>
        </w:rPr>
        <w:t>…</w:t>
      </w:r>
      <w:r w:rsidR="00F424FF">
        <w:rPr>
          <w:rFonts w:ascii="Garamond" w:hAnsi="Garamond"/>
          <w:bCs/>
          <w:color w:val="000000" w:themeColor="text1"/>
          <w:sz w:val="23"/>
          <w:szCs w:val="23"/>
        </w:rPr>
        <w:t>,</w:t>
      </w:r>
      <w:r>
        <w:rPr>
          <w:rFonts w:ascii="Garamond" w:hAnsi="Garamond"/>
          <w:bCs/>
          <w:color w:val="000000" w:themeColor="text1"/>
          <w:sz w:val="23"/>
          <w:szCs w:val="23"/>
        </w:rPr>
        <w:t xml:space="preserve"> </w:t>
      </w:r>
      <w:r w:rsidRPr="005F69F2">
        <w:rPr>
          <w:rFonts w:ascii="Garamond" w:hAnsi="Garamond"/>
          <w:bCs/>
          <w:i/>
          <w:color w:val="000000" w:themeColor="text1"/>
          <w:sz w:val="23"/>
          <w:szCs w:val="23"/>
        </w:rPr>
        <w:t>JCP A</w:t>
      </w:r>
      <w:r>
        <w:rPr>
          <w:rFonts w:ascii="Garamond" w:hAnsi="Garamond"/>
          <w:bCs/>
          <w:color w:val="000000" w:themeColor="text1"/>
          <w:sz w:val="23"/>
          <w:szCs w:val="23"/>
        </w:rPr>
        <w:t xml:space="preserve">, 2023, </w:t>
      </w:r>
      <w:r w:rsidR="00D05201">
        <w:rPr>
          <w:rFonts w:ascii="Garamond" w:hAnsi="Garamond"/>
          <w:bCs/>
          <w:color w:val="000000" w:themeColor="text1"/>
          <w:sz w:val="23"/>
          <w:szCs w:val="23"/>
        </w:rPr>
        <w:t>n° 2048.</w:t>
      </w:r>
      <w:r>
        <w:rPr>
          <w:rFonts w:ascii="Garamond" w:hAnsi="Garamond"/>
          <w:bCs/>
          <w:color w:val="000000" w:themeColor="text1"/>
          <w:sz w:val="23"/>
          <w:szCs w:val="23"/>
        </w:rPr>
        <w:t xml:space="preserve"> </w:t>
      </w:r>
    </w:p>
    <w:p w14:paraId="351960D2" w14:textId="484BD3D9" w:rsidR="00413232" w:rsidRPr="005F69F2" w:rsidRDefault="00413232" w:rsidP="00C45ED6">
      <w:pPr>
        <w:spacing w:after="120" w:line="264" w:lineRule="auto"/>
        <w:ind w:left="426" w:hanging="426"/>
        <w:jc w:val="both"/>
        <w:rPr>
          <w:rFonts w:ascii="Garamond" w:hAnsi="Garamond"/>
          <w:bCs/>
          <w:color w:val="000000" w:themeColor="text1"/>
          <w:sz w:val="23"/>
          <w:szCs w:val="23"/>
        </w:rPr>
      </w:pPr>
      <w:r w:rsidRPr="00413232">
        <w:rPr>
          <w:rFonts w:ascii="Garamond" w:hAnsi="Garamond"/>
          <w:bCs/>
          <w:color w:val="000000" w:themeColor="text1"/>
          <w:sz w:val="23"/>
          <w:szCs w:val="23"/>
        </w:rPr>
        <w:t xml:space="preserve">44- </w:t>
      </w:r>
      <w:r>
        <w:rPr>
          <w:rFonts w:ascii="Garamond" w:hAnsi="Garamond"/>
          <w:bCs/>
          <w:color w:val="000000" w:themeColor="text1"/>
          <w:sz w:val="23"/>
          <w:szCs w:val="23"/>
        </w:rPr>
        <w:tab/>
      </w:r>
      <w:r w:rsidRPr="00413232">
        <w:rPr>
          <w:rFonts w:ascii="Garamond" w:hAnsi="Garamond"/>
          <w:b/>
          <w:bCs/>
          <w:color w:val="000000" w:themeColor="text1"/>
          <w:sz w:val="23"/>
          <w:szCs w:val="23"/>
        </w:rPr>
        <w:t>Les ventes immobilières des collectivités territoriales</w:t>
      </w:r>
      <w:r>
        <w:rPr>
          <w:rFonts w:ascii="Garamond" w:hAnsi="Garamond"/>
          <w:bCs/>
          <w:color w:val="000000" w:themeColor="text1"/>
          <w:sz w:val="23"/>
          <w:szCs w:val="23"/>
        </w:rPr>
        <w:t xml:space="preserve">, </w:t>
      </w:r>
      <w:r w:rsidRPr="00413232">
        <w:rPr>
          <w:rFonts w:ascii="Garamond" w:hAnsi="Garamond"/>
          <w:bCs/>
          <w:i/>
          <w:color w:val="000000" w:themeColor="text1"/>
          <w:sz w:val="23"/>
          <w:szCs w:val="23"/>
        </w:rPr>
        <w:t>in Les 30 ans de la loi Sapin</w:t>
      </w:r>
      <w:r>
        <w:rPr>
          <w:rFonts w:ascii="Garamond" w:hAnsi="Garamond"/>
          <w:bCs/>
          <w:color w:val="000000" w:themeColor="text1"/>
          <w:sz w:val="23"/>
          <w:szCs w:val="23"/>
        </w:rPr>
        <w:t xml:space="preserve">, </w:t>
      </w:r>
      <w:r w:rsidRPr="00413232">
        <w:rPr>
          <w:rFonts w:ascii="Garamond" w:hAnsi="Garamond"/>
          <w:bCs/>
          <w:i/>
          <w:color w:val="000000" w:themeColor="text1"/>
          <w:sz w:val="23"/>
          <w:szCs w:val="23"/>
        </w:rPr>
        <w:t>AJDA</w:t>
      </w:r>
      <w:r>
        <w:rPr>
          <w:rFonts w:ascii="Garamond" w:hAnsi="Garamond"/>
          <w:bCs/>
          <w:color w:val="000000" w:themeColor="text1"/>
          <w:sz w:val="23"/>
          <w:szCs w:val="23"/>
        </w:rPr>
        <w:t xml:space="preserve">, 2023, </w:t>
      </w:r>
      <w:r w:rsidR="00D05201">
        <w:rPr>
          <w:rFonts w:ascii="Garamond" w:hAnsi="Garamond"/>
          <w:bCs/>
          <w:color w:val="000000" w:themeColor="text1"/>
          <w:sz w:val="23"/>
          <w:szCs w:val="23"/>
        </w:rPr>
        <w:t>p. 179.</w:t>
      </w:r>
    </w:p>
    <w:p w14:paraId="721FEFC5" w14:textId="15231AA0" w:rsidR="004225AB" w:rsidRDefault="004225AB" w:rsidP="00C45ED6">
      <w:pPr>
        <w:spacing w:after="120" w:line="264" w:lineRule="auto"/>
        <w:ind w:left="360" w:hanging="360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43- </w:t>
      </w:r>
      <w:r w:rsidRPr="004225AB">
        <w:rPr>
          <w:rFonts w:ascii="Garamond" w:hAnsi="Garamond"/>
          <w:b/>
          <w:bCs/>
          <w:sz w:val="23"/>
          <w:szCs w:val="23"/>
        </w:rPr>
        <w:t>Mise en concurrence des titres privatifs et asymétrie domaniale : retour gagnant au (palais du) Luxembourg ; mêlée fermée à l’hôtel (du palais) de Biarritz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4225AB">
        <w:rPr>
          <w:rFonts w:ascii="Garamond" w:hAnsi="Garamond"/>
          <w:bCs/>
          <w:i/>
          <w:sz w:val="23"/>
          <w:szCs w:val="23"/>
        </w:rPr>
        <w:t>AJDA</w:t>
      </w:r>
      <w:r>
        <w:rPr>
          <w:rFonts w:ascii="Garamond" w:hAnsi="Garamond"/>
          <w:bCs/>
          <w:sz w:val="23"/>
          <w:szCs w:val="23"/>
        </w:rPr>
        <w:t xml:space="preserve">, 2023, p. </w:t>
      </w:r>
      <w:r w:rsidR="005F69F2">
        <w:rPr>
          <w:rFonts w:ascii="Garamond" w:hAnsi="Garamond"/>
          <w:bCs/>
          <w:sz w:val="23"/>
          <w:szCs w:val="23"/>
        </w:rPr>
        <w:t>109.</w:t>
      </w:r>
    </w:p>
    <w:bookmarkEnd w:id="25"/>
    <w:p w14:paraId="5263152A" w14:textId="111F201C" w:rsidR="00A21E0E" w:rsidRPr="00413232" w:rsidRDefault="00775EB2" w:rsidP="00C45ED6">
      <w:pPr>
        <w:spacing w:after="120" w:line="264" w:lineRule="auto"/>
        <w:ind w:left="360" w:hanging="360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4</w:t>
      </w:r>
      <w:r w:rsidR="00CD56BC">
        <w:rPr>
          <w:rFonts w:ascii="Garamond" w:hAnsi="Garamond"/>
          <w:bCs/>
          <w:sz w:val="23"/>
          <w:szCs w:val="23"/>
        </w:rPr>
        <w:t>2</w:t>
      </w:r>
      <w:r>
        <w:rPr>
          <w:rFonts w:ascii="Garamond" w:hAnsi="Garamond"/>
          <w:bCs/>
          <w:sz w:val="23"/>
          <w:szCs w:val="23"/>
        </w:rPr>
        <w:t xml:space="preserve">- </w:t>
      </w:r>
      <w:r>
        <w:rPr>
          <w:rFonts w:ascii="Garamond" w:hAnsi="Garamond"/>
          <w:b/>
          <w:bCs/>
          <w:sz w:val="23"/>
          <w:szCs w:val="23"/>
        </w:rPr>
        <w:t>Le juge français et la Charte des droits fondamentaux de l’Union européenne</w:t>
      </w:r>
      <w:r w:rsidR="0025249A">
        <w:rPr>
          <w:rFonts w:ascii="Garamond" w:hAnsi="Garamond"/>
          <w:b/>
          <w:bCs/>
          <w:sz w:val="23"/>
          <w:szCs w:val="23"/>
        </w:rPr>
        <w:t> : le cas du juge administratif</w:t>
      </w:r>
      <w:r>
        <w:rPr>
          <w:rFonts w:ascii="Garamond" w:hAnsi="Garamond"/>
          <w:b/>
          <w:bCs/>
          <w:sz w:val="23"/>
          <w:szCs w:val="23"/>
        </w:rPr>
        <w:t xml:space="preserve">, </w:t>
      </w:r>
      <w:r w:rsidRPr="00775EB2">
        <w:rPr>
          <w:rFonts w:ascii="Garamond" w:hAnsi="Garamond"/>
          <w:bCs/>
          <w:i/>
          <w:sz w:val="23"/>
          <w:szCs w:val="23"/>
        </w:rPr>
        <w:t>in</w:t>
      </w:r>
      <w:r>
        <w:rPr>
          <w:rFonts w:ascii="Garamond" w:hAnsi="Garamond"/>
          <w:bCs/>
          <w:sz w:val="23"/>
          <w:szCs w:val="23"/>
        </w:rPr>
        <w:t xml:space="preserve"> R. </w:t>
      </w:r>
      <w:proofErr w:type="spellStart"/>
      <w:r>
        <w:rPr>
          <w:rFonts w:ascii="Garamond" w:hAnsi="Garamond"/>
          <w:bCs/>
          <w:sz w:val="23"/>
          <w:szCs w:val="23"/>
        </w:rPr>
        <w:t>Tinière</w:t>
      </w:r>
      <w:proofErr w:type="spellEnd"/>
      <w:r>
        <w:rPr>
          <w:rFonts w:ascii="Garamond" w:hAnsi="Garamond"/>
          <w:bCs/>
          <w:sz w:val="23"/>
          <w:szCs w:val="23"/>
        </w:rPr>
        <w:t xml:space="preserve"> et L. </w:t>
      </w:r>
      <w:proofErr w:type="spellStart"/>
      <w:r>
        <w:rPr>
          <w:rFonts w:ascii="Garamond" w:hAnsi="Garamond"/>
          <w:bCs/>
          <w:sz w:val="23"/>
          <w:szCs w:val="23"/>
        </w:rPr>
        <w:t>Burgorgue</w:t>
      </w:r>
      <w:proofErr w:type="spellEnd"/>
      <w:r>
        <w:rPr>
          <w:rFonts w:ascii="Garamond" w:hAnsi="Garamond"/>
          <w:bCs/>
          <w:sz w:val="23"/>
          <w:szCs w:val="23"/>
        </w:rPr>
        <w:t xml:space="preserve">-Larsen </w:t>
      </w:r>
      <w:r w:rsidR="00757731">
        <w:rPr>
          <w:rFonts w:ascii="Garamond" w:hAnsi="Garamond"/>
          <w:bCs/>
          <w:sz w:val="23"/>
          <w:szCs w:val="23"/>
        </w:rPr>
        <w:t>[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>.</w:t>
      </w:r>
      <w:r w:rsidR="00757731">
        <w:rPr>
          <w:rFonts w:ascii="Garamond" w:hAnsi="Garamond"/>
          <w:bCs/>
          <w:sz w:val="23"/>
          <w:szCs w:val="23"/>
        </w:rPr>
        <w:t>]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775EB2">
        <w:rPr>
          <w:rFonts w:ascii="Garamond" w:hAnsi="Garamond"/>
          <w:bCs/>
          <w:i/>
          <w:sz w:val="23"/>
          <w:szCs w:val="23"/>
        </w:rPr>
        <w:t>Le juge français et la Charte des droits fondamentaux de l’Union européenne</w:t>
      </w:r>
      <w:r>
        <w:rPr>
          <w:rFonts w:ascii="Garamond" w:hAnsi="Garamond"/>
          <w:bCs/>
          <w:sz w:val="23"/>
          <w:szCs w:val="23"/>
        </w:rPr>
        <w:t xml:space="preserve">, juin 2022, </w:t>
      </w:r>
      <w:r w:rsidRPr="00775EB2">
        <w:rPr>
          <w:rFonts w:ascii="Garamond" w:hAnsi="Garamond"/>
          <w:bCs/>
          <w:i/>
          <w:sz w:val="23"/>
          <w:szCs w:val="23"/>
        </w:rPr>
        <w:t>RDLF</w:t>
      </w:r>
      <w:r w:rsidR="0025249A">
        <w:rPr>
          <w:rFonts w:ascii="Garamond" w:hAnsi="Garamond"/>
          <w:bCs/>
          <w:sz w:val="23"/>
          <w:szCs w:val="23"/>
        </w:rPr>
        <w:t xml:space="preserve">, 2022, </w:t>
      </w:r>
      <w:proofErr w:type="spellStart"/>
      <w:r w:rsidR="0025249A">
        <w:rPr>
          <w:rFonts w:ascii="Garamond" w:hAnsi="Garamond"/>
          <w:bCs/>
          <w:sz w:val="23"/>
          <w:szCs w:val="23"/>
        </w:rPr>
        <w:t>chron</w:t>
      </w:r>
      <w:proofErr w:type="spellEnd"/>
      <w:r w:rsidR="0025249A">
        <w:rPr>
          <w:rFonts w:ascii="Garamond" w:hAnsi="Garamond"/>
          <w:bCs/>
          <w:sz w:val="23"/>
          <w:szCs w:val="23"/>
        </w:rPr>
        <w:t>. 48</w:t>
      </w:r>
      <w:r w:rsidR="00C9597D">
        <w:rPr>
          <w:rFonts w:ascii="Garamond" w:hAnsi="Garamond"/>
          <w:bCs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>.</w:t>
      </w:r>
    </w:p>
    <w:p w14:paraId="36AFFB14" w14:textId="721F869E" w:rsidR="000D3063" w:rsidRPr="00413232" w:rsidRDefault="00CD56BC" w:rsidP="00413232">
      <w:pPr>
        <w:spacing w:after="120" w:line="264" w:lineRule="auto"/>
        <w:ind w:left="360" w:hanging="360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41- </w:t>
      </w:r>
      <w:bookmarkStart w:id="27" w:name="_Hlk217392829"/>
      <w:r w:rsidRPr="00CD56BC">
        <w:rPr>
          <w:rFonts w:ascii="Garamond" w:hAnsi="Garamond"/>
          <w:b/>
          <w:bCs/>
          <w:sz w:val="23"/>
          <w:szCs w:val="23"/>
        </w:rPr>
        <w:t>« Fin de l’abondance</w:t>
      </w:r>
      <w:proofErr w:type="gramStart"/>
      <w:r w:rsidRPr="00CD56BC">
        <w:rPr>
          <w:rFonts w:ascii="Garamond" w:hAnsi="Garamond"/>
          <w:b/>
          <w:bCs/>
          <w:sz w:val="23"/>
          <w:szCs w:val="23"/>
        </w:rPr>
        <w:t> »…</w:t>
      </w:r>
      <w:proofErr w:type="gramEnd"/>
      <w:r w:rsidRPr="00CD56BC">
        <w:rPr>
          <w:rFonts w:ascii="Garamond" w:hAnsi="Garamond"/>
          <w:b/>
          <w:bCs/>
          <w:sz w:val="23"/>
          <w:szCs w:val="23"/>
        </w:rPr>
        <w:t xml:space="preserve"> et début de la sobriété ?</w:t>
      </w:r>
      <w:r>
        <w:rPr>
          <w:rFonts w:ascii="Garamond" w:hAnsi="Garamond"/>
          <w:bCs/>
          <w:sz w:val="23"/>
          <w:szCs w:val="23"/>
        </w:rPr>
        <w:t xml:space="preserve">, </w:t>
      </w:r>
      <w:bookmarkEnd w:id="27"/>
      <w:r w:rsidRPr="00CD56BC">
        <w:rPr>
          <w:rFonts w:ascii="Garamond" w:hAnsi="Garamond"/>
          <w:bCs/>
          <w:i/>
          <w:sz w:val="23"/>
          <w:szCs w:val="23"/>
        </w:rPr>
        <w:t>Dr. adm</w:t>
      </w:r>
      <w:r w:rsidR="00A21E0E">
        <w:rPr>
          <w:rFonts w:ascii="Garamond" w:hAnsi="Garamond"/>
          <w:bCs/>
          <w:sz w:val="23"/>
          <w:szCs w:val="23"/>
        </w:rPr>
        <w:t>., 2022, Focus, alerte 116.</w:t>
      </w:r>
    </w:p>
    <w:p w14:paraId="0D65941E" w14:textId="3E7C614C" w:rsidR="00BB0EFD" w:rsidRPr="00413232" w:rsidRDefault="00BB0EFD" w:rsidP="00413232">
      <w:pPr>
        <w:tabs>
          <w:tab w:val="left" w:pos="284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40- </w:t>
      </w:r>
      <w:r w:rsidRPr="00C76E5A">
        <w:rPr>
          <w:rFonts w:ascii="Garamond" w:hAnsi="Garamond"/>
          <w:b/>
          <w:bCs/>
          <w:sz w:val="23"/>
          <w:szCs w:val="23"/>
        </w:rPr>
        <w:t>Introduction (sur)</w:t>
      </w:r>
      <w:proofErr w:type="spellStart"/>
      <w:r w:rsidRPr="00C76E5A">
        <w:rPr>
          <w:rFonts w:ascii="Garamond" w:hAnsi="Garamond"/>
          <w:b/>
          <w:bCs/>
          <w:sz w:val="23"/>
          <w:szCs w:val="23"/>
        </w:rPr>
        <w:t>plombante</w:t>
      </w:r>
      <w:proofErr w:type="spellEnd"/>
      <w:r w:rsidRPr="00C76E5A">
        <w:rPr>
          <w:rFonts w:ascii="Garamond" w:hAnsi="Garamond"/>
          <w:b/>
          <w:bCs/>
          <w:sz w:val="23"/>
          <w:szCs w:val="23"/>
        </w:rPr>
        <w:t xml:space="preserve"> au cinquantenaire de la décision </w:t>
      </w:r>
      <w:r w:rsidRPr="00E5693A">
        <w:rPr>
          <w:rFonts w:ascii="Garamond" w:hAnsi="Garamond"/>
          <w:b/>
          <w:bCs/>
          <w:i/>
          <w:sz w:val="23"/>
          <w:szCs w:val="23"/>
        </w:rPr>
        <w:t>Liberté d’association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C76E5A">
        <w:rPr>
          <w:rFonts w:ascii="Garamond" w:hAnsi="Garamond"/>
          <w:bCs/>
          <w:i/>
          <w:sz w:val="23"/>
          <w:szCs w:val="23"/>
        </w:rPr>
        <w:t>in</w:t>
      </w:r>
      <w:r>
        <w:rPr>
          <w:rFonts w:ascii="Garamond" w:hAnsi="Garamond"/>
          <w:bCs/>
          <w:sz w:val="23"/>
          <w:szCs w:val="23"/>
        </w:rPr>
        <w:t xml:space="preserve"> Ph. </w:t>
      </w:r>
      <w:proofErr w:type="spellStart"/>
      <w:r>
        <w:rPr>
          <w:rFonts w:ascii="Garamond" w:hAnsi="Garamond"/>
          <w:bCs/>
          <w:sz w:val="23"/>
          <w:szCs w:val="23"/>
        </w:rPr>
        <w:t>Blachèr</w:t>
      </w:r>
      <w:proofErr w:type="spellEnd"/>
      <w:r>
        <w:rPr>
          <w:rFonts w:ascii="Garamond" w:hAnsi="Garamond"/>
          <w:bCs/>
          <w:sz w:val="23"/>
          <w:szCs w:val="23"/>
        </w:rPr>
        <w:t xml:space="preserve"> et M. Philip-Gay </w:t>
      </w:r>
      <w:r w:rsidR="00757731">
        <w:rPr>
          <w:rFonts w:ascii="Garamond" w:hAnsi="Garamond"/>
          <w:bCs/>
          <w:sz w:val="23"/>
          <w:szCs w:val="23"/>
        </w:rPr>
        <w:t>[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 w:rsidRPr="00775EB2">
        <w:rPr>
          <w:rFonts w:ascii="Garamond" w:hAnsi="Garamond"/>
          <w:bCs/>
          <w:sz w:val="23"/>
          <w:szCs w:val="23"/>
        </w:rPr>
        <w:t>.</w:t>
      </w:r>
      <w:r w:rsidR="00757731">
        <w:rPr>
          <w:rFonts w:ascii="Garamond" w:hAnsi="Garamond"/>
          <w:bCs/>
          <w:sz w:val="23"/>
          <w:szCs w:val="23"/>
        </w:rPr>
        <w:t>]</w:t>
      </w:r>
      <w:r w:rsidRPr="00C76E5A">
        <w:rPr>
          <w:rFonts w:ascii="Garamond" w:hAnsi="Garamond"/>
          <w:bCs/>
          <w:i/>
          <w:sz w:val="23"/>
          <w:szCs w:val="23"/>
        </w:rPr>
        <w:t>, Le 50</w:t>
      </w:r>
      <w:r w:rsidRPr="00C76E5A">
        <w:rPr>
          <w:rFonts w:ascii="Garamond" w:hAnsi="Garamond"/>
          <w:bCs/>
          <w:i/>
          <w:sz w:val="23"/>
          <w:szCs w:val="23"/>
          <w:vertAlign w:val="superscript"/>
        </w:rPr>
        <w:t>e</w:t>
      </w:r>
      <w:r w:rsidRPr="00C76E5A">
        <w:rPr>
          <w:rFonts w:ascii="Garamond" w:hAnsi="Garamond"/>
          <w:bCs/>
          <w:i/>
          <w:sz w:val="23"/>
          <w:szCs w:val="23"/>
        </w:rPr>
        <w:t xml:space="preserve"> anniversaire de la décision Liberté d’association</w:t>
      </w:r>
      <w:r>
        <w:rPr>
          <w:rFonts w:ascii="Garamond" w:hAnsi="Garamond"/>
          <w:bCs/>
          <w:sz w:val="23"/>
          <w:szCs w:val="23"/>
        </w:rPr>
        <w:t xml:space="preserve"> : </w:t>
      </w:r>
      <w:r w:rsidRPr="00C76E5A">
        <w:rPr>
          <w:rFonts w:ascii="Garamond" w:hAnsi="Garamond"/>
          <w:bCs/>
          <w:i/>
          <w:sz w:val="23"/>
          <w:szCs w:val="23"/>
        </w:rPr>
        <w:t>RFDC</w:t>
      </w:r>
      <w:r>
        <w:rPr>
          <w:rFonts w:ascii="Garamond" w:hAnsi="Garamond"/>
          <w:bCs/>
          <w:sz w:val="23"/>
          <w:szCs w:val="23"/>
        </w:rPr>
        <w:t>, 2022-2, n° 130, p. 275</w:t>
      </w:r>
      <w:r w:rsidR="00C9597D">
        <w:rPr>
          <w:rFonts w:ascii="Garamond" w:hAnsi="Garamond"/>
          <w:bCs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>.</w:t>
      </w:r>
    </w:p>
    <w:p w14:paraId="6DFE78C0" w14:textId="44AD6ADD" w:rsidR="0037190D" w:rsidRDefault="0037190D" w:rsidP="00413232">
      <w:pPr>
        <w:spacing w:after="120" w:line="264" w:lineRule="auto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39- </w:t>
      </w:r>
      <w:r w:rsidRPr="007E052E">
        <w:rPr>
          <w:rFonts w:ascii="Garamond" w:hAnsi="Garamond"/>
          <w:b/>
          <w:bCs/>
          <w:sz w:val="23"/>
          <w:szCs w:val="23"/>
        </w:rPr>
        <w:t xml:space="preserve">Concentrations médiatiques : </w:t>
      </w:r>
      <w:r w:rsidRPr="007E052E">
        <w:rPr>
          <w:rFonts w:ascii="Garamond" w:hAnsi="Garamond"/>
          <w:b/>
          <w:bCs/>
          <w:i/>
          <w:sz w:val="23"/>
          <w:szCs w:val="23"/>
        </w:rPr>
        <w:t>e</w:t>
      </w:r>
      <w:r w:rsidRPr="007E052E">
        <w:rPr>
          <w:rFonts w:ascii="Garamond" w:hAnsi="Garamond"/>
          <w:b/>
          <w:bCs/>
          <w:sz w:val="23"/>
          <w:szCs w:val="23"/>
        </w:rPr>
        <w:t>-fusion tiède au Sénat</w:t>
      </w:r>
      <w:r>
        <w:rPr>
          <w:rFonts w:ascii="Garamond" w:hAnsi="Garamond"/>
          <w:bCs/>
          <w:sz w:val="23"/>
          <w:szCs w:val="23"/>
        </w:rPr>
        <w:t xml:space="preserve"> : </w:t>
      </w:r>
      <w:r w:rsidRPr="007E052E">
        <w:rPr>
          <w:rFonts w:ascii="Garamond" w:hAnsi="Garamond"/>
          <w:bCs/>
          <w:i/>
          <w:sz w:val="23"/>
          <w:szCs w:val="23"/>
        </w:rPr>
        <w:t>Dr. adm</w:t>
      </w:r>
      <w:r>
        <w:rPr>
          <w:rFonts w:ascii="Garamond" w:hAnsi="Garamond"/>
          <w:bCs/>
          <w:sz w:val="23"/>
          <w:szCs w:val="23"/>
        </w:rPr>
        <w:t>.</w:t>
      </w:r>
      <w:r w:rsidR="00C9597D">
        <w:rPr>
          <w:rFonts w:ascii="Garamond" w:hAnsi="Garamond"/>
          <w:bCs/>
          <w:sz w:val="23"/>
          <w:szCs w:val="23"/>
        </w:rPr>
        <w:t xml:space="preserve">, </w:t>
      </w:r>
      <w:r>
        <w:rPr>
          <w:rFonts w:ascii="Garamond" w:hAnsi="Garamond"/>
          <w:bCs/>
          <w:sz w:val="23"/>
          <w:szCs w:val="23"/>
        </w:rPr>
        <w:t>2022, n° 5, Focus, alerte 61</w:t>
      </w:r>
      <w:r w:rsidR="00C9597D">
        <w:rPr>
          <w:rFonts w:ascii="Garamond" w:hAnsi="Garamond"/>
          <w:bCs/>
          <w:sz w:val="23"/>
          <w:szCs w:val="23"/>
        </w:rPr>
        <w:t>.</w:t>
      </w:r>
    </w:p>
    <w:p w14:paraId="237F018D" w14:textId="4BE97A59" w:rsidR="0056297A" w:rsidRDefault="0056297A" w:rsidP="00413232">
      <w:pPr>
        <w:spacing w:after="120" w:line="264" w:lineRule="auto"/>
        <w:jc w:val="both"/>
        <w:rPr>
          <w:rFonts w:ascii="Garamond" w:hAnsi="Garamond"/>
          <w:bCs/>
          <w:sz w:val="23"/>
          <w:szCs w:val="23"/>
        </w:rPr>
      </w:pPr>
      <w:r w:rsidRPr="00CE1EBD">
        <w:rPr>
          <w:rFonts w:ascii="Garamond" w:hAnsi="Garamond"/>
          <w:bCs/>
          <w:sz w:val="23"/>
          <w:szCs w:val="23"/>
        </w:rPr>
        <w:t xml:space="preserve">38- </w:t>
      </w:r>
      <w:r w:rsidRPr="00CE1EBD">
        <w:rPr>
          <w:rFonts w:ascii="Garamond" w:hAnsi="Garamond"/>
          <w:b/>
          <w:bCs/>
          <w:sz w:val="23"/>
          <w:szCs w:val="23"/>
        </w:rPr>
        <w:t>Voir Venise…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CE1EBD">
        <w:rPr>
          <w:rFonts w:ascii="Garamond" w:hAnsi="Garamond"/>
          <w:bCs/>
          <w:i/>
          <w:sz w:val="23"/>
          <w:szCs w:val="23"/>
        </w:rPr>
        <w:t>Dr. adm</w:t>
      </w:r>
      <w:r>
        <w:rPr>
          <w:rFonts w:ascii="Garamond" w:hAnsi="Garamond"/>
          <w:bCs/>
          <w:sz w:val="23"/>
          <w:szCs w:val="23"/>
        </w:rPr>
        <w:t>., 2022, n° 2, Focus, alerte 16.</w:t>
      </w:r>
    </w:p>
    <w:p w14:paraId="104E750A" w14:textId="57078EE8" w:rsidR="00417CDD" w:rsidRDefault="00417CDD" w:rsidP="00413232">
      <w:pPr>
        <w:tabs>
          <w:tab w:val="left" w:pos="284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37- </w:t>
      </w:r>
      <w:r w:rsidRPr="001D43F3">
        <w:rPr>
          <w:rFonts w:ascii="Garamond" w:hAnsi="Garamond"/>
          <w:b/>
          <w:bCs/>
          <w:sz w:val="23"/>
          <w:szCs w:val="23"/>
        </w:rPr>
        <w:t>La régularisation de l’implantation irrégulière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1D43F3">
        <w:rPr>
          <w:rFonts w:ascii="Garamond" w:hAnsi="Garamond"/>
          <w:bCs/>
          <w:i/>
          <w:sz w:val="23"/>
          <w:szCs w:val="23"/>
        </w:rPr>
        <w:t xml:space="preserve">in </w:t>
      </w:r>
      <w:r>
        <w:rPr>
          <w:rFonts w:ascii="Garamond" w:hAnsi="Garamond"/>
          <w:bCs/>
          <w:sz w:val="23"/>
          <w:szCs w:val="23"/>
        </w:rPr>
        <w:t>P. Caille et P. Levallois [</w:t>
      </w:r>
      <w:proofErr w:type="spellStart"/>
      <w:r>
        <w:rPr>
          <w:rFonts w:ascii="Garamond" w:hAnsi="Garamond"/>
          <w:bCs/>
          <w:sz w:val="23"/>
          <w:szCs w:val="23"/>
        </w:rPr>
        <w:t>dir</w:t>
      </w:r>
      <w:proofErr w:type="spellEnd"/>
      <w:r>
        <w:rPr>
          <w:rFonts w:ascii="Garamond" w:hAnsi="Garamond"/>
          <w:bCs/>
          <w:sz w:val="23"/>
          <w:szCs w:val="23"/>
        </w:rPr>
        <w:t xml:space="preserve">.], </w:t>
      </w:r>
      <w:r w:rsidRPr="001D43F3">
        <w:rPr>
          <w:rFonts w:ascii="Garamond" w:hAnsi="Garamond"/>
          <w:bCs/>
          <w:i/>
          <w:sz w:val="23"/>
          <w:szCs w:val="23"/>
        </w:rPr>
        <w:t>Les ajustements contemporains de l’ouvrage public</w:t>
      </w:r>
      <w:r>
        <w:rPr>
          <w:rFonts w:ascii="Garamond" w:hAnsi="Garamond"/>
          <w:bCs/>
          <w:sz w:val="23"/>
          <w:szCs w:val="23"/>
        </w:rPr>
        <w:t xml:space="preserve">, Actes du colloque du 14 octobre 2021, </w:t>
      </w:r>
      <w:r w:rsidR="00C9597D">
        <w:rPr>
          <w:rFonts w:ascii="Garamond" w:hAnsi="Garamond"/>
          <w:bCs/>
          <w:sz w:val="23"/>
          <w:szCs w:val="23"/>
        </w:rPr>
        <w:t xml:space="preserve">Université </w:t>
      </w:r>
      <w:r>
        <w:rPr>
          <w:rFonts w:ascii="Garamond" w:hAnsi="Garamond"/>
          <w:bCs/>
          <w:sz w:val="23"/>
          <w:szCs w:val="23"/>
        </w:rPr>
        <w:t xml:space="preserve">Metz-Lorraine : </w:t>
      </w:r>
      <w:r w:rsidRPr="00E60F40">
        <w:rPr>
          <w:rFonts w:ascii="Garamond" w:hAnsi="Garamond"/>
          <w:bCs/>
          <w:i/>
          <w:sz w:val="23"/>
          <w:szCs w:val="23"/>
        </w:rPr>
        <w:t>JCP A</w:t>
      </w:r>
      <w:r>
        <w:rPr>
          <w:rFonts w:ascii="Garamond" w:hAnsi="Garamond"/>
          <w:bCs/>
          <w:sz w:val="23"/>
          <w:szCs w:val="23"/>
        </w:rPr>
        <w:t>, 2021, n° 2377</w:t>
      </w:r>
      <w:r w:rsidR="00C9597D">
        <w:rPr>
          <w:rFonts w:ascii="Garamond" w:hAnsi="Garamond"/>
          <w:bCs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>
        <w:rPr>
          <w:rFonts w:ascii="Garamond" w:hAnsi="Garamond"/>
          <w:bCs/>
          <w:sz w:val="23"/>
          <w:szCs w:val="23"/>
        </w:rPr>
        <w:t>.</w:t>
      </w:r>
    </w:p>
    <w:p w14:paraId="55C6D2F3" w14:textId="27B2B3B1" w:rsidR="009A2406" w:rsidRDefault="009A2406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7D728C">
        <w:rPr>
          <w:rFonts w:ascii="Garamond" w:hAnsi="Garamond"/>
          <w:bCs/>
          <w:sz w:val="23"/>
          <w:szCs w:val="23"/>
        </w:rPr>
        <w:t>3</w:t>
      </w:r>
      <w:r>
        <w:rPr>
          <w:rFonts w:ascii="Garamond" w:hAnsi="Garamond"/>
          <w:bCs/>
          <w:sz w:val="23"/>
          <w:szCs w:val="23"/>
        </w:rPr>
        <w:t>6</w:t>
      </w:r>
      <w:r w:rsidRPr="007D728C">
        <w:rPr>
          <w:rFonts w:ascii="Garamond" w:hAnsi="Garamond"/>
          <w:bCs/>
          <w:sz w:val="23"/>
          <w:szCs w:val="23"/>
        </w:rPr>
        <w:t xml:space="preserve">- </w:t>
      </w:r>
      <w:r>
        <w:rPr>
          <w:rFonts w:ascii="Garamond" w:hAnsi="Garamond"/>
          <w:b/>
          <w:bCs/>
          <w:sz w:val="23"/>
          <w:szCs w:val="23"/>
        </w:rPr>
        <w:t>Les risques de la discussion (1)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1E64A8">
        <w:rPr>
          <w:rFonts w:ascii="Garamond" w:hAnsi="Garamond"/>
          <w:bCs/>
          <w:i/>
          <w:sz w:val="23"/>
          <w:szCs w:val="23"/>
        </w:rPr>
        <w:t>in</w:t>
      </w:r>
      <w:r>
        <w:rPr>
          <w:rFonts w:ascii="Garamond" w:hAnsi="Garamond"/>
          <w:bCs/>
          <w:sz w:val="23"/>
          <w:szCs w:val="23"/>
        </w:rPr>
        <w:t xml:space="preserve"> </w:t>
      </w:r>
      <w:r w:rsidRPr="001E64A8">
        <w:rPr>
          <w:rFonts w:ascii="Garamond" w:hAnsi="Garamond"/>
          <w:bCs/>
          <w:i/>
          <w:sz w:val="23"/>
          <w:szCs w:val="23"/>
        </w:rPr>
        <w:t>La discussion dans les contrats publics</w:t>
      </w:r>
      <w:r>
        <w:rPr>
          <w:rFonts w:ascii="Garamond" w:hAnsi="Garamond"/>
          <w:bCs/>
          <w:sz w:val="23"/>
          <w:szCs w:val="23"/>
        </w:rPr>
        <w:t xml:space="preserve">, Actes du colloque du 20 sept. 2021 de la Chaire des contrats publics, </w:t>
      </w:r>
      <w:r w:rsidR="0055462D">
        <w:rPr>
          <w:rFonts w:ascii="Garamond" w:hAnsi="Garamond"/>
          <w:bCs/>
          <w:sz w:val="23"/>
          <w:szCs w:val="23"/>
        </w:rPr>
        <w:t xml:space="preserve">Université </w:t>
      </w:r>
      <w:r>
        <w:rPr>
          <w:rFonts w:ascii="Garamond" w:hAnsi="Garamond"/>
          <w:bCs/>
          <w:sz w:val="23"/>
          <w:szCs w:val="23"/>
        </w:rPr>
        <w:t xml:space="preserve">Lyon 3, </w:t>
      </w:r>
      <w:r w:rsidRPr="007D728C">
        <w:rPr>
          <w:rFonts w:ascii="Garamond" w:hAnsi="Garamond"/>
          <w:bCs/>
          <w:i/>
          <w:sz w:val="23"/>
          <w:szCs w:val="23"/>
        </w:rPr>
        <w:t>JCP A</w:t>
      </w:r>
      <w:r>
        <w:rPr>
          <w:rFonts w:ascii="Garamond" w:hAnsi="Garamond"/>
          <w:bCs/>
          <w:sz w:val="23"/>
          <w:szCs w:val="23"/>
        </w:rPr>
        <w:t>, 2021, n° 2342</w:t>
      </w:r>
      <w:r w:rsidR="00C9597D">
        <w:rPr>
          <w:rFonts w:ascii="Garamond" w:hAnsi="Garamond"/>
          <w:bCs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 w:rsidR="008F31AF">
        <w:rPr>
          <w:rFonts w:ascii="Garamond" w:hAnsi="Garamond"/>
          <w:bCs/>
          <w:sz w:val="23"/>
          <w:szCs w:val="23"/>
        </w:rPr>
        <w:t>.</w:t>
      </w:r>
    </w:p>
    <w:p w14:paraId="6A1C75A5" w14:textId="6B6A8ED5" w:rsidR="001A4F84" w:rsidRPr="00413232" w:rsidRDefault="001A4F84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35- </w:t>
      </w:r>
      <w:r w:rsidRPr="00E60F40">
        <w:rPr>
          <w:rFonts w:ascii="Garamond" w:hAnsi="Garamond"/>
          <w:b/>
          <w:bCs/>
          <w:sz w:val="23"/>
          <w:szCs w:val="23"/>
        </w:rPr>
        <w:t>Propriété publique, transparence et démocratie administratives</w:t>
      </w:r>
      <w:r>
        <w:rPr>
          <w:rFonts w:ascii="Garamond" w:hAnsi="Garamond"/>
          <w:bCs/>
          <w:sz w:val="23"/>
          <w:szCs w:val="23"/>
        </w:rPr>
        <w:t xml:space="preserve"> : </w:t>
      </w:r>
      <w:r w:rsidRPr="00E60F40">
        <w:rPr>
          <w:rFonts w:ascii="Garamond" w:hAnsi="Garamond"/>
          <w:bCs/>
          <w:i/>
          <w:sz w:val="23"/>
          <w:szCs w:val="23"/>
        </w:rPr>
        <w:t>Dr. adm</w:t>
      </w:r>
      <w:r>
        <w:rPr>
          <w:rFonts w:ascii="Garamond" w:hAnsi="Garamond"/>
          <w:bCs/>
          <w:sz w:val="23"/>
          <w:szCs w:val="23"/>
        </w:rPr>
        <w:t>., 2021, n° 11, Focus, alerte 149.</w:t>
      </w:r>
    </w:p>
    <w:p w14:paraId="2BC052C9" w14:textId="71F668ED" w:rsidR="00EE029F" w:rsidRDefault="00EE029F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34- </w:t>
      </w:r>
      <w:r w:rsidRPr="00EE029F">
        <w:rPr>
          <w:rFonts w:ascii="Garamond" w:hAnsi="Garamond"/>
          <w:b/>
          <w:bCs/>
          <w:sz w:val="23"/>
          <w:szCs w:val="23"/>
        </w:rPr>
        <w:t>Théorie du bilan : 50 ans à l’est d’Eden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EE029F">
        <w:rPr>
          <w:rFonts w:ascii="Garamond" w:hAnsi="Garamond"/>
          <w:bCs/>
          <w:i/>
          <w:sz w:val="23"/>
          <w:szCs w:val="23"/>
        </w:rPr>
        <w:t>Dr. adm</w:t>
      </w:r>
      <w:r>
        <w:rPr>
          <w:rFonts w:ascii="Garamond" w:hAnsi="Garamond"/>
          <w:bCs/>
          <w:sz w:val="23"/>
          <w:szCs w:val="23"/>
        </w:rPr>
        <w:t>., 2021, n° 7, Focus, alerte 97.</w:t>
      </w:r>
    </w:p>
    <w:p w14:paraId="5A029EB2" w14:textId="15244D80" w:rsidR="006B28F4" w:rsidRPr="00413232" w:rsidRDefault="006B28F4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6B28F4">
        <w:rPr>
          <w:rFonts w:ascii="Garamond" w:hAnsi="Garamond"/>
          <w:bCs/>
          <w:sz w:val="23"/>
          <w:szCs w:val="23"/>
        </w:rPr>
        <w:lastRenderedPageBreak/>
        <w:t>33-</w:t>
      </w:r>
      <w:r>
        <w:rPr>
          <w:rFonts w:ascii="Garamond" w:hAnsi="Garamond"/>
          <w:bCs/>
          <w:sz w:val="23"/>
          <w:szCs w:val="23"/>
        </w:rPr>
        <w:t xml:space="preserve"> </w:t>
      </w:r>
      <w:r w:rsidRPr="006B28F4">
        <w:rPr>
          <w:rFonts w:ascii="Garamond" w:hAnsi="Garamond"/>
          <w:b/>
          <w:bCs/>
          <w:sz w:val="23"/>
          <w:szCs w:val="23"/>
        </w:rPr>
        <w:t>Les moyens dont dispose l’Administration : ébauche et débauche d’un assouplissant</w:t>
      </w:r>
      <w:r>
        <w:rPr>
          <w:rFonts w:ascii="Garamond" w:hAnsi="Garamond"/>
          <w:bCs/>
          <w:sz w:val="23"/>
          <w:szCs w:val="23"/>
        </w:rPr>
        <w:t xml:space="preserve">, </w:t>
      </w:r>
      <w:r w:rsidRPr="006B28F4">
        <w:rPr>
          <w:rFonts w:ascii="Garamond" w:hAnsi="Garamond"/>
          <w:bCs/>
          <w:i/>
          <w:sz w:val="23"/>
          <w:szCs w:val="23"/>
        </w:rPr>
        <w:t>Dr. adm</w:t>
      </w:r>
      <w:r>
        <w:rPr>
          <w:rFonts w:ascii="Garamond" w:hAnsi="Garamond"/>
          <w:bCs/>
          <w:sz w:val="23"/>
          <w:szCs w:val="23"/>
        </w:rPr>
        <w:t>., 2021, n° 4, Focus, alerte </w:t>
      </w:r>
      <w:r w:rsidR="00441F82">
        <w:rPr>
          <w:rFonts w:ascii="Garamond" w:hAnsi="Garamond"/>
          <w:bCs/>
          <w:sz w:val="23"/>
          <w:szCs w:val="23"/>
        </w:rPr>
        <w:t>44</w:t>
      </w:r>
      <w:r>
        <w:rPr>
          <w:rFonts w:ascii="Garamond" w:hAnsi="Garamond"/>
          <w:bCs/>
          <w:sz w:val="23"/>
          <w:szCs w:val="23"/>
        </w:rPr>
        <w:t>.</w:t>
      </w:r>
      <w:r>
        <w:rPr>
          <w:rFonts w:ascii="Garamond" w:hAnsi="Garamond"/>
          <w:bCs/>
          <w:sz w:val="23"/>
          <w:szCs w:val="23"/>
        </w:rPr>
        <w:tab/>
      </w:r>
    </w:p>
    <w:p w14:paraId="5389BD3B" w14:textId="2CBDF5A7" w:rsidR="002F0D68" w:rsidRPr="002F0D68" w:rsidRDefault="002F0D68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32-</w:t>
      </w:r>
      <w:r>
        <w:rPr>
          <w:rFonts w:ascii="Garamond" w:hAnsi="Garamond"/>
          <w:bCs/>
          <w:sz w:val="23"/>
          <w:szCs w:val="23"/>
        </w:rPr>
        <w:t xml:space="preserve"> </w:t>
      </w:r>
      <w:r w:rsidRPr="002F0D68">
        <w:rPr>
          <w:rFonts w:ascii="Garamond" w:hAnsi="Garamond"/>
          <w:b/>
          <w:bCs/>
          <w:sz w:val="23"/>
          <w:szCs w:val="23"/>
        </w:rPr>
        <w:t>Noces de cire : les (quatre) premiers feux de la mise en concurrence des titres domaniaux</w:t>
      </w:r>
      <w:r>
        <w:rPr>
          <w:rFonts w:ascii="Garamond" w:hAnsi="Garamond"/>
          <w:bCs/>
          <w:sz w:val="23"/>
          <w:szCs w:val="23"/>
        </w:rPr>
        <w:t xml:space="preserve">, </w:t>
      </w:r>
      <w:r w:rsidR="00C76E5A">
        <w:rPr>
          <w:rFonts w:ascii="Garamond" w:hAnsi="Garamond"/>
          <w:bCs/>
          <w:i/>
          <w:sz w:val="23"/>
          <w:szCs w:val="23"/>
        </w:rPr>
        <w:t xml:space="preserve">Contrats-Marchés </w:t>
      </w:r>
      <w:proofErr w:type="spellStart"/>
      <w:r w:rsidR="00C76E5A">
        <w:rPr>
          <w:rFonts w:ascii="Garamond" w:hAnsi="Garamond"/>
          <w:bCs/>
          <w:i/>
          <w:sz w:val="23"/>
          <w:szCs w:val="23"/>
        </w:rPr>
        <w:t>publ</w:t>
      </w:r>
      <w:proofErr w:type="spellEnd"/>
      <w:r w:rsidR="00C76E5A">
        <w:rPr>
          <w:rFonts w:ascii="Garamond" w:hAnsi="Garamond"/>
          <w:bCs/>
          <w:i/>
          <w:sz w:val="23"/>
          <w:szCs w:val="23"/>
        </w:rPr>
        <w:t>.</w:t>
      </w:r>
      <w:r w:rsidR="009709A5">
        <w:rPr>
          <w:rFonts w:ascii="Garamond" w:hAnsi="Garamond"/>
          <w:bCs/>
          <w:sz w:val="23"/>
          <w:szCs w:val="23"/>
        </w:rPr>
        <w:t xml:space="preserve">, </w:t>
      </w:r>
      <w:r w:rsidR="00FD3DD8">
        <w:rPr>
          <w:rFonts w:ascii="Garamond" w:hAnsi="Garamond"/>
          <w:bCs/>
          <w:sz w:val="23"/>
          <w:szCs w:val="23"/>
        </w:rPr>
        <w:t>2021, étude n° 2</w:t>
      </w:r>
      <w:r>
        <w:rPr>
          <w:rFonts w:ascii="Garamond" w:hAnsi="Garamond"/>
          <w:bCs/>
          <w:sz w:val="23"/>
          <w:szCs w:val="23"/>
        </w:rPr>
        <w:t>.</w:t>
      </w:r>
    </w:p>
    <w:p w14:paraId="78487A6E" w14:textId="0E85CC75" w:rsidR="00EB1178" w:rsidRPr="00413232" w:rsidRDefault="00344DCA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  <w:lang w:val="en-US"/>
        </w:rPr>
      </w:pPr>
      <w:r w:rsidRPr="00D83024">
        <w:rPr>
          <w:rFonts w:ascii="Garamond" w:hAnsi="Garamond"/>
          <w:bCs/>
          <w:sz w:val="23"/>
          <w:szCs w:val="23"/>
          <w:lang w:val="en-US"/>
        </w:rPr>
        <w:t xml:space="preserve">31- </w:t>
      </w:r>
      <w:r w:rsidR="00EB1178" w:rsidRPr="00CA5408">
        <w:rPr>
          <w:rFonts w:ascii="Garamond" w:hAnsi="Garamond"/>
          <w:b/>
          <w:bCs/>
          <w:i/>
          <w:sz w:val="23"/>
          <w:szCs w:val="23"/>
          <w:lang w:val="en-US"/>
        </w:rPr>
        <w:t>Deaccessioning</w:t>
      </w:r>
      <w:r w:rsidR="00EB1178" w:rsidRPr="00D83024">
        <w:rPr>
          <w:rFonts w:ascii="Garamond" w:hAnsi="Garamond"/>
          <w:bCs/>
          <w:sz w:val="23"/>
          <w:szCs w:val="23"/>
          <w:lang w:val="en-US"/>
        </w:rPr>
        <w:t xml:space="preserve">, </w:t>
      </w:r>
      <w:r w:rsidR="00EB1178" w:rsidRPr="00D83024">
        <w:rPr>
          <w:rFonts w:ascii="Garamond" w:hAnsi="Garamond"/>
          <w:bCs/>
          <w:i/>
          <w:sz w:val="23"/>
          <w:szCs w:val="23"/>
          <w:lang w:val="en-US"/>
        </w:rPr>
        <w:t xml:space="preserve">Dr. </w:t>
      </w:r>
      <w:proofErr w:type="spellStart"/>
      <w:r w:rsidR="00EB1178" w:rsidRPr="00D83024">
        <w:rPr>
          <w:rFonts w:ascii="Garamond" w:hAnsi="Garamond"/>
          <w:bCs/>
          <w:i/>
          <w:sz w:val="23"/>
          <w:szCs w:val="23"/>
          <w:lang w:val="en-US"/>
        </w:rPr>
        <w:t>adm</w:t>
      </w:r>
      <w:r w:rsidR="00EB1178" w:rsidRPr="00D83024">
        <w:rPr>
          <w:rFonts w:ascii="Garamond" w:hAnsi="Garamond"/>
          <w:bCs/>
          <w:sz w:val="23"/>
          <w:szCs w:val="23"/>
          <w:lang w:val="en-US"/>
        </w:rPr>
        <w:t>.</w:t>
      </w:r>
      <w:proofErr w:type="spellEnd"/>
      <w:r w:rsidR="00EB1178" w:rsidRPr="00D83024">
        <w:rPr>
          <w:rFonts w:ascii="Garamond" w:hAnsi="Garamond"/>
          <w:bCs/>
          <w:sz w:val="23"/>
          <w:szCs w:val="23"/>
          <w:lang w:val="en-US"/>
        </w:rPr>
        <w:t xml:space="preserve">, 2021, n° 1, Focus, </w:t>
      </w:r>
      <w:proofErr w:type="spellStart"/>
      <w:r w:rsidR="00EB1178" w:rsidRPr="00D83024">
        <w:rPr>
          <w:rFonts w:ascii="Garamond" w:hAnsi="Garamond"/>
          <w:bCs/>
          <w:sz w:val="23"/>
          <w:szCs w:val="23"/>
          <w:lang w:val="en-US"/>
        </w:rPr>
        <w:t>alerte</w:t>
      </w:r>
      <w:proofErr w:type="spellEnd"/>
      <w:r w:rsidR="00722C00" w:rsidRPr="00D83024">
        <w:rPr>
          <w:rFonts w:ascii="Garamond" w:hAnsi="Garamond"/>
          <w:bCs/>
          <w:sz w:val="23"/>
          <w:szCs w:val="23"/>
          <w:lang w:val="en-US"/>
        </w:rPr>
        <w:t xml:space="preserve"> 1.</w:t>
      </w:r>
    </w:p>
    <w:p w14:paraId="4D6A5B98" w14:textId="3E014E3D" w:rsidR="000D3063" w:rsidRPr="002F0D68" w:rsidRDefault="00344DCA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30-</w:t>
      </w:r>
      <w:r w:rsidRPr="002F0D68">
        <w:rPr>
          <w:rFonts w:ascii="Garamond" w:hAnsi="Garamond"/>
          <w:b/>
          <w:bCs/>
          <w:sz w:val="23"/>
          <w:szCs w:val="23"/>
        </w:rPr>
        <w:t xml:space="preserve"> </w:t>
      </w:r>
      <w:r w:rsidR="00D83024">
        <w:rPr>
          <w:rFonts w:ascii="Garamond" w:hAnsi="Garamond"/>
          <w:b/>
          <w:bCs/>
          <w:sz w:val="23"/>
          <w:szCs w:val="23"/>
        </w:rPr>
        <w:t>G</w:t>
      </w:r>
      <w:r w:rsidR="000D3063" w:rsidRPr="002F0D68">
        <w:rPr>
          <w:rFonts w:ascii="Garamond" w:hAnsi="Garamond"/>
          <w:b/>
          <w:bCs/>
          <w:sz w:val="23"/>
          <w:szCs w:val="23"/>
        </w:rPr>
        <w:t>estion domaniale</w:t>
      </w:r>
      <w:r w:rsidR="00D83024">
        <w:rPr>
          <w:rFonts w:ascii="Garamond" w:hAnsi="Garamond"/>
          <w:b/>
          <w:bCs/>
          <w:sz w:val="23"/>
          <w:szCs w:val="23"/>
        </w:rPr>
        <w:t xml:space="preserve"> et déontologie</w:t>
      </w:r>
      <w:r w:rsidR="000D3063" w:rsidRPr="002F0D68">
        <w:rPr>
          <w:rFonts w:ascii="Garamond" w:hAnsi="Garamond"/>
          <w:bCs/>
          <w:sz w:val="23"/>
          <w:szCs w:val="23"/>
        </w:rPr>
        <w:t xml:space="preserve">, </w:t>
      </w:r>
      <w:r w:rsidR="000D3063" w:rsidRPr="002F0D68">
        <w:rPr>
          <w:rFonts w:ascii="Garamond" w:hAnsi="Garamond"/>
          <w:bCs/>
          <w:i/>
          <w:sz w:val="23"/>
          <w:szCs w:val="23"/>
        </w:rPr>
        <w:t>JCP A</w:t>
      </w:r>
      <w:r w:rsidR="000D3063" w:rsidRPr="002F0D68">
        <w:rPr>
          <w:rFonts w:ascii="Garamond" w:hAnsi="Garamond"/>
          <w:bCs/>
          <w:sz w:val="23"/>
          <w:szCs w:val="23"/>
        </w:rPr>
        <w:t>,</w:t>
      </w:r>
      <w:r w:rsidR="000D3063" w:rsidRPr="002F0D68">
        <w:rPr>
          <w:rFonts w:ascii="Garamond" w:hAnsi="Garamond"/>
          <w:bCs/>
          <w:i/>
          <w:sz w:val="23"/>
          <w:szCs w:val="23"/>
        </w:rPr>
        <w:t xml:space="preserve"> </w:t>
      </w:r>
      <w:r w:rsidR="000D3063" w:rsidRPr="002F0D68">
        <w:rPr>
          <w:rFonts w:ascii="Garamond" w:hAnsi="Garamond"/>
          <w:bCs/>
          <w:sz w:val="23"/>
          <w:szCs w:val="23"/>
        </w:rPr>
        <w:t>2020, n° 2306.</w:t>
      </w:r>
    </w:p>
    <w:p w14:paraId="74A814D5" w14:textId="53235AAB" w:rsidR="00024F03" w:rsidRPr="002F0D68" w:rsidRDefault="00344DCA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29-</w:t>
      </w:r>
      <w:r w:rsidRPr="002F0D68">
        <w:rPr>
          <w:rFonts w:ascii="Garamond" w:hAnsi="Garamond"/>
          <w:b/>
          <w:bCs/>
          <w:sz w:val="23"/>
          <w:szCs w:val="23"/>
        </w:rPr>
        <w:t xml:space="preserve"> </w:t>
      </w:r>
      <w:r w:rsidR="00024F03" w:rsidRPr="002F0D68">
        <w:rPr>
          <w:rFonts w:ascii="Garamond" w:hAnsi="Garamond"/>
          <w:b/>
          <w:bCs/>
          <w:sz w:val="23"/>
          <w:szCs w:val="23"/>
        </w:rPr>
        <w:t>Le plan B.</w:t>
      </w:r>
      <w:r w:rsidR="00024F03" w:rsidRPr="002F0D68">
        <w:rPr>
          <w:rFonts w:ascii="Garamond" w:hAnsi="Garamond"/>
          <w:bCs/>
          <w:sz w:val="23"/>
          <w:szCs w:val="23"/>
        </w:rPr>
        <w:t xml:space="preserve">, </w:t>
      </w:r>
      <w:r w:rsidR="00024F03" w:rsidRPr="002F0D68">
        <w:rPr>
          <w:rFonts w:ascii="Garamond" w:hAnsi="Garamond"/>
          <w:bCs/>
          <w:i/>
          <w:sz w:val="23"/>
          <w:szCs w:val="23"/>
        </w:rPr>
        <w:t>Dr. adm</w:t>
      </w:r>
      <w:r w:rsidR="00024F03" w:rsidRPr="002F0D68">
        <w:rPr>
          <w:rFonts w:ascii="Garamond" w:hAnsi="Garamond"/>
          <w:bCs/>
          <w:sz w:val="23"/>
          <w:szCs w:val="23"/>
        </w:rPr>
        <w:t>., 2020, n° 10, Focus, alerte 124.</w:t>
      </w:r>
    </w:p>
    <w:p w14:paraId="3ED32728" w14:textId="0E5A2A2A" w:rsidR="001C772D" w:rsidRPr="002F0D68" w:rsidRDefault="00344DCA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28-</w:t>
      </w:r>
      <w:r w:rsidRPr="002F0D68">
        <w:rPr>
          <w:rFonts w:ascii="Garamond" w:hAnsi="Garamond"/>
          <w:b/>
          <w:bCs/>
          <w:sz w:val="23"/>
          <w:szCs w:val="23"/>
        </w:rPr>
        <w:t xml:space="preserve"> </w:t>
      </w:r>
      <w:r w:rsidR="001C772D" w:rsidRPr="002F0D68">
        <w:rPr>
          <w:rFonts w:ascii="Garamond" w:hAnsi="Garamond"/>
          <w:b/>
          <w:bCs/>
          <w:sz w:val="23"/>
          <w:szCs w:val="23"/>
        </w:rPr>
        <w:t xml:space="preserve">Le(s) </w:t>
      </w:r>
      <w:r w:rsidR="001C772D" w:rsidRPr="002F0D68">
        <w:rPr>
          <w:rFonts w:ascii="Garamond" w:hAnsi="Garamond"/>
          <w:b/>
          <w:bCs/>
          <w:i/>
          <w:sz w:val="23"/>
          <w:szCs w:val="23"/>
        </w:rPr>
        <w:t>in house</w:t>
      </w:r>
      <w:r w:rsidR="001C772D" w:rsidRPr="002F0D68">
        <w:rPr>
          <w:rFonts w:ascii="Garamond" w:hAnsi="Garamond"/>
          <w:b/>
          <w:bCs/>
          <w:sz w:val="23"/>
          <w:szCs w:val="23"/>
        </w:rPr>
        <w:t>, au-delà de la commande publique</w:t>
      </w:r>
      <w:r w:rsidR="001C772D" w:rsidRPr="002F0D68">
        <w:rPr>
          <w:rFonts w:ascii="Garamond" w:hAnsi="Garamond"/>
          <w:bCs/>
          <w:sz w:val="23"/>
          <w:szCs w:val="23"/>
        </w:rPr>
        <w:t xml:space="preserve">, </w:t>
      </w:r>
      <w:r w:rsidR="001C772D" w:rsidRPr="002F0D68">
        <w:rPr>
          <w:rFonts w:ascii="Garamond" w:hAnsi="Garamond"/>
          <w:bCs/>
          <w:i/>
          <w:sz w:val="23"/>
          <w:szCs w:val="23"/>
        </w:rPr>
        <w:t>JCP A</w:t>
      </w:r>
      <w:r w:rsidR="001C772D" w:rsidRPr="002F0D68">
        <w:rPr>
          <w:rFonts w:ascii="Garamond" w:hAnsi="Garamond"/>
          <w:bCs/>
          <w:sz w:val="23"/>
          <w:szCs w:val="23"/>
        </w:rPr>
        <w:t>, 2020, n° 2022</w:t>
      </w:r>
      <w:r w:rsidR="00C9597D">
        <w:rPr>
          <w:rFonts w:ascii="Garamond" w:hAnsi="Garamond"/>
          <w:bCs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 w:rsidR="001C772D" w:rsidRPr="002F0D68">
        <w:rPr>
          <w:rFonts w:ascii="Garamond" w:hAnsi="Garamond"/>
          <w:bCs/>
          <w:sz w:val="23"/>
          <w:szCs w:val="23"/>
        </w:rPr>
        <w:t>.</w:t>
      </w:r>
    </w:p>
    <w:p w14:paraId="0D19AAE1" w14:textId="34105125" w:rsidR="0025095C" w:rsidRPr="002F0D68" w:rsidRDefault="00344DCA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27-</w:t>
      </w:r>
      <w:r w:rsidRPr="002F0D68">
        <w:rPr>
          <w:rFonts w:ascii="Garamond" w:hAnsi="Garamond"/>
          <w:b/>
          <w:bCs/>
          <w:sz w:val="23"/>
          <w:szCs w:val="23"/>
        </w:rPr>
        <w:t xml:space="preserve"> </w:t>
      </w:r>
      <w:r w:rsidR="0025095C" w:rsidRPr="002F0D68">
        <w:rPr>
          <w:rFonts w:ascii="Garamond" w:hAnsi="Garamond"/>
          <w:b/>
          <w:bCs/>
          <w:sz w:val="23"/>
          <w:szCs w:val="23"/>
        </w:rPr>
        <w:t>Le masque et la plume</w:t>
      </w:r>
      <w:r w:rsidR="0025095C" w:rsidRPr="002F0D68">
        <w:rPr>
          <w:rFonts w:ascii="Garamond" w:hAnsi="Garamond"/>
          <w:bCs/>
          <w:sz w:val="23"/>
          <w:szCs w:val="23"/>
        </w:rPr>
        <w:t xml:space="preserve">, </w:t>
      </w:r>
      <w:r w:rsidR="0025095C" w:rsidRPr="002F0D68">
        <w:rPr>
          <w:rFonts w:ascii="Garamond" w:hAnsi="Garamond"/>
          <w:bCs/>
          <w:i/>
          <w:sz w:val="23"/>
          <w:szCs w:val="23"/>
        </w:rPr>
        <w:t>Dr. adm</w:t>
      </w:r>
      <w:r w:rsidR="0025095C" w:rsidRPr="002F0D68">
        <w:rPr>
          <w:rFonts w:ascii="Garamond" w:hAnsi="Garamond"/>
          <w:bCs/>
          <w:sz w:val="23"/>
          <w:szCs w:val="23"/>
        </w:rPr>
        <w:t>., 2020, n° 6, Focus, alerte 79.</w:t>
      </w:r>
    </w:p>
    <w:p w14:paraId="6ED8BB88" w14:textId="7105C1A5" w:rsidR="00640F95" w:rsidRPr="002F0D68" w:rsidRDefault="00344DCA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26-</w:t>
      </w:r>
      <w:r w:rsidRPr="002F0D68">
        <w:rPr>
          <w:rFonts w:ascii="Garamond" w:hAnsi="Garamond"/>
          <w:b/>
          <w:bCs/>
          <w:sz w:val="23"/>
          <w:szCs w:val="23"/>
        </w:rPr>
        <w:t xml:space="preserve"> </w:t>
      </w:r>
      <w:r w:rsidR="00640F95" w:rsidRPr="002F0D68">
        <w:rPr>
          <w:rFonts w:ascii="Garamond" w:hAnsi="Garamond"/>
          <w:b/>
          <w:bCs/>
          <w:sz w:val="23"/>
          <w:szCs w:val="23"/>
        </w:rPr>
        <w:t xml:space="preserve">La loi MOP, quel </w:t>
      </w:r>
      <w:proofErr w:type="gramStart"/>
      <w:r w:rsidR="00024F03" w:rsidRPr="002F0D68">
        <w:rPr>
          <w:rFonts w:ascii="Garamond" w:hAnsi="Garamond"/>
          <w:b/>
          <w:bCs/>
          <w:sz w:val="23"/>
          <w:szCs w:val="23"/>
        </w:rPr>
        <w:t>avenir ?</w:t>
      </w:r>
      <w:r w:rsidR="00024F03" w:rsidRPr="002F0D68">
        <w:rPr>
          <w:rFonts w:ascii="Garamond" w:hAnsi="Garamond"/>
          <w:bCs/>
          <w:sz w:val="23"/>
          <w:szCs w:val="23"/>
        </w:rPr>
        <w:t>,</w:t>
      </w:r>
      <w:proofErr w:type="gramEnd"/>
      <w:r w:rsidR="00024F03" w:rsidRPr="002F0D68">
        <w:rPr>
          <w:rFonts w:ascii="Garamond" w:hAnsi="Garamond"/>
          <w:bCs/>
          <w:sz w:val="23"/>
          <w:szCs w:val="23"/>
        </w:rPr>
        <w:t xml:space="preserve"> </w:t>
      </w:r>
      <w:r w:rsidR="00640F95" w:rsidRPr="002F0D68">
        <w:rPr>
          <w:rFonts w:ascii="Garamond" w:hAnsi="Garamond"/>
          <w:bCs/>
          <w:i/>
          <w:sz w:val="23"/>
          <w:szCs w:val="23"/>
        </w:rPr>
        <w:t>in</w:t>
      </w:r>
      <w:r w:rsidR="00640F95" w:rsidRPr="002F0D68">
        <w:rPr>
          <w:rFonts w:ascii="Garamond" w:hAnsi="Garamond"/>
          <w:bCs/>
          <w:sz w:val="23"/>
          <w:szCs w:val="23"/>
        </w:rPr>
        <w:t xml:space="preserve"> AFDA - Université d’Orléans, colloque du 3 décembre 2019, </w:t>
      </w:r>
      <w:r w:rsidR="00640F95" w:rsidRPr="002F0D68">
        <w:rPr>
          <w:rFonts w:ascii="Garamond" w:hAnsi="Garamond"/>
          <w:bCs/>
          <w:i/>
          <w:sz w:val="23"/>
          <w:szCs w:val="23"/>
        </w:rPr>
        <w:t>La loi MOP</w:t>
      </w:r>
      <w:r w:rsidR="00640F95" w:rsidRPr="002F0D68">
        <w:rPr>
          <w:rFonts w:ascii="Garamond" w:hAnsi="Garamond"/>
          <w:bCs/>
          <w:sz w:val="23"/>
          <w:szCs w:val="23"/>
        </w:rPr>
        <w:t xml:space="preserve">, </w:t>
      </w:r>
      <w:bookmarkStart w:id="28" w:name="_Hlk99460546"/>
      <w:r w:rsidR="00640F95" w:rsidRPr="002F0D68">
        <w:rPr>
          <w:rFonts w:ascii="Garamond" w:hAnsi="Garamond"/>
          <w:bCs/>
          <w:i/>
          <w:sz w:val="23"/>
          <w:szCs w:val="23"/>
        </w:rPr>
        <w:t xml:space="preserve">Contrats-Marchés </w:t>
      </w:r>
      <w:proofErr w:type="spellStart"/>
      <w:r w:rsidR="00640F95" w:rsidRPr="002F0D68">
        <w:rPr>
          <w:rFonts w:ascii="Garamond" w:hAnsi="Garamond"/>
          <w:bCs/>
          <w:i/>
          <w:sz w:val="23"/>
          <w:szCs w:val="23"/>
        </w:rPr>
        <w:t>publ</w:t>
      </w:r>
      <w:proofErr w:type="spellEnd"/>
      <w:r w:rsidR="00640F95" w:rsidRPr="002F0D68">
        <w:rPr>
          <w:rFonts w:ascii="Garamond" w:hAnsi="Garamond"/>
          <w:bCs/>
          <w:sz w:val="23"/>
          <w:szCs w:val="23"/>
        </w:rPr>
        <w:t>., 2020, n° 5, Dossier n° 1, article 9</w:t>
      </w:r>
      <w:bookmarkEnd w:id="28"/>
      <w:r w:rsidR="00C9597D">
        <w:rPr>
          <w:rFonts w:ascii="Garamond" w:hAnsi="Garamond"/>
          <w:bCs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 w:rsidR="00640F95" w:rsidRPr="002F0D68">
        <w:rPr>
          <w:rFonts w:ascii="Garamond" w:hAnsi="Garamond"/>
          <w:bCs/>
          <w:sz w:val="23"/>
          <w:szCs w:val="23"/>
        </w:rPr>
        <w:t>.</w:t>
      </w:r>
    </w:p>
    <w:p w14:paraId="78015824" w14:textId="04E2C28B" w:rsidR="00612002" w:rsidRPr="002F0D68" w:rsidRDefault="00344DCA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25-</w:t>
      </w:r>
      <w:r w:rsidRPr="002F0D68">
        <w:rPr>
          <w:rFonts w:ascii="Garamond" w:hAnsi="Garamond"/>
          <w:b/>
          <w:bCs/>
          <w:sz w:val="23"/>
          <w:szCs w:val="23"/>
        </w:rPr>
        <w:t xml:space="preserve"> </w:t>
      </w:r>
      <w:r w:rsidR="00612002" w:rsidRPr="002F0D68">
        <w:rPr>
          <w:rFonts w:ascii="Garamond" w:hAnsi="Garamond"/>
          <w:b/>
          <w:bCs/>
          <w:sz w:val="23"/>
          <w:szCs w:val="23"/>
        </w:rPr>
        <w:t>Prisons françaises et CEDH : les référés placés « en préventive »</w:t>
      </w:r>
      <w:r w:rsidR="00612002" w:rsidRPr="002F0D68">
        <w:rPr>
          <w:rFonts w:ascii="Garamond" w:hAnsi="Garamond"/>
          <w:bCs/>
          <w:sz w:val="23"/>
          <w:szCs w:val="23"/>
        </w:rPr>
        <w:t xml:space="preserve">, </w:t>
      </w:r>
      <w:r w:rsidR="00612002" w:rsidRPr="002F0D68">
        <w:rPr>
          <w:rFonts w:ascii="Garamond" w:hAnsi="Garamond"/>
          <w:bCs/>
          <w:i/>
          <w:sz w:val="23"/>
          <w:szCs w:val="23"/>
        </w:rPr>
        <w:t>Dr. adm.,</w:t>
      </w:r>
      <w:r w:rsidR="00612002" w:rsidRPr="002F0D68">
        <w:rPr>
          <w:rFonts w:ascii="Garamond" w:hAnsi="Garamond"/>
          <w:bCs/>
          <w:sz w:val="23"/>
          <w:szCs w:val="23"/>
        </w:rPr>
        <w:t xml:space="preserve"> 2020, </w:t>
      </w:r>
      <w:r w:rsidR="0062011E" w:rsidRPr="002F0D68">
        <w:rPr>
          <w:rFonts w:ascii="Garamond" w:hAnsi="Garamond"/>
          <w:bCs/>
          <w:sz w:val="23"/>
          <w:szCs w:val="23"/>
        </w:rPr>
        <w:t xml:space="preserve">n° 3, </w:t>
      </w:r>
      <w:r w:rsidR="00612002" w:rsidRPr="002F0D68">
        <w:rPr>
          <w:rFonts w:ascii="Garamond" w:hAnsi="Garamond"/>
          <w:bCs/>
          <w:sz w:val="23"/>
          <w:szCs w:val="23"/>
        </w:rPr>
        <w:t>Focus, alerte 61.</w:t>
      </w:r>
    </w:p>
    <w:p w14:paraId="0C0976A0" w14:textId="0A4DFBAE" w:rsidR="00612002" w:rsidRPr="002F0D68" w:rsidRDefault="00344DCA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24-</w:t>
      </w:r>
      <w:r w:rsidRPr="002F0D68">
        <w:rPr>
          <w:rFonts w:ascii="Garamond" w:hAnsi="Garamond"/>
          <w:b/>
          <w:bCs/>
          <w:sz w:val="23"/>
          <w:szCs w:val="23"/>
        </w:rPr>
        <w:t xml:space="preserve"> </w:t>
      </w:r>
      <w:r w:rsidR="00612002" w:rsidRPr="002F0D68">
        <w:rPr>
          <w:rFonts w:ascii="Garamond" w:hAnsi="Garamond"/>
          <w:b/>
          <w:bCs/>
          <w:sz w:val="23"/>
          <w:szCs w:val="23"/>
        </w:rPr>
        <w:t>L’arbitrage fiscal vu par le droit public</w:t>
      </w:r>
      <w:r w:rsidR="00612002" w:rsidRPr="002F0D68">
        <w:rPr>
          <w:rFonts w:ascii="Garamond" w:hAnsi="Garamond"/>
          <w:bCs/>
          <w:sz w:val="23"/>
          <w:szCs w:val="23"/>
        </w:rPr>
        <w:t xml:space="preserve">, </w:t>
      </w:r>
      <w:r w:rsidR="00612002" w:rsidRPr="002F0D68">
        <w:rPr>
          <w:rFonts w:ascii="Garamond" w:hAnsi="Garamond"/>
          <w:bCs/>
          <w:i/>
          <w:sz w:val="23"/>
          <w:szCs w:val="23"/>
        </w:rPr>
        <w:t xml:space="preserve">in </w:t>
      </w:r>
      <w:r w:rsidR="00612002" w:rsidRPr="002F0D68">
        <w:rPr>
          <w:rFonts w:ascii="Garamond" w:hAnsi="Garamond"/>
          <w:bCs/>
          <w:sz w:val="23"/>
          <w:szCs w:val="23"/>
        </w:rPr>
        <w:t xml:space="preserve">L. </w:t>
      </w:r>
      <w:proofErr w:type="spellStart"/>
      <w:r w:rsidR="00612002" w:rsidRPr="002F0D68">
        <w:rPr>
          <w:rFonts w:ascii="Garamond" w:hAnsi="Garamond"/>
          <w:bCs/>
          <w:sz w:val="23"/>
          <w:szCs w:val="23"/>
        </w:rPr>
        <w:t>Stankiewicz</w:t>
      </w:r>
      <w:proofErr w:type="spellEnd"/>
      <w:r w:rsidR="00612002" w:rsidRPr="002F0D68">
        <w:rPr>
          <w:rFonts w:ascii="Garamond" w:hAnsi="Garamond"/>
          <w:bCs/>
          <w:sz w:val="23"/>
          <w:szCs w:val="23"/>
        </w:rPr>
        <w:t xml:space="preserve"> (</w:t>
      </w:r>
      <w:proofErr w:type="spellStart"/>
      <w:r w:rsidR="00612002" w:rsidRPr="002F0D68">
        <w:rPr>
          <w:rFonts w:ascii="Garamond" w:hAnsi="Garamond"/>
          <w:bCs/>
          <w:sz w:val="23"/>
          <w:szCs w:val="23"/>
        </w:rPr>
        <w:t>dir</w:t>
      </w:r>
      <w:proofErr w:type="spellEnd"/>
      <w:r w:rsidR="00612002" w:rsidRPr="002F0D68">
        <w:rPr>
          <w:rFonts w:ascii="Garamond" w:hAnsi="Garamond"/>
          <w:bCs/>
          <w:sz w:val="23"/>
          <w:szCs w:val="23"/>
        </w:rPr>
        <w:t xml:space="preserve">.), </w:t>
      </w:r>
      <w:r w:rsidR="00612002" w:rsidRPr="002F0D68">
        <w:rPr>
          <w:rFonts w:ascii="Garamond" w:hAnsi="Garamond"/>
          <w:bCs/>
          <w:i/>
          <w:sz w:val="23"/>
          <w:szCs w:val="23"/>
        </w:rPr>
        <w:t>Le renouveau des modes de règlement des différends en droit fiscal international</w:t>
      </w:r>
      <w:r w:rsidR="00612002" w:rsidRPr="002F0D68">
        <w:rPr>
          <w:rFonts w:ascii="Garamond" w:hAnsi="Garamond"/>
          <w:bCs/>
          <w:sz w:val="23"/>
          <w:szCs w:val="23"/>
        </w:rPr>
        <w:t xml:space="preserve">, compte-rendu de colloque, </w:t>
      </w:r>
      <w:r w:rsidR="00612002" w:rsidRPr="002F0D68">
        <w:rPr>
          <w:rFonts w:ascii="Garamond" w:hAnsi="Garamond"/>
          <w:bCs/>
          <w:i/>
          <w:sz w:val="23"/>
          <w:szCs w:val="23"/>
        </w:rPr>
        <w:t>Revue Fiscalité internationale</w:t>
      </w:r>
      <w:r w:rsidR="00EB11FC" w:rsidRPr="002F0D68">
        <w:rPr>
          <w:rFonts w:ascii="Garamond" w:hAnsi="Garamond"/>
          <w:bCs/>
          <w:sz w:val="23"/>
          <w:szCs w:val="23"/>
        </w:rPr>
        <w:t>, 2020, n° 1, art.</w:t>
      </w:r>
      <w:r w:rsidR="00612002" w:rsidRPr="002F0D68">
        <w:rPr>
          <w:rFonts w:ascii="Garamond" w:hAnsi="Garamond"/>
          <w:bCs/>
          <w:sz w:val="23"/>
          <w:szCs w:val="23"/>
        </w:rPr>
        <w:t xml:space="preserve"> 10.3</w:t>
      </w:r>
      <w:r w:rsidR="00C9597D">
        <w:rPr>
          <w:rFonts w:ascii="Garamond" w:hAnsi="Garamond"/>
          <w:bCs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 w:rsidR="00612002" w:rsidRPr="002F0D68">
        <w:rPr>
          <w:rFonts w:ascii="Garamond" w:hAnsi="Garamond"/>
          <w:bCs/>
          <w:sz w:val="23"/>
          <w:szCs w:val="23"/>
        </w:rPr>
        <w:t>.</w:t>
      </w:r>
    </w:p>
    <w:p w14:paraId="6525E84B" w14:textId="6CBD09FD" w:rsidR="006E03EF" w:rsidRPr="002F0D68" w:rsidRDefault="00344DCA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23-</w:t>
      </w:r>
      <w:r w:rsidRPr="002F0D68">
        <w:rPr>
          <w:rFonts w:ascii="Garamond" w:hAnsi="Garamond"/>
          <w:b/>
          <w:bCs/>
          <w:sz w:val="23"/>
          <w:szCs w:val="23"/>
        </w:rPr>
        <w:t xml:space="preserve"> </w:t>
      </w:r>
      <w:r w:rsidR="00EE2DC0" w:rsidRPr="002F0D68">
        <w:rPr>
          <w:rFonts w:ascii="Garamond" w:hAnsi="Garamond"/>
          <w:b/>
          <w:bCs/>
          <w:sz w:val="23"/>
          <w:szCs w:val="23"/>
        </w:rPr>
        <w:t xml:space="preserve">Principe de gratuité : des enseignements </w:t>
      </w:r>
      <w:proofErr w:type="gramStart"/>
      <w:r w:rsidR="00EE2DC0" w:rsidRPr="002F0D68">
        <w:rPr>
          <w:rFonts w:ascii="Garamond" w:hAnsi="Garamond"/>
          <w:b/>
          <w:bCs/>
          <w:sz w:val="23"/>
          <w:szCs w:val="23"/>
        </w:rPr>
        <w:t>supérieurs ?</w:t>
      </w:r>
      <w:r w:rsidR="00EE2DC0" w:rsidRPr="002F0D68">
        <w:rPr>
          <w:rFonts w:ascii="Garamond" w:hAnsi="Garamond"/>
          <w:bCs/>
          <w:sz w:val="23"/>
          <w:szCs w:val="23"/>
        </w:rPr>
        <w:t>,</w:t>
      </w:r>
      <w:proofErr w:type="gramEnd"/>
      <w:r w:rsidR="00EE2DC0" w:rsidRPr="002F0D68">
        <w:rPr>
          <w:rFonts w:ascii="Garamond" w:hAnsi="Garamond"/>
          <w:bCs/>
          <w:sz w:val="23"/>
          <w:szCs w:val="23"/>
        </w:rPr>
        <w:t xml:space="preserve"> </w:t>
      </w:r>
      <w:r w:rsidR="00EE2DC0" w:rsidRPr="002F0D68">
        <w:rPr>
          <w:rFonts w:ascii="Garamond" w:hAnsi="Garamond"/>
          <w:bCs/>
          <w:i/>
          <w:sz w:val="23"/>
          <w:szCs w:val="23"/>
        </w:rPr>
        <w:t>Dr. adm</w:t>
      </w:r>
      <w:r w:rsidR="00EE2DC0" w:rsidRPr="002F0D68">
        <w:rPr>
          <w:rFonts w:ascii="Garamond" w:hAnsi="Garamond"/>
          <w:bCs/>
          <w:sz w:val="23"/>
          <w:szCs w:val="23"/>
        </w:rPr>
        <w:t xml:space="preserve">., 2019, </w:t>
      </w:r>
      <w:r w:rsidR="0062011E" w:rsidRPr="002F0D68">
        <w:rPr>
          <w:rFonts w:ascii="Garamond" w:hAnsi="Garamond"/>
          <w:bCs/>
          <w:sz w:val="23"/>
          <w:szCs w:val="23"/>
        </w:rPr>
        <w:t xml:space="preserve">n° 12, </w:t>
      </w:r>
      <w:r w:rsidR="00EE2DC0" w:rsidRPr="002F0D68">
        <w:rPr>
          <w:rFonts w:ascii="Garamond" w:hAnsi="Garamond"/>
          <w:bCs/>
          <w:sz w:val="23"/>
          <w:szCs w:val="23"/>
        </w:rPr>
        <w:t xml:space="preserve">Focus, </w:t>
      </w:r>
      <w:r w:rsidR="00E41CEB" w:rsidRPr="002F0D68">
        <w:rPr>
          <w:rFonts w:ascii="Garamond" w:hAnsi="Garamond"/>
          <w:bCs/>
          <w:sz w:val="23"/>
          <w:szCs w:val="23"/>
        </w:rPr>
        <w:t>alerte</w:t>
      </w:r>
      <w:r w:rsidR="00A94C0A" w:rsidRPr="002F0D68">
        <w:rPr>
          <w:rFonts w:ascii="Garamond" w:hAnsi="Garamond"/>
          <w:bCs/>
          <w:sz w:val="23"/>
          <w:szCs w:val="23"/>
        </w:rPr>
        <w:t xml:space="preserve"> 159.</w:t>
      </w:r>
    </w:p>
    <w:p w14:paraId="07EEE204" w14:textId="2B352F90" w:rsidR="00BA36E8" w:rsidRPr="002F0D68" w:rsidRDefault="00344DCA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22-</w:t>
      </w:r>
      <w:r w:rsidRPr="002F0D68">
        <w:rPr>
          <w:rFonts w:ascii="Garamond" w:hAnsi="Garamond"/>
          <w:b/>
          <w:bCs/>
          <w:sz w:val="23"/>
          <w:szCs w:val="23"/>
        </w:rPr>
        <w:t xml:space="preserve"> </w:t>
      </w:r>
      <w:r w:rsidR="00BA36E8" w:rsidRPr="002F0D68">
        <w:rPr>
          <w:rFonts w:ascii="Garamond" w:hAnsi="Garamond"/>
          <w:b/>
          <w:bCs/>
          <w:sz w:val="23"/>
          <w:szCs w:val="23"/>
        </w:rPr>
        <w:t xml:space="preserve">Que reste-t-il de la jurisprudence </w:t>
      </w:r>
      <w:proofErr w:type="gramStart"/>
      <w:r w:rsidR="00BA36E8" w:rsidRPr="002F0D68">
        <w:rPr>
          <w:rFonts w:ascii="Garamond" w:hAnsi="Garamond"/>
          <w:b/>
          <w:bCs/>
          <w:i/>
          <w:sz w:val="23"/>
          <w:szCs w:val="23"/>
        </w:rPr>
        <w:t>Doublet</w:t>
      </w:r>
      <w:r w:rsidR="00BA36E8" w:rsidRPr="002F0D68">
        <w:rPr>
          <w:rFonts w:ascii="Garamond" w:hAnsi="Garamond"/>
          <w:b/>
          <w:bCs/>
          <w:sz w:val="23"/>
          <w:szCs w:val="23"/>
        </w:rPr>
        <w:t> ?</w:t>
      </w:r>
      <w:r w:rsidR="00BA36E8" w:rsidRPr="002F0D68">
        <w:rPr>
          <w:rFonts w:ascii="Garamond" w:hAnsi="Garamond"/>
          <w:bCs/>
          <w:sz w:val="23"/>
          <w:szCs w:val="23"/>
        </w:rPr>
        <w:t>,</w:t>
      </w:r>
      <w:proofErr w:type="gramEnd"/>
      <w:r w:rsidR="00BA36E8" w:rsidRPr="002F0D68">
        <w:rPr>
          <w:rFonts w:ascii="Garamond" w:hAnsi="Garamond"/>
          <w:bCs/>
          <w:sz w:val="23"/>
          <w:szCs w:val="23"/>
        </w:rPr>
        <w:t> </w:t>
      </w:r>
      <w:r w:rsidR="00BA36E8" w:rsidRPr="002F0D68">
        <w:rPr>
          <w:rFonts w:ascii="Garamond" w:hAnsi="Garamond"/>
          <w:bCs/>
          <w:i/>
          <w:sz w:val="23"/>
          <w:szCs w:val="23"/>
        </w:rPr>
        <w:t>Dr. adm</w:t>
      </w:r>
      <w:r w:rsidR="00BA36E8" w:rsidRPr="002F0D68">
        <w:rPr>
          <w:rFonts w:ascii="Garamond" w:hAnsi="Garamond"/>
          <w:bCs/>
          <w:sz w:val="23"/>
          <w:szCs w:val="23"/>
        </w:rPr>
        <w:t xml:space="preserve">., 2019, </w:t>
      </w:r>
      <w:r w:rsidR="0062011E" w:rsidRPr="002F0D68">
        <w:rPr>
          <w:rFonts w:ascii="Garamond" w:hAnsi="Garamond"/>
          <w:bCs/>
          <w:sz w:val="23"/>
          <w:szCs w:val="23"/>
        </w:rPr>
        <w:t xml:space="preserve">n° 8-9, </w:t>
      </w:r>
      <w:r w:rsidR="007C7244" w:rsidRPr="002F0D68">
        <w:rPr>
          <w:rFonts w:ascii="Garamond" w:hAnsi="Garamond"/>
          <w:bCs/>
          <w:sz w:val="23"/>
          <w:szCs w:val="23"/>
        </w:rPr>
        <w:t>Focus, alerte 114.</w:t>
      </w:r>
    </w:p>
    <w:p w14:paraId="20C466F5" w14:textId="326E7C82" w:rsidR="00FF2597" w:rsidRPr="002F0D68" w:rsidRDefault="00344DCA" w:rsidP="00413232">
      <w:pPr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21-</w:t>
      </w:r>
      <w:r w:rsidRPr="002F0D68">
        <w:rPr>
          <w:rFonts w:ascii="Garamond" w:hAnsi="Garamond"/>
          <w:b/>
          <w:bCs/>
          <w:sz w:val="23"/>
          <w:szCs w:val="23"/>
        </w:rPr>
        <w:t xml:space="preserve"> </w:t>
      </w:r>
      <w:r w:rsidR="00FF2597" w:rsidRPr="002F0D68">
        <w:rPr>
          <w:rFonts w:ascii="Garamond" w:hAnsi="Garamond"/>
          <w:b/>
          <w:bCs/>
          <w:sz w:val="23"/>
          <w:szCs w:val="23"/>
        </w:rPr>
        <w:t>Le juge administratif (contrôle du but, de proportionnalité, des obligations positives)</w:t>
      </w:r>
      <w:r w:rsidR="00FF2597" w:rsidRPr="002F0D68">
        <w:rPr>
          <w:rFonts w:ascii="Garamond" w:hAnsi="Garamond"/>
          <w:bCs/>
          <w:sz w:val="23"/>
          <w:szCs w:val="23"/>
        </w:rPr>
        <w:t xml:space="preserve"> </w:t>
      </w:r>
      <w:r w:rsidR="00FF2597" w:rsidRPr="002F0D68">
        <w:rPr>
          <w:rFonts w:ascii="Garamond" w:hAnsi="Garamond"/>
          <w:bCs/>
          <w:i/>
          <w:sz w:val="23"/>
          <w:szCs w:val="23"/>
        </w:rPr>
        <w:t>in</w:t>
      </w:r>
      <w:r w:rsidR="00FF2597" w:rsidRPr="002F0D68">
        <w:rPr>
          <w:rFonts w:ascii="Garamond" w:hAnsi="Garamond"/>
          <w:bCs/>
          <w:sz w:val="23"/>
          <w:szCs w:val="23"/>
        </w:rPr>
        <w:t xml:space="preserve"> V. Le Bihan (</w:t>
      </w:r>
      <w:proofErr w:type="spellStart"/>
      <w:r w:rsidR="00FF2597" w:rsidRPr="002F0D68">
        <w:rPr>
          <w:rFonts w:ascii="Garamond" w:hAnsi="Garamond"/>
          <w:bCs/>
          <w:sz w:val="23"/>
          <w:szCs w:val="23"/>
        </w:rPr>
        <w:t>dir</w:t>
      </w:r>
      <w:proofErr w:type="spellEnd"/>
      <w:r w:rsidR="00FF2597" w:rsidRPr="002F0D68">
        <w:rPr>
          <w:rFonts w:ascii="Garamond" w:hAnsi="Garamond"/>
          <w:bCs/>
          <w:sz w:val="23"/>
          <w:szCs w:val="23"/>
        </w:rPr>
        <w:t xml:space="preserve">.) </w:t>
      </w:r>
      <w:r w:rsidR="00FF2597" w:rsidRPr="002F0D68">
        <w:rPr>
          <w:rFonts w:ascii="Garamond" w:hAnsi="Garamond"/>
          <w:bCs/>
          <w:i/>
          <w:sz w:val="23"/>
          <w:szCs w:val="23"/>
        </w:rPr>
        <w:t xml:space="preserve">La garantie des droits et libertés : quelles techniques de contrôle par le </w:t>
      </w:r>
      <w:proofErr w:type="gramStart"/>
      <w:r w:rsidR="00FF2597" w:rsidRPr="002F0D68">
        <w:rPr>
          <w:rFonts w:ascii="Garamond" w:hAnsi="Garamond"/>
          <w:bCs/>
          <w:i/>
          <w:sz w:val="23"/>
          <w:szCs w:val="23"/>
        </w:rPr>
        <w:t>juge ?</w:t>
      </w:r>
      <w:r w:rsidR="00FF2597" w:rsidRPr="002F0D68">
        <w:rPr>
          <w:rFonts w:ascii="Garamond" w:hAnsi="Garamond"/>
          <w:bCs/>
          <w:sz w:val="23"/>
          <w:szCs w:val="23"/>
        </w:rPr>
        <w:t>,</w:t>
      </w:r>
      <w:proofErr w:type="gramEnd"/>
      <w:r w:rsidR="00FF2597" w:rsidRPr="002F0D68">
        <w:rPr>
          <w:rFonts w:ascii="Garamond" w:hAnsi="Garamond"/>
          <w:bCs/>
          <w:sz w:val="23"/>
          <w:szCs w:val="23"/>
        </w:rPr>
        <w:t xml:space="preserve"> Colloque Lyon 2, 7 déc. 2018, publié sur </w:t>
      </w:r>
      <w:hyperlink r:id="rId15" w:history="1">
        <w:r w:rsidR="00FF2597" w:rsidRPr="002F0D68">
          <w:rPr>
            <w:rStyle w:val="Lienhypertexte"/>
            <w:rFonts w:ascii="Garamond" w:hAnsi="Garamond"/>
            <w:bCs/>
            <w:sz w:val="23"/>
            <w:szCs w:val="23"/>
          </w:rPr>
          <w:t>https://transversales.org/</w:t>
        </w:r>
      </w:hyperlink>
      <w:r w:rsidR="00C9597D">
        <w:rPr>
          <w:rFonts w:ascii="Garamond" w:hAnsi="Garamond"/>
          <w:bCs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 w:rsidR="00C9597D">
        <w:rPr>
          <w:rFonts w:ascii="Garamond" w:hAnsi="Garamond"/>
          <w:bCs/>
          <w:sz w:val="23"/>
          <w:szCs w:val="23"/>
        </w:rPr>
        <w:t>.</w:t>
      </w:r>
    </w:p>
    <w:p w14:paraId="29C32525" w14:textId="6DFD1A45" w:rsidR="00F22CD3" w:rsidRPr="002F0D68" w:rsidRDefault="00344DCA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20-</w:t>
      </w:r>
      <w:r w:rsidRPr="002F0D68">
        <w:rPr>
          <w:rFonts w:ascii="Garamond" w:hAnsi="Garamond"/>
          <w:b/>
          <w:bCs/>
          <w:sz w:val="23"/>
          <w:szCs w:val="23"/>
        </w:rPr>
        <w:t xml:space="preserve"> </w:t>
      </w:r>
      <w:r w:rsidR="00F22CD3" w:rsidRPr="002F0D68">
        <w:rPr>
          <w:rFonts w:ascii="Garamond" w:hAnsi="Garamond"/>
          <w:b/>
          <w:bCs/>
          <w:sz w:val="23"/>
          <w:szCs w:val="23"/>
        </w:rPr>
        <w:t xml:space="preserve">L’occupation privative du domaine public en roue libre (à propos du </w:t>
      </w:r>
      <w:r w:rsidR="00F22CD3" w:rsidRPr="002F0D68">
        <w:rPr>
          <w:rFonts w:ascii="Garamond" w:hAnsi="Garamond"/>
          <w:b/>
          <w:bCs/>
          <w:i/>
          <w:sz w:val="23"/>
          <w:szCs w:val="23"/>
        </w:rPr>
        <w:t>free-</w:t>
      </w:r>
      <w:proofErr w:type="spellStart"/>
      <w:r w:rsidR="00F22CD3" w:rsidRPr="002F0D68">
        <w:rPr>
          <w:rFonts w:ascii="Garamond" w:hAnsi="Garamond"/>
          <w:b/>
          <w:bCs/>
          <w:i/>
          <w:sz w:val="23"/>
          <w:szCs w:val="23"/>
        </w:rPr>
        <w:t>floating</w:t>
      </w:r>
      <w:proofErr w:type="spellEnd"/>
      <w:r w:rsidR="00F22CD3" w:rsidRPr="002F0D68">
        <w:rPr>
          <w:rFonts w:ascii="Garamond" w:hAnsi="Garamond"/>
          <w:b/>
          <w:bCs/>
          <w:sz w:val="23"/>
          <w:szCs w:val="23"/>
        </w:rPr>
        <w:t>)</w:t>
      </w:r>
      <w:r w:rsidR="00F22CD3" w:rsidRPr="002F0D68">
        <w:rPr>
          <w:rFonts w:ascii="Garamond" w:hAnsi="Garamond"/>
          <w:bCs/>
          <w:sz w:val="23"/>
          <w:szCs w:val="23"/>
        </w:rPr>
        <w:t xml:space="preserve">, </w:t>
      </w:r>
      <w:r w:rsidR="00F22CD3" w:rsidRPr="002F0D68">
        <w:rPr>
          <w:rFonts w:ascii="Garamond" w:hAnsi="Garamond"/>
          <w:bCs/>
          <w:i/>
          <w:sz w:val="23"/>
          <w:szCs w:val="23"/>
        </w:rPr>
        <w:t>Dr. adm</w:t>
      </w:r>
      <w:r w:rsidR="00F22CD3" w:rsidRPr="002F0D68">
        <w:rPr>
          <w:rFonts w:ascii="Garamond" w:hAnsi="Garamond"/>
          <w:bCs/>
          <w:sz w:val="23"/>
          <w:szCs w:val="23"/>
        </w:rPr>
        <w:t>., 2019, n° 5, Focus, alerte 63.</w:t>
      </w:r>
    </w:p>
    <w:p w14:paraId="2022BE4D" w14:textId="53AB4EDB" w:rsidR="003E12DE" w:rsidRPr="002F0D68" w:rsidRDefault="00344DCA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 xml:space="preserve">19 - </w:t>
      </w:r>
      <w:r w:rsidR="002B7F63" w:rsidRPr="002F0D68">
        <w:rPr>
          <w:rFonts w:ascii="Garamond" w:hAnsi="Garamond"/>
          <w:b/>
          <w:bCs/>
          <w:sz w:val="23"/>
          <w:szCs w:val="23"/>
        </w:rPr>
        <w:t>Propriétés publiques et Loi ELAN : un léger vent de libération</w:t>
      </w:r>
      <w:r w:rsidR="002B7F63" w:rsidRPr="002F0D68">
        <w:rPr>
          <w:rFonts w:ascii="Garamond" w:hAnsi="Garamond"/>
          <w:bCs/>
          <w:sz w:val="23"/>
          <w:szCs w:val="23"/>
        </w:rPr>
        <w:t xml:space="preserve">, </w:t>
      </w:r>
      <w:r w:rsidR="002B7F63" w:rsidRPr="002F0D68">
        <w:rPr>
          <w:rFonts w:ascii="Garamond" w:hAnsi="Garamond"/>
          <w:bCs/>
          <w:i/>
          <w:sz w:val="23"/>
          <w:szCs w:val="23"/>
        </w:rPr>
        <w:t xml:space="preserve">Droit </w:t>
      </w:r>
      <w:r w:rsidR="009709A5">
        <w:rPr>
          <w:rFonts w:ascii="Garamond" w:hAnsi="Garamond"/>
          <w:bCs/>
          <w:i/>
          <w:sz w:val="23"/>
          <w:szCs w:val="23"/>
        </w:rPr>
        <w:t>Voirie</w:t>
      </w:r>
      <w:r w:rsidR="002B7F63" w:rsidRPr="002F0D68">
        <w:rPr>
          <w:rFonts w:ascii="Garamond" w:hAnsi="Garamond"/>
          <w:bCs/>
          <w:sz w:val="23"/>
          <w:szCs w:val="23"/>
        </w:rPr>
        <w:t>, mars-avril 2019, n° 207, p. 50.</w:t>
      </w:r>
    </w:p>
    <w:p w14:paraId="312551D4" w14:textId="28D3ED3A" w:rsidR="009B34E4" w:rsidRPr="00413232" w:rsidRDefault="009B34E4" w:rsidP="00413232">
      <w:pPr>
        <w:numPr>
          <w:ilvl w:val="0"/>
          <w:numId w:val="42"/>
        </w:num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>Les nouvelles « tables » du service public - Á propos des cantines scolaires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Dr. adm</w:t>
      </w:r>
      <w:r w:rsidRPr="002F0D68">
        <w:rPr>
          <w:rFonts w:ascii="Garamond" w:hAnsi="Garamond"/>
          <w:bCs/>
          <w:sz w:val="23"/>
          <w:szCs w:val="23"/>
        </w:rPr>
        <w:t>., 2019, n° 2, Focus, alerte 17.</w:t>
      </w:r>
    </w:p>
    <w:p w14:paraId="293341CA" w14:textId="621B193F" w:rsidR="009B34E4" w:rsidRPr="00413232" w:rsidRDefault="009B34E4" w:rsidP="00413232">
      <w:pPr>
        <w:numPr>
          <w:ilvl w:val="0"/>
          <w:numId w:val="15"/>
        </w:num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>Citoyens, au rapport ! (</w:t>
      </w:r>
      <w:proofErr w:type="gramStart"/>
      <w:r w:rsidRPr="002F0D68">
        <w:rPr>
          <w:rFonts w:ascii="Garamond" w:hAnsi="Garamond"/>
          <w:b/>
          <w:bCs/>
          <w:sz w:val="23"/>
          <w:szCs w:val="23"/>
        </w:rPr>
        <w:t>à</w:t>
      </w:r>
      <w:proofErr w:type="gramEnd"/>
      <w:r w:rsidRPr="002F0D68">
        <w:rPr>
          <w:rFonts w:ascii="Garamond" w:hAnsi="Garamond"/>
          <w:b/>
          <w:bCs/>
          <w:sz w:val="23"/>
          <w:szCs w:val="23"/>
        </w:rPr>
        <w:t xml:space="preserve"> propos de l’étude annuelle du Conseil d’État)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Dr. adm</w:t>
      </w:r>
      <w:r w:rsidRPr="002F0D68">
        <w:rPr>
          <w:rFonts w:ascii="Garamond" w:hAnsi="Garamond"/>
          <w:bCs/>
          <w:sz w:val="23"/>
          <w:szCs w:val="23"/>
        </w:rPr>
        <w:t>., 2018, n° 11, Focus, alerte 126.</w:t>
      </w:r>
    </w:p>
    <w:p w14:paraId="0AFFDD26" w14:textId="44A46AE4" w:rsidR="009B34E4" w:rsidRPr="002F0D68" w:rsidRDefault="00111DE0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111DE0">
        <w:rPr>
          <w:rFonts w:ascii="Garamond" w:hAnsi="Garamond"/>
          <w:bCs/>
          <w:sz w:val="23"/>
          <w:szCs w:val="23"/>
        </w:rPr>
        <w:t>16-</w:t>
      </w:r>
      <w:r>
        <w:rPr>
          <w:rFonts w:ascii="Garamond" w:hAnsi="Garamond"/>
          <w:b/>
          <w:bCs/>
          <w:sz w:val="23"/>
          <w:szCs w:val="23"/>
        </w:rPr>
        <w:t xml:space="preserve"> </w:t>
      </w:r>
      <w:r w:rsidR="009B34E4" w:rsidRPr="002F0D68">
        <w:rPr>
          <w:rFonts w:ascii="Garamond" w:hAnsi="Garamond"/>
          <w:b/>
          <w:bCs/>
          <w:sz w:val="23"/>
          <w:szCs w:val="23"/>
        </w:rPr>
        <w:t>Le juge administratif et le droit au respect de la vie privée. Présentation générale</w:t>
      </w:r>
      <w:r w:rsidR="009B34E4" w:rsidRPr="002F0D68">
        <w:rPr>
          <w:rFonts w:ascii="Garamond" w:hAnsi="Garamond"/>
          <w:bCs/>
          <w:sz w:val="23"/>
          <w:szCs w:val="23"/>
        </w:rPr>
        <w:t xml:space="preserve">, </w:t>
      </w:r>
      <w:r w:rsidR="009B34E4" w:rsidRPr="002F0D68">
        <w:rPr>
          <w:rFonts w:ascii="Garamond" w:hAnsi="Garamond"/>
          <w:bCs/>
          <w:i/>
          <w:sz w:val="23"/>
          <w:szCs w:val="23"/>
        </w:rPr>
        <w:t>in</w:t>
      </w:r>
      <w:r w:rsidR="009B34E4" w:rsidRPr="002F0D68">
        <w:rPr>
          <w:rFonts w:ascii="Garamond" w:hAnsi="Garamond"/>
          <w:bCs/>
          <w:sz w:val="23"/>
          <w:szCs w:val="23"/>
        </w:rPr>
        <w:t xml:space="preserve"> V. Le Bihan (</w:t>
      </w:r>
      <w:proofErr w:type="spellStart"/>
      <w:r w:rsidR="009B34E4" w:rsidRPr="002F0D68">
        <w:rPr>
          <w:rFonts w:ascii="Garamond" w:hAnsi="Garamond"/>
          <w:bCs/>
          <w:sz w:val="23"/>
          <w:szCs w:val="23"/>
        </w:rPr>
        <w:t>dir</w:t>
      </w:r>
      <w:proofErr w:type="spellEnd"/>
      <w:r w:rsidR="009B34E4" w:rsidRPr="002F0D68">
        <w:rPr>
          <w:rFonts w:ascii="Garamond" w:hAnsi="Garamond"/>
          <w:bCs/>
          <w:sz w:val="23"/>
          <w:szCs w:val="23"/>
        </w:rPr>
        <w:t xml:space="preserve">.), </w:t>
      </w:r>
      <w:r w:rsidR="009B34E4" w:rsidRPr="002F0D68">
        <w:rPr>
          <w:rFonts w:ascii="Garamond" w:hAnsi="Garamond"/>
          <w:bCs/>
          <w:i/>
          <w:sz w:val="23"/>
          <w:szCs w:val="23"/>
        </w:rPr>
        <w:t xml:space="preserve">Vie privée. Quelle protection par le </w:t>
      </w:r>
      <w:proofErr w:type="gramStart"/>
      <w:r w:rsidR="009B34E4" w:rsidRPr="002F0D68">
        <w:rPr>
          <w:rFonts w:ascii="Garamond" w:hAnsi="Garamond"/>
          <w:bCs/>
          <w:i/>
          <w:sz w:val="23"/>
          <w:szCs w:val="23"/>
        </w:rPr>
        <w:t>juge ?</w:t>
      </w:r>
      <w:r w:rsidR="009B34E4" w:rsidRPr="002F0D68">
        <w:rPr>
          <w:rFonts w:ascii="Garamond" w:hAnsi="Garamond"/>
          <w:bCs/>
          <w:sz w:val="23"/>
          <w:szCs w:val="23"/>
        </w:rPr>
        <w:t>,</w:t>
      </w:r>
      <w:proofErr w:type="gramEnd"/>
      <w:r w:rsidR="009B34E4" w:rsidRPr="002F0D68">
        <w:rPr>
          <w:rFonts w:ascii="Garamond" w:hAnsi="Garamond"/>
          <w:bCs/>
          <w:sz w:val="23"/>
          <w:szCs w:val="23"/>
        </w:rPr>
        <w:t xml:space="preserve"> Colloque Lyon 2, 24 nov. 2017, publié sur </w:t>
      </w:r>
      <w:hyperlink r:id="rId16" w:history="1">
        <w:r w:rsidR="009B34E4" w:rsidRPr="002F0D68">
          <w:rPr>
            <w:rStyle w:val="Lienhypertexte"/>
            <w:rFonts w:ascii="Garamond" w:hAnsi="Garamond"/>
            <w:bCs/>
            <w:color w:val="002060"/>
            <w:sz w:val="23"/>
            <w:szCs w:val="23"/>
          </w:rPr>
          <w:t>https://transversales.org/</w:t>
        </w:r>
      </w:hyperlink>
      <w:r w:rsidR="00C9597D">
        <w:rPr>
          <w:rFonts w:ascii="Garamond" w:hAnsi="Garamond"/>
          <w:bCs/>
          <w:color w:val="002060"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 w:rsidR="00C9597D">
        <w:rPr>
          <w:rFonts w:ascii="Garamond" w:hAnsi="Garamond"/>
          <w:bCs/>
          <w:sz w:val="23"/>
          <w:szCs w:val="23"/>
        </w:rPr>
        <w:t>.</w:t>
      </w:r>
    </w:p>
    <w:p w14:paraId="16C39DFD" w14:textId="0AF5F8E8" w:rsidR="009B34E4" w:rsidRPr="00413232" w:rsidRDefault="009B34E4" w:rsidP="00413232">
      <w:pPr>
        <w:numPr>
          <w:ilvl w:val="0"/>
          <w:numId w:val="17"/>
        </w:num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iCs/>
          <w:sz w:val="23"/>
          <w:szCs w:val="23"/>
        </w:rPr>
        <w:t>La gestion et la valorisation de la propriété publique : les défis du droit de l’Union européenne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in</w:t>
      </w:r>
      <w:r w:rsidRPr="002F0D68">
        <w:rPr>
          <w:rFonts w:ascii="Garamond" w:hAnsi="Garamond"/>
          <w:bCs/>
          <w:sz w:val="23"/>
          <w:szCs w:val="23"/>
        </w:rPr>
        <w:t xml:space="preserve"> J. Miranda (</w:t>
      </w:r>
      <w:proofErr w:type="spellStart"/>
      <w:r w:rsidRPr="002F0D68">
        <w:rPr>
          <w:rFonts w:ascii="Garamond" w:hAnsi="Garamond"/>
          <w:bCs/>
          <w:sz w:val="23"/>
          <w:szCs w:val="23"/>
        </w:rPr>
        <w:t>dir</w:t>
      </w:r>
      <w:proofErr w:type="spellEnd"/>
      <w:r w:rsidRPr="002F0D68">
        <w:rPr>
          <w:rFonts w:ascii="Garamond" w:hAnsi="Garamond"/>
          <w:bCs/>
          <w:sz w:val="23"/>
          <w:szCs w:val="23"/>
        </w:rPr>
        <w:t xml:space="preserve">.), </w:t>
      </w:r>
      <w:proofErr w:type="spellStart"/>
      <w:r w:rsidRPr="002F0D68">
        <w:rPr>
          <w:rFonts w:ascii="Garamond" w:hAnsi="Garamond"/>
          <w:bCs/>
          <w:i/>
          <w:sz w:val="23"/>
          <w:szCs w:val="23"/>
        </w:rPr>
        <w:t>Gestão</w:t>
      </w:r>
      <w:proofErr w:type="spellEnd"/>
      <w:r w:rsidRPr="002F0D68">
        <w:rPr>
          <w:rFonts w:ascii="Garamond" w:hAnsi="Garamond"/>
          <w:bCs/>
          <w:i/>
          <w:sz w:val="23"/>
          <w:szCs w:val="23"/>
        </w:rPr>
        <w:t xml:space="preserve"> e </w:t>
      </w:r>
      <w:proofErr w:type="spellStart"/>
      <w:r w:rsidRPr="002F0D68">
        <w:rPr>
          <w:rFonts w:ascii="Garamond" w:hAnsi="Garamond"/>
          <w:bCs/>
          <w:i/>
          <w:sz w:val="23"/>
          <w:szCs w:val="23"/>
        </w:rPr>
        <w:t>rentabilização</w:t>
      </w:r>
      <w:proofErr w:type="spellEnd"/>
      <w:r w:rsidRPr="002F0D68">
        <w:rPr>
          <w:rFonts w:ascii="Garamond" w:hAnsi="Garamond"/>
          <w:bCs/>
          <w:i/>
          <w:sz w:val="23"/>
          <w:szCs w:val="23"/>
        </w:rPr>
        <w:t xml:space="preserve"> de bens </w:t>
      </w:r>
      <w:proofErr w:type="spellStart"/>
      <w:r w:rsidRPr="002F0D68">
        <w:rPr>
          <w:rFonts w:ascii="Garamond" w:hAnsi="Garamond"/>
          <w:bCs/>
          <w:i/>
          <w:sz w:val="23"/>
          <w:szCs w:val="23"/>
        </w:rPr>
        <w:t>públicos</w:t>
      </w:r>
      <w:proofErr w:type="spellEnd"/>
      <w:r w:rsidRPr="002F0D68">
        <w:rPr>
          <w:rFonts w:ascii="Garamond" w:hAnsi="Garamond"/>
          <w:bCs/>
          <w:sz w:val="23"/>
          <w:szCs w:val="23"/>
        </w:rPr>
        <w:t xml:space="preserve">, Université de Lisbonne, CJP/CIDP, 14-15 décembre 2017, </w:t>
      </w:r>
      <w:proofErr w:type="spellStart"/>
      <w:r w:rsidRPr="002F0D68">
        <w:rPr>
          <w:rFonts w:ascii="Garamond" w:hAnsi="Garamond"/>
          <w:bCs/>
          <w:i/>
          <w:sz w:val="23"/>
          <w:szCs w:val="23"/>
        </w:rPr>
        <w:t>Revista</w:t>
      </w:r>
      <w:proofErr w:type="spellEnd"/>
      <w:r w:rsidRPr="002F0D68">
        <w:rPr>
          <w:rFonts w:ascii="Garamond" w:hAnsi="Garamond"/>
          <w:bCs/>
          <w:i/>
          <w:sz w:val="23"/>
          <w:szCs w:val="23"/>
        </w:rPr>
        <w:t xml:space="preserve"> </w:t>
      </w:r>
      <w:proofErr w:type="spellStart"/>
      <w:r w:rsidRPr="002F0D68">
        <w:rPr>
          <w:rFonts w:ascii="Garamond" w:hAnsi="Garamond"/>
          <w:bCs/>
          <w:i/>
          <w:sz w:val="23"/>
          <w:szCs w:val="23"/>
        </w:rPr>
        <w:t>Eletrónica</w:t>
      </w:r>
      <w:proofErr w:type="spellEnd"/>
      <w:r w:rsidRPr="002F0D68">
        <w:rPr>
          <w:rFonts w:ascii="Garamond" w:hAnsi="Garamond"/>
          <w:bCs/>
          <w:i/>
          <w:sz w:val="23"/>
          <w:szCs w:val="23"/>
        </w:rPr>
        <w:t xml:space="preserve"> de </w:t>
      </w:r>
      <w:proofErr w:type="spellStart"/>
      <w:r w:rsidRPr="002F0D68">
        <w:rPr>
          <w:rFonts w:ascii="Garamond" w:hAnsi="Garamond"/>
          <w:bCs/>
          <w:i/>
          <w:sz w:val="23"/>
          <w:szCs w:val="23"/>
        </w:rPr>
        <w:t>Direito</w:t>
      </w:r>
      <w:proofErr w:type="spellEnd"/>
      <w:r w:rsidRPr="002F0D68">
        <w:rPr>
          <w:rFonts w:ascii="Garamond" w:hAnsi="Garamond"/>
          <w:bCs/>
          <w:i/>
          <w:sz w:val="23"/>
          <w:szCs w:val="23"/>
        </w:rPr>
        <w:t xml:space="preserve"> </w:t>
      </w:r>
      <w:proofErr w:type="spellStart"/>
      <w:r w:rsidRPr="002F0D68">
        <w:rPr>
          <w:rFonts w:ascii="Garamond" w:hAnsi="Garamond"/>
          <w:bCs/>
          <w:i/>
          <w:sz w:val="23"/>
          <w:szCs w:val="23"/>
        </w:rPr>
        <w:t>Público</w:t>
      </w:r>
      <w:proofErr w:type="spellEnd"/>
      <w:r w:rsidRPr="002F0D68">
        <w:rPr>
          <w:rFonts w:ascii="Garamond" w:hAnsi="Garamond"/>
          <w:bCs/>
          <w:sz w:val="23"/>
          <w:szCs w:val="23"/>
        </w:rPr>
        <w:t>,</w:t>
      </w:r>
      <w:r w:rsidRPr="002F0D68">
        <w:rPr>
          <w:rFonts w:ascii="Garamond" w:hAnsi="Garamond"/>
          <w:bCs/>
          <w:color w:val="002060"/>
          <w:sz w:val="23"/>
          <w:szCs w:val="23"/>
        </w:rPr>
        <w:t xml:space="preserve"> </w:t>
      </w:r>
      <w:hyperlink r:id="rId17" w:history="1">
        <w:r w:rsidRPr="002F0D68">
          <w:rPr>
            <w:rStyle w:val="Lienhypertexte"/>
            <w:rFonts w:ascii="Garamond" w:hAnsi="Garamond"/>
            <w:bCs/>
            <w:color w:val="002060"/>
            <w:sz w:val="23"/>
            <w:szCs w:val="23"/>
          </w:rPr>
          <w:t>http://www.e-publica.pt</w:t>
        </w:r>
      </w:hyperlink>
      <w:r w:rsidRPr="002F0D68">
        <w:rPr>
          <w:rFonts w:ascii="Garamond" w:hAnsi="Garamond"/>
          <w:bCs/>
          <w:color w:val="002060"/>
          <w:sz w:val="23"/>
          <w:szCs w:val="23"/>
        </w:rPr>
        <w:t>,</w:t>
      </w:r>
      <w:r w:rsidRPr="002F0D68">
        <w:rPr>
          <w:rFonts w:ascii="Garamond" w:hAnsi="Garamond"/>
          <w:bCs/>
          <w:sz w:val="23"/>
          <w:szCs w:val="23"/>
        </w:rPr>
        <w:t xml:space="preserve"> janv. 2018</w:t>
      </w:r>
      <w:r w:rsidR="00C9597D">
        <w:rPr>
          <w:rFonts w:ascii="Garamond" w:hAnsi="Garamond"/>
          <w:bCs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 w:rsidRPr="002F0D68">
        <w:rPr>
          <w:rFonts w:ascii="Garamond" w:hAnsi="Garamond"/>
          <w:bCs/>
          <w:sz w:val="23"/>
          <w:szCs w:val="23"/>
        </w:rPr>
        <w:t>.</w:t>
      </w:r>
    </w:p>
    <w:p w14:paraId="6DCA6FF2" w14:textId="77E95FED" w:rsidR="0039627E" w:rsidRPr="00413232" w:rsidRDefault="009B34E4" w:rsidP="00413232">
      <w:pPr>
        <w:numPr>
          <w:ilvl w:val="0"/>
          <w:numId w:val="18"/>
        </w:num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proofErr w:type="spellStart"/>
      <w:r w:rsidRPr="002F0D68">
        <w:rPr>
          <w:rFonts w:ascii="Garamond" w:hAnsi="Garamond"/>
          <w:b/>
          <w:bCs/>
          <w:sz w:val="23"/>
          <w:szCs w:val="23"/>
        </w:rPr>
        <w:t>EuropaCity</w:t>
      </w:r>
      <w:proofErr w:type="spellEnd"/>
      <w:r w:rsidRPr="002F0D68">
        <w:rPr>
          <w:rFonts w:ascii="Garamond" w:hAnsi="Garamond"/>
          <w:b/>
          <w:bCs/>
          <w:sz w:val="23"/>
          <w:szCs w:val="23"/>
        </w:rPr>
        <w:t xml:space="preserve"> (ou le nouveau </w:t>
      </w:r>
      <w:r w:rsidR="009709A5" w:rsidRPr="002F0D68">
        <w:rPr>
          <w:rFonts w:ascii="Garamond" w:hAnsi="Garamond"/>
          <w:b/>
          <w:bCs/>
          <w:sz w:val="23"/>
          <w:szCs w:val="23"/>
        </w:rPr>
        <w:t>Notre-Dame-des-Landes</w:t>
      </w:r>
      <w:r w:rsidRPr="002F0D68">
        <w:rPr>
          <w:rFonts w:ascii="Garamond" w:hAnsi="Garamond"/>
          <w:b/>
          <w:bCs/>
          <w:sz w:val="23"/>
          <w:szCs w:val="23"/>
        </w:rPr>
        <w:t>)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Dr. adm</w:t>
      </w:r>
      <w:r w:rsidRPr="002F0D68">
        <w:rPr>
          <w:rFonts w:ascii="Garamond" w:hAnsi="Garamond"/>
          <w:bCs/>
          <w:sz w:val="23"/>
          <w:szCs w:val="23"/>
        </w:rPr>
        <w:t>., 2018, n° 7, Focus, alerte 88.</w:t>
      </w:r>
    </w:p>
    <w:p w14:paraId="40B49C88" w14:textId="4F12014E" w:rsidR="009B34E4" w:rsidRPr="002F0D68" w:rsidRDefault="00111DE0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111DE0">
        <w:rPr>
          <w:rFonts w:ascii="Garamond" w:hAnsi="Garamond"/>
          <w:bCs/>
          <w:sz w:val="23"/>
          <w:szCs w:val="23"/>
        </w:rPr>
        <w:t xml:space="preserve">13- </w:t>
      </w:r>
      <w:r w:rsidRPr="00111DE0">
        <w:rPr>
          <w:rFonts w:ascii="Garamond" w:hAnsi="Garamond"/>
          <w:bCs/>
          <w:sz w:val="23"/>
          <w:szCs w:val="23"/>
        </w:rPr>
        <w:tab/>
      </w:r>
      <w:bookmarkStart w:id="29" w:name="_Hlk203667726"/>
      <w:r w:rsidR="009B34E4" w:rsidRPr="002F0D68">
        <w:rPr>
          <w:rFonts w:ascii="Garamond" w:hAnsi="Garamond"/>
          <w:b/>
          <w:bCs/>
          <w:sz w:val="23"/>
          <w:szCs w:val="23"/>
        </w:rPr>
        <w:t>À la recherche de la neutralité commerciale</w:t>
      </w:r>
      <w:r w:rsidR="009B34E4" w:rsidRPr="002F0D68">
        <w:rPr>
          <w:rFonts w:ascii="Garamond" w:hAnsi="Garamond"/>
          <w:bCs/>
          <w:sz w:val="23"/>
          <w:szCs w:val="23"/>
        </w:rPr>
        <w:t xml:space="preserve">, </w:t>
      </w:r>
      <w:r w:rsidR="009B34E4" w:rsidRPr="002F0D68">
        <w:rPr>
          <w:rFonts w:ascii="Garamond" w:hAnsi="Garamond"/>
          <w:bCs/>
          <w:i/>
          <w:sz w:val="23"/>
          <w:szCs w:val="23"/>
        </w:rPr>
        <w:t>Dr. adm</w:t>
      </w:r>
      <w:r w:rsidR="009B34E4" w:rsidRPr="002F0D68">
        <w:rPr>
          <w:rFonts w:ascii="Garamond" w:hAnsi="Garamond"/>
          <w:bCs/>
          <w:sz w:val="23"/>
          <w:szCs w:val="23"/>
        </w:rPr>
        <w:t>., 2018, n° 4, Focus, alerte 45</w:t>
      </w:r>
      <w:bookmarkEnd w:id="29"/>
      <w:r w:rsidR="009B34E4" w:rsidRPr="002F0D68">
        <w:rPr>
          <w:rFonts w:ascii="Garamond" w:hAnsi="Garamond"/>
          <w:bCs/>
          <w:sz w:val="23"/>
          <w:szCs w:val="23"/>
        </w:rPr>
        <w:t>.</w:t>
      </w:r>
    </w:p>
    <w:p w14:paraId="6C9A9C6E" w14:textId="6B87AE74" w:rsidR="009B34E4" w:rsidRPr="00413232" w:rsidRDefault="009B34E4" w:rsidP="00413232">
      <w:pPr>
        <w:numPr>
          <w:ilvl w:val="0"/>
          <w:numId w:val="20"/>
        </w:num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>Le « droit à l’erreur »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Dr. adm</w:t>
      </w:r>
      <w:r w:rsidRPr="002F0D68">
        <w:rPr>
          <w:rFonts w:ascii="Garamond" w:hAnsi="Garamond"/>
          <w:bCs/>
          <w:sz w:val="23"/>
          <w:szCs w:val="23"/>
        </w:rPr>
        <w:t>., 2018, n° 1, Focus, alerte 1.</w:t>
      </w:r>
    </w:p>
    <w:p w14:paraId="1FFBD076" w14:textId="4F3C98F1" w:rsidR="009B34E4" w:rsidRPr="002F0D68" w:rsidRDefault="00111DE0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111DE0">
        <w:rPr>
          <w:rFonts w:ascii="Garamond" w:hAnsi="Garamond"/>
          <w:bCs/>
          <w:sz w:val="23"/>
          <w:szCs w:val="23"/>
        </w:rPr>
        <w:t>11-</w:t>
      </w:r>
      <w:r>
        <w:rPr>
          <w:rFonts w:ascii="Garamond" w:hAnsi="Garamond"/>
          <w:b/>
          <w:bCs/>
          <w:sz w:val="23"/>
          <w:szCs w:val="23"/>
        </w:rPr>
        <w:t xml:space="preserve"> </w:t>
      </w:r>
      <w:r w:rsidR="009B34E4" w:rsidRPr="002F0D68">
        <w:rPr>
          <w:rFonts w:ascii="Garamond" w:hAnsi="Garamond"/>
          <w:b/>
          <w:bCs/>
          <w:sz w:val="23"/>
          <w:szCs w:val="23"/>
        </w:rPr>
        <w:t>Moralisation de la vie politique, morale parlementaire… moralité constitutionnelle</w:t>
      </w:r>
      <w:r w:rsidR="009B34E4" w:rsidRPr="002F0D68">
        <w:rPr>
          <w:rFonts w:ascii="Garamond" w:hAnsi="Garamond"/>
          <w:bCs/>
          <w:sz w:val="23"/>
          <w:szCs w:val="23"/>
        </w:rPr>
        <w:t xml:space="preserve">, </w:t>
      </w:r>
      <w:r w:rsidR="009B34E4" w:rsidRPr="002F0D68">
        <w:rPr>
          <w:rFonts w:ascii="Garamond" w:hAnsi="Garamond"/>
          <w:bCs/>
          <w:i/>
          <w:sz w:val="23"/>
          <w:szCs w:val="23"/>
        </w:rPr>
        <w:t>Dr. adm</w:t>
      </w:r>
      <w:r w:rsidR="009B34E4" w:rsidRPr="002F0D68">
        <w:rPr>
          <w:rFonts w:ascii="Garamond" w:hAnsi="Garamond"/>
          <w:bCs/>
          <w:sz w:val="23"/>
          <w:szCs w:val="23"/>
        </w:rPr>
        <w:t>., 2017,</w:t>
      </w:r>
      <w:r>
        <w:rPr>
          <w:rFonts w:ascii="Garamond" w:hAnsi="Garamond"/>
          <w:bCs/>
          <w:sz w:val="23"/>
          <w:szCs w:val="23"/>
        </w:rPr>
        <w:t xml:space="preserve"> </w:t>
      </w:r>
      <w:r w:rsidR="009B34E4" w:rsidRPr="002F0D68">
        <w:rPr>
          <w:rFonts w:ascii="Garamond" w:hAnsi="Garamond"/>
          <w:bCs/>
          <w:sz w:val="23"/>
          <w:szCs w:val="23"/>
        </w:rPr>
        <w:t>Focus, alerte 126.</w:t>
      </w:r>
    </w:p>
    <w:p w14:paraId="2E7A1130" w14:textId="0B49ACFC" w:rsidR="009B34E4" w:rsidRPr="00413232" w:rsidRDefault="009B34E4" w:rsidP="00413232">
      <w:pPr>
        <w:numPr>
          <w:ilvl w:val="0"/>
          <w:numId w:val="22"/>
        </w:numPr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>La dévolution transparente des titres d’occupation du domaine public. Commentaire de l’ordonnance du 19 avril 2017 relative à la propriété des personnes publiques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Dr. adm</w:t>
      </w:r>
      <w:r w:rsidRPr="002F0D68">
        <w:rPr>
          <w:rFonts w:ascii="Garamond" w:hAnsi="Garamond"/>
          <w:bCs/>
          <w:sz w:val="23"/>
          <w:szCs w:val="23"/>
        </w:rPr>
        <w:t>., 2017, Étude 10.</w:t>
      </w:r>
    </w:p>
    <w:p w14:paraId="3215FF21" w14:textId="5943FBE3" w:rsidR="009B34E4" w:rsidRPr="00413232" w:rsidRDefault="009B34E4" w:rsidP="00413232">
      <w:pPr>
        <w:numPr>
          <w:ilvl w:val="0"/>
          <w:numId w:val="23"/>
        </w:numPr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>La circulation des biens publics affermie par ordonnance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Dr. adm</w:t>
      </w:r>
      <w:r w:rsidRPr="002F0D68">
        <w:rPr>
          <w:rFonts w:ascii="Garamond" w:hAnsi="Garamond"/>
          <w:bCs/>
          <w:sz w:val="23"/>
          <w:szCs w:val="23"/>
        </w:rPr>
        <w:t>., 2017, Focus, alerte 86.</w:t>
      </w:r>
    </w:p>
    <w:p w14:paraId="61EC7F1F" w14:textId="63B109CF" w:rsidR="009B34E4" w:rsidRPr="00413232" w:rsidRDefault="009B34E4" w:rsidP="00413232">
      <w:pPr>
        <w:numPr>
          <w:ilvl w:val="0"/>
          <w:numId w:val="24"/>
        </w:numPr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lastRenderedPageBreak/>
        <w:t>La laïcité « à la carte »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Dr. adm</w:t>
      </w:r>
      <w:r w:rsidRPr="002F0D68">
        <w:rPr>
          <w:rFonts w:ascii="Garamond" w:hAnsi="Garamond"/>
          <w:bCs/>
          <w:sz w:val="23"/>
          <w:szCs w:val="23"/>
        </w:rPr>
        <w:t>., 2017, Focus, alerte 51.</w:t>
      </w:r>
    </w:p>
    <w:p w14:paraId="4BCBD6A9" w14:textId="27955D8C" w:rsidR="009B34E4" w:rsidRPr="00413232" w:rsidRDefault="009B34E4" w:rsidP="00413232">
      <w:pPr>
        <w:numPr>
          <w:ilvl w:val="0"/>
          <w:numId w:val="25"/>
        </w:numPr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 xml:space="preserve">Loi Sapin II et droit de la commande publique : un pas (déjà) en arrière), un bond (bientôt) en </w:t>
      </w:r>
      <w:proofErr w:type="gramStart"/>
      <w:r w:rsidRPr="002F0D68">
        <w:rPr>
          <w:rFonts w:ascii="Garamond" w:hAnsi="Garamond"/>
          <w:b/>
          <w:bCs/>
          <w:sz w:val="23"/>
          <w:szCs w:val="23"/>
        </w:rPr>
        <w:t>avant ?,</w:t>
      </w:r>
      <w:proofErr w:type="gramEnd"/>
      <w:r w:rsidRPr="002F0D68">
        <w:rPr>
          <w:rFonts w:ascii="Garamond" w:hAnsi="Garamond"/>
          <w:bCs/>
          <w:sz w:val="23"/>
          <w:szCs w:val="23"/>
        </w:rPr>
        <w:t xml:space="preserve"> </w:t>
      </w:r>
      <w:r w:rsidRPr="002F0D68">
        <w:rPr>
          <w:rFonts w:ascii="Garamond" w:hAnsi="Garamond"/>
          <w:bCs/>
          <w:i/>
          <w:sz w:val="23"/>
          <w:szCs w:val="23"/>
        </w:rPr>
        <w:t>Dr. adm</w:t>
      </w:r>
      <w:r w:rsidRPr="002F0D68">
        <w:rPr>
          <w:rFonts w:ascii="Garamond" w:hAnsi="Garamond"/>
          <w:bCs/>
          <w:sz w:val="23"/>
          <w:szCs w:val="23"/>
        </w:rPr>
        <w:t>., 2017, Focus, alerte 15.</w:t>
      </w:r>
    </w:p>
    <w:p w14:paraId="4F2951C2" w14:textId="34E5C2C6" w:rsidR="009B34E4" w:rsidRPr="00413232" w:rsidRDefault="009B34E4" w:rsidP="00413232">
      <w:pPr>
        <w:numPr>
          <w:ilvl w:val="0"/>
          <w:numId w:val="43"/>
        </w:numPr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i/>
          <w:sz w:val="23"/>
          <w:szCs w:val="23"/>
        </w:rPr>
        <w:t>Danthony</w:t>
      </w:r>
      <w:r w:rsidRPr="002F0D68">
        <w:rPr>
          <w:rFonts w:ascii="Garamond" w:hAnsi="Garamond"/>
          <w:b/>
          <w:bCs/>
          <w:sz w:val="23"/>
          <w:szCs w:val="23"/>
        </w:rPr>
        <w:t>, cinq ans après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Dr. adm</w:t>
      </w:r>
      <w:r w:rsidRPr="002F0D68">
        <w:rPr>
          <w:rFonts w:ascii="Garamond" w:hAnsi="Garamond"/>
          <w:bCs/>
          <w:sz w:val="23"/>
          <w:szCs w:val="23"/>
        </w:rPr>
        <w:t>., 2016, Focus, alerte 138.</w:t>
      </w:r>
    </w:p>
    <w:p w14:paraId="4A6840C9" w14:textId="6D6DE5B1" w:rsidR="009B34E4" w:rsidRPr="002F0D68" w:rsidRDefault="00C9597D" w:rsidP="00413232">
      <w:pPr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 w:rsidRPr="00C9597D">
        <w:rPr>
          <w:rFonts w:ascii="Garamond" w:hAnsi="Garamond"/>
          <w:bCs/>
          <w:sz w:val="23"/>
          <w:szCs w:val="23"/>
        </w:rPr>
        <w:t>5-</w:t>
      </w:r>
      <w:r w:rsidRPr="00C9597D">
        <w:rPr>
          <w:rFonts w:ascii="Garamond" w:hAnsi="Garamond"/>
          <w:bCs/>
          <w:sz w:val="23"/>
          <w:szCs w:val="23"/>
        </w:rPr>
        <w:tab/>
      </w:r>
      <w:r w:rsidR="009B34E4" w:rsidRPr="002F0D68">
        <w:rPr>
          <w:rFonts w:ascii="Garamond" w:hAnsi="Garamond"/>
          <w:b/>
          <w:bCs/>
          <w:sz w:val="23"/>
          <w:szCs w:val="23"/>
        </w:rPr>
        <w:t>Gestion des gares ferroviaires et droit de la concurrence</w:t>
      </w:r>
      <w:r w:rsidR="009B34E4" w:rsidRPr="002F0D68">
        <w:rPr>
          <w:rFonts w:ascii="Garamond" w:hAnsi="Garamond"/>
          <w:bCs/>
          <w:sz w:val="23"/>
          <w:szCs w:val="23"/>
        </w:rPr>
        <w:t xml:space="preserve">, </w:t>
      </w:r>
      <w:r w:rsidR="009B34E4" w:rsidRPr="002F0D68">
        <w:rPr>
          <w:rFonts w:ascii="Garamond" w:hAnsi="Garamond"/>
          <w:bCs/>
          <w:i/>
          <w:sz w:val="23"/>
          <w:szCs w:val="23"/>
        </w:rPr>
        <w:t>Dr. adm</w:t>
      </w:r>
      <w:r w:rsidR="009B34E4" w:rsidRPr="002F0D68">
        <w:rPr>
          <w:rFonts w:ascii="Garamond" w:hAnsi="Garamond"/>
          <w:bCs/>
          <w:sz w:val="23"/>
          <w:szCs w:val="23"/>
        </w:rPr>
        <w:t>., 2016, Focus, alerte 110.</w:t>
      </w:r>
    </w:p>
    <w:p w14:paraId="7F2F9085" w14:textId="2C11A73F" w:rsidR="009B34E4" w:rsidRPr="002F0D68" w:rsidRDefault="00C9597D" w:rsidP="00413232">
      <w:pPr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 w:rsidRPr="00C9597D">
        <w:rPr>
          <w:rFonts w:ascii="Garamond" w:hAnsi="Garamond"/>
          <w:sz w:val="23"/>
          <w:szCs w:val="23"/>
        </w:rPr>
        <w:t>4-</w:t>
      </w:r>
      <w:r>
        <w:rPr>
          <w:rFonts w:ascii="Garamond" w:hAnsi="Garamond"/>
          <w:b/>
          <w:sz w:val="23"/>
          <w:szCs w:val="23"/>
        </w:rPr>
        <w:t xml:space="preserve"> </w:t>
      </w:r>
      <w:r>
        <w:rPr>
          <w:rFonts w:ascii="Garamond" w:hAnsi="Garamond"/>
          <w:b/>
          <w:sz w:val="23"/>
          <w:szCs w:val="23"/>
        </w:rPr>
        <w:tab/>
      </w:r>
      <w:r w:rsidR="009B34E4" w:rsidRPr="002F0D68">
        <w:rPr>
          <w:rFonts w:ascii="Garamond" w:hAnsi="Garamond"/>
          <w:b/>
          <w:sz w:val="23"/>
          <w:szCs w:val="23"/>
        </w:rPr>
        <w:t>La garde de l’État sur les œuvres « MNR » : réflexions sur le droit administratif des biens à partir de l’arrêt d’assemblée du 30 juillet 2014</w:t>
      </w:r>
      <w:r w:rsidR="009B34E4" w:rsidRPr="002F0D68">
        <w:rPr>
          <w:rFonts w:ascii="Garamond" w:hAnsi="Garamond"/>
          <w:sz w:val="23"/>
          <w:szCs w:val="23"/>
        </w:rPr>
        <w:t xml:space="preserve">, </w:t>
      </w:r>
      <w:r w:rsidR="009B34E4" w:rsidRPr="002F0D68">
        <w:rPr>
          <w:rFonts w:ascii="Garamond" w:hAnsi="Garamond"/>
          <w:i/>
          <w:sz w:val="23"/>
          <w:szCs w:val="23"/>
        </w:rPr>
        <w:t>JCP A</w:t>
      </w:r>
      <w:r w:rsidR="009B34E4" w:rsidRPr="002F0D68">
        <w:rPr>
          <w:rFonts w:ascii="Garamond" w:hAnsi="Garamond"/>
          <w:sz w:val="23"/>
          <w:szCs w:val="23"/>
        </w:rPr>
        <w:t>, 2015, n° 2111.</w:t>
      </w:r>
    </w:p>
    <w:p w14:paraId="41F992BD" w14:textId="3C49DDC0" w:rsidR="009B34E4" w:rsidRPr="002F0D68" w:rsidRDefault="00C9597D" w:rsidP="00413232">
      <w:pPr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 w:rsidRPr="00C9597D">
        <w:rPr>
          <w:rFonts w:ascii="Garamond" w:hAnsi="Garamond"/>
          <w:sz w:val="23"/>
          <w:szCs w:val="23"/>
        </w:rPr>
        <w:t>3-</w:t>
      </w:r>
      <w:r>
        <w:rPr>
          <w:rFonts w:ascii="Garamond" w:hAnsi="Garamond"/>
          <w:b/>
          <w:sz w:val="23"/>
          <w:szCs w:val="23"/>
        </w:rPr>
        <w:t xml:space="preserve"> </w:t>
      </w:r>
      <w:r>
        <w:rPr>
          <w:rFonts w:ascii="Garamond" w:hAnsi="Garamond"/>
          <w:b/>
          <w:sz w:val="23"/>
          <w:szCs w:val="23"/>
        </w:rPr>
        <w:tab/>
      </w:r>
      <w:r w:rsidR="009B34E4" w:rsidRPr="002F0D68">
        <w:rPr>
          <w:rFonts w:ascii="Garamond" w:hAnsi="Garamond"/>
          <w:b/>
          <w:sz w:val="23"/>
          <w:szCs w:val="23"/>
        </w:rPr>
        <w:t>Police du stationnement des taxis : étendue et partage des compétences e</w:t>
      </w:r>
      <w:r w:rsidR="00BB6F1B" w:rsidRPr="002F0D68">
        <w:rPr>
          <w:rFonts w:ascii="Garamond" w:hAnsi="Garamond"/>
          <w:b/>
          <w:sz w:val="23"/>
          <w:szCs w:val="23"/>
        </w:rPr>
        <w:t>ntre le maire et le président d’</w:t>
      </w:r>
      <w:r w:rsidR="009B34E4" w:rsidRPr="002F0D68">
        <w:rPr>
          <w:rFonts w:ascii="Garamond" w:hAnsi="Garamond"/>
          <w:b/>
          <w:sz w:val="23"/>
          <w:szCs w:val="23"/>
        </w:rPr>
        <w:t>EPCI</w:t>
      </w:r>
      <w:r w:rsidR="009B34E4" w:rsidRPr="002F0D68">
        <w:rPr>
          <w:rFonts w:ascii="Garamond" w:hAnsi="Garamond"/>
          <w:sz w:val="23"/>
          <w:szCs w:val="23"/>
        </w:rPr>
        <w:t xml:space="preserve">, </w:t>
      </w:r>
      <w:r w:rsidR="009B34E4" w:rsidRPr="002F0D68">
        <w:rPr>
          <w:rFonts w:ascii="Garamond" w:hAnsi="Garamond"/>
          <w:i/>
          <w:sz w:val="23"/>
          <w:szCs w:val="23"/>
        </w:rPr>
        <w:t>JCP A</w:t>
      </w:r>
      <w:r w:rsidR="009B34E4" w:rsidRPr="002F0D68">
        <w:rPr>
          <w:rFonts w:ascii="Garamond" w:hAnsi="Garamond"/>
          <w:sz w:val="23"/>
          <w:szCs w:val="23"/>
        </w:rPr>
        <w:t>, 2014, n° 2277.</w:t>
      </w:r>
    </w:p>
    <w:p w14:paraId="0F9D1238" w14:textId="31B14630" w:rsidR="002D512F" w:rsidRPr="00413232" w:rsidRDefault="009B34E4" w:rsidP="00413232">
      <w:pPr>
        <w:numPr>
          <w:ilvl w:val="0"/>
          <w:numId w:val="26"/>
        </w:numPr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iCs/>
          <w:sz w:val="23"/>
          <w:szCs w:val="23"/>
        </w:rPr>
        <w:t>La « déqualification » des contrats de mobilier urbain : nouveau recul dans l’exigence de publicité et de mise en concurrence des titres d’occupation domaniale</w:t>
      </w:r>
      <w:r w:rsidRPr="002F0D68">
        <w:rPr>
          <w:rFonts w:ascii="Garamond" w:hAnsi="Garamond"/>
          <w:bCs/>
          <w:iCs/>
          <w:sz w:val="23"/>
          <w:szCs w:val="23"/>
        </w:rPr>
        <w:t>,</w:t>
      </w:r>
      <w:r w:rsidRPr="002F0D68">
        <w:rPr>
          <w:rFonts w:ascii="Garamond" w:hAnsi="Garamond"/>
          <w:sz w:val="23"/>
          <w:szCs w:val="23"/>
        </w:rPr>
        <w:t xml:space="preserve"> </w:t>
      </w:r>
      <w:r w:rsidRPr="002F0D68">
        <w:rPr>
          <w:rFonts w:ascii="Garamond" w:hAnsi="Garamond"/>
          <w:i/>
          <w:iCs/>
          <w:sz w:val="23"/>
          <w:szCs w:val="23"/>
        </w:rPr>
        <w:t>RDP</w:t>
      </w:r>
      <w:r w:rsidRPr="002F0D68">
        <w:rPr>
          <w:rFonts w:ascii="Garamond" w:hAnsi="Garamond"/>
          <w:sz w:val="23"/>
          <w:szCs w:val="23"/>
        </w:rPr>
        <w:t>, 2013-6, pp. 1403-1420.</w:t>
      </w:r>
    </w:p>
    <w:p w14:paraId="17D0BA53" w14:textId="5813A2C6" w:rsidR="002D512F" w:rsidRPr="001D43F3" w:rsidRDefault="002D512F" w:rsidP="00413232">
      <w:pPr>
        <w:numPr>
          <w:ilvl w:val="0"/>
          <w:numId w:val="44"/>
        </w:numPr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/>
          <w:bCs/>
          <w:iCs/>
          <w:sz w:val="23"/>
          <w:szCs w:val="23"/>
        </w:rPr>
        <w:t>La personne publique, candidate à la commande publique</w:t>
      </w:r>
      <w:r w:rsidRPr="002F0D68">
        <w:rPr>
          <w:rFonts w:ascii="Garamond" w:hAnsi="Garamond"/>
          <w:bCs/>
          <w:iCs/>
          <w:sz w:val="23"/>
          <w:szCs w:val="23"/>
        </w:rPr>
        <w:t>,</w:t>
      </w:r>
      <w:r w:rsidRPr="002F0D68">
        <w:rPr>
          <w:rFonts w:ascii="Garamond" w:hAnsi="Garamond"/>
          <w:sz w:val="23"/>
          <w:szCs w:val="23"/>
        </w:rPr>
        <w:t xml:space="preserve"> </w:t>
      </w:r>
      <w:r w:rsidRPr="002F0D68">
        <w:rPr>
          <w:rFonts w:ascii="Garamond" w:hAnsi="Garamond"/>
          <w:i/>
          <w:iCs/>
          <w:sz w:val="23"/>
          <w:szCs w:val="23"/>
        </w:rPr>
        <w:t>AJDA</w:t>
      </w:r>
      <w:r w:rsidRPr="002F0D68">
        <w:rPr>
          <w:rFonts w:ascii="Garamond" w:hAnsi="Garamond"/>
          <w:sz w:val="23"/>
          <w:szCs w:val="23"/>
        </w:rPr>
        <w:t>, 2013, n° 15, pp. 853-856</w:t>
      </w:r>
      <w:r w:rsidR="00C9597D">
        <w:rPr>
          <w:rFonts w:ascii="Garamond" w:hAnsi="Garamond"/>
          <w:sz w:val="23"/>
          <w:szCs w:val="23"/>
        </w:rPr>
        <w:t xml:space="preserve"> </w:t>
      </w:r>
      <w:r w:rsidR="00C9597D" w:rsidRPr="00C9597D">
        <w:rPr>
          <w:rFonts w:ascii="Garamond" w:hAnsi="Garamond"/>
          <w:bCs/>
          <w:sz w:val="23"/>
          <w:szCs w:val="23"/>
        </w:rPr>
        <w:t>(</w:t>
      </w:r>
      <w:r w:rsidR="00C9597D" w:rsidRPr="00C9597D">
        <w:rPr>
          <w:rFonts w:ascii="Garamond" w:hAnsi="Garamond"/>
          <w:b/>
          <w:bCs/>
          <w:sz w:val="23"/>
          <w:szCs w:val="23"/>
        </w:rPr>
        <w:t>*</w:t>
      </w:r>
      <w:r w:rsidR="00C9597D" w:rsidRPr="00C9597D">
        <w:rPr>
          <w:rFonts w:ascii="Garamond" w:hAnsi="Garamond"/>
          <w:bCs/>
          <w:sz w:val="23"/>
          <w:szCs w:val="23"/>
        </w:rPr>
        <w:t>)</w:t>
      </w:r>
      <w:r w:rsidRPr="002F0D68">
        <w:rPr>
          <w:rFonts w:ascii="Garamond" w:hAnsi="Garamond"/>
          <w:sz w:val="23"/>
          <w:szCs w:val="23"/>
        </w:rPr>
        <w:t>.</w:t>
      </w:r>
    </w:p>
    <w:p w14:paraId="3D88BCAC" w14:textId="77777777" w:rsidR="001D43F3" w:rsidRDefault="001D43F3" w:rsidP="00413232">
      <w:pPr>
        <w:spacing w:line="264" w:lineRule="auto"/>
        <w:jc w:val="both"/>
        <w:rPr>
          <w:rFonts w:ascii="Garamond" w:hAnsi="Garamond"/>
          <w:bCs/>
          <w:sz w:val="23"/>
          <w:szCs w:val="23"/>
        </w:rPr>
      </w:pPr>
    </w:p>
    <w:p w14:paraId="41BAE701" w14:textId="71799A62" w:rsidR="001D43F3" w:rsidRPr="002F0D68" w:rsidRDefault="001D43F3" w:rsidP="00413232">
      <w:pPr>
        <w:pStyle w:val="Sansinterligne"/>
        <w:numPr>
          <w:ilvl w:val="0"/>
          <w:numId w:val="27"/>
        </w:numPr>
        <w:spacing w:line="264" w:lineRule="auto"/>
        <w:jc w:val="both"/>
        <w:rPr>
          <w:rFonts w:ascii="Garamond" w:hAnsi="Garamond" w:cs="Times New Roman"/>
          <w:b/>
          <w:bCs/>
          <w:sz w:val="23"/>
          <w:szCs w:val="23"/>
          <w:highlight w:val="lightGray"/>
        </w:rPr>
      </w:pPr>
      <w:r w:rsidRPr="002F0D68">
        <w:rPr>
          <w:rFonts w:ascii="Garamond" w:hAnsi="Garamond" w:cs="Times New Roman"/>
          <w:b/>
          <w:bCs/>
          <w:sz w:val="23"/>
          <w:szCs w:val="23"/>
          <w:highlight w:val="lightGray"/>
        </w:rPr>
        <w:t>Encyclopédies</w:t>
      </w:r>
      <w:r w:rsidR="008F0D06">
        <w:rPr>
          <w:rFonts w:ascii="Garamond" w:hAnsi="Garamond" w:cs="Times New Roman"/>
          <w:b/>
          <w:bCs/>
          <w:sz w:val="23"/>
          <w:szCs w:val="23"/>
          <w:highlight w:val="lightGray"/>
        </w:rPr>
        <w:t xml:space="preserve"> </w:t>
      </w:r>
    </w:p>
    <w:p w14:paraId="3A3CE702" w14:textId="77777777" w:rsidR="001D43F3" w:rsidRPr="002F0D68" w:rsidRDefault="001D43F3" w:rsidP="00413232">
      <w:pPr>
        <w:pStyle w:val="Sansinterligne"/>
        <w:spacing w:line="264" w:lineRule="auto"/>
        <w:jc w:val="both"/>
        <w:rPr>
          <w:rFonts w:ascii="Garamond" w:hAnsi="Garamond" w:cs="Times New Roman"/>
          <w:bCs/>
          <w:i/>
          <w:sz w:val="23"/>
          <w:szCs w:val="23"/>
          <w:u w:val="single"/>
        </w:rPr>
      </w:pPr>
    </w:p>
    <w:p w14:paraId="011C51C8" w14:textId="74503CF2" w:rsidR="00130883" w:rsidRDefault="00130883" w:rsidP="004C7380">
      <w:pPr>
        <w:pStyle w:val="Sansinterligne"/>
        <w:tabs>
          <w:tab w:val="left" w:pos="709"/>
        </w:tabs>
        <w:spacing w:after="120" w:line="264" w:lineRule="auto"/>
        <w:ind w:left="284" w:hanging="284"/>
        <w:jc w:val="both"/>
        <w:rPr>
          <w:rFonts w:ascii="Garamond" w:hAnsi="Garamond" w:cs="Times New Roman"/>
          <w:bCs/>
          <w:sz w:val="23"/>
          <w:szCs w:val="23"/>
        </w:rPr>
      </w:pPr>
      <w:bookmarkStart w:id="30" w:name="_Hlk216527859"/>
      <w:r>
        <w:rPr>
          <w:rFonts w:ascii="Garamond" w:hAnsi="Garamond" w:cs="Times New Roman"/>
          <w:bCs/>
          <w:sz w:val="23"/>
          <w:szCs w:val="23"/>
        </w:rPr>
        <w:t xml:space="preserve">7- </w:t>
      </w:r>
      <w:r w:rsidRPr="00130883">
        <w:rPr>
          <w:rFonts w:ascii="Garamond" w:hAnsi="Garamond" w:cs="Times New Roman"/>
          <w:b/>
          <w:sz w:val="23"/>
          <w:szCs w:val="23"/>
        </w:rPr>
        <w:t>Domaine privé – Forêts des collectivités publiques</w:t>
      </w:r>
      <w:r>
        <w:rPr>
          <w:rFonts w:ascii="Garamond" w:hAnsi="Garamond" w:cs="Times New Roman"/>
          <w:bCs/>
          <w:sz w:val="23"/>
          <w:szCs w:val="23"/>
        </w:rPr>
        <w:t xml:space="preserve">, </w:t>
      </w:r>
      <w:r w:rsidRPr="002F0D68">
        <w:rPr>
          <w:rFonts w:ascii="Garamond" w:hAnsi="Garamond" w:cs="Times New Roman"/>
          <w:bCs/>
          <w:i/>
          <w:sz w:val="23"/>
          <w:szCs w:val="23"/>
        </w:rPr>
        <w:t>J.-Cl. Propriétés publiques</w:t>
      </w:r>
      <w:r w:rsidRPr="002F0D68">
        <w:rPr>
          <w:rFonts w:ascii="Garamond" w:hAnsi="Garamond" w:cs="Times New Roman"/>
          <w:bCs/>
          <w:sz w:val="23"/>
          <w:szCs w:val="23"/>
        </w:rPr>
        <w:t xml:space="preserve">, fasc. </w:t>
      </w:r>
      <w:r>
        <w:rPr>
          <w:rFonts w:ascii="Garamond" w:hAnsi="Garamond" w:cs="Times New Roman"/>
          <w:bCs/>
          <w:sz w:val="23"/>
          <w:szCs w:val="23"/>
        </w:rPr>
        <w:t>47</w:t>
      </w:r>
      <w:r w:rsidRPr="002F0D68">
        <w:rPr>
          <w:rFonts w:ascii="Garamond" w:hAnsi="Garamond" w:cs="Times New Roman"/>
          <w:bCs/>
          <w:sz w:val="23"/>
          <w:szCs w:val="23"/>
        </w:rPr>
        <w:t>,</w:t>
      </w:r>
      <w:r>
        <w:rPr>
          <w:rFonts w:ascii="Garamond" w:hAnsi="Garamond" w:cs="Times New Roman"/>
          <w:bCs/>
          <w:sz w:val="23"/>
          <w:szCs w:val="23"/>
        </w:rPr>
        <w:t xml:space="preserve"> </w:t>
      </w:r>
      <w:r w:rsidR="009B2CEB">
        <w:rPr>
          <w:rFonts w:ascii="Garamond" w:hAnsi="Garamond" w:cs="Times New Roman"/>
          <w:bCs/>
          <w:sz w:val="23"/>
          <w:szCs w:val="23"/>
        </w:rPr>
        <w:t>nov. 2025</w:t>
      </w:r>
      <w:r>
        <w:rPr>
          <w:rFonts w:ascii="Garamond" w:hAnsi="Garamond" w:cs="Times New Roman"/>
          <w:bCs/>
          <w:sz w:val="23"/>
          <w:szCs w:val="23"/>
        </w:rPr>
        <w:t xml:space="preserve">. </w:t>
      </w:r>
    </w:p>
    <w:p w14:paraId="7DA2DA0E" w14:textId="0D368F18" w:rsidR="00DC3EAD" w:rsidRDefault="00DC3EAD" w:rsidP="004C7380">
      <w:pPr>
        <w:pStyle w:val="Sansinterligne"/>
        <w:tabs>
          <w:tab w:val="left" w:pos="709"/>
        </w:tabs>
        <w:spacing w:after="120" w:line="264" w:lineRule="auto"/>
        <w:ind w:left="284" w:hanging="284"/>
        <w:jc w:val="both"/>
        <w:rPr>
          <w:rFonts w:ascii="Garamond" w:hAnsi="Garamond" w:cs="Times New Roman"/>
          <w:bCs/>
          <w:sz w:val="23"/>
          <w:szCs w:val="23"/>
        </w:rPr>
      </w:pPr>
      <w:r>
        <w:rPr>
          <w:rFonts w:ascii="Garamond" w:hAnsi="Garamond" w:cs="Times New Roman"/>
          <w:bCs/>
          <w:sz w:val="23"/>
          <w:szCs w:val="23"/>
        </w:rPr>
        <w:t xml:space="preserve">6- </w:t>
      </w:r>
      <w:r w:rsidRPr="00DC3EAD">
        <w:rPr>
          <w:rFonts w:ascii="Garamond" w:hAnsi="Garamond" w:cs="Times New Roman"/>
          <w:b/>
          <w:sz w:val="23"/>
          <w:szCs w:val="23"/>
        </w:rPr>
        <w:t>Domaine privé – Règles régissant la vente des biens du domaine privé</w:t>
      </w:r>
      <w:r>
        <w:rPr>
          <w:rFonts w:ascii="Garamond" w:hAnsi="Garamond" w:cs="Times New Roman"/>
          <w:bCs/>
          <w:sz w:val="23"/>
          <w:szCs w:val="23"/>
        </w:rPr>
        <w:t xml:space="preserve">, </w:t>
      </w:r>
      <w:proofErr w:type="spellStart"/>
      <w:r w:rsidRPr="00DC3EAD">
        <w:rPr>
          <w:rFonts w:ascii="Garamond" w:hAnsi="Garamond" w:cs="Times New Roman"/>
          <w:bCs/>
          <w:i/>
          <w:iCs/>
          <w:sz w:val="23"/>
          <w:szCs w:val="23"/>
        </w:rPr>
        <w:t>LamyLine</w:t>
      </w:r>
      <w:proofErr w:type="spellEnd"/>
      <w:r w:rsidRPr="00DC3EAD">
        <w:rPr>
          <w:rFonts w:ascii="Garamond" w:hAnsi="Garamond" w:cs="Times New Roman"/>
          <w:bCs/>
          <w:i/>
          <w:iCs/>
          <w:sz w:val="23"/>
          <w:szCs w:val="23"/>
        </w:rPr>
        <w:t xml:space="preserve"> Notaires</w:t>
      </w:r>
      <w:r>
        <w:rPr>
          <w:rFonts w:ascii="Garamond" w:hAnsi="Garamond" w:cs="Times New Roman"/>
          <w:bCs/>
          <w:sz w:val="23"/>
          <w:szCs w:val="23"/>
        </w:rPr>
        <w:t>, Fiche pratique, sept. 2025.</w:t>
      </w:r>
    </w:p>
    <w:p w14:paraId="34D0FF67" w14:textId="1ECB7060" w:rsidR="00DC3EAD" w:rsidRDefault="00DC3EAD" w:rsidP="004C7380">
      <w:pPr>
        <w:pStyle w:val="Sansinterligne"/>
        <w:tabs>
          <w:tab w:val="left" w:pos="709"/>
        </w:tabs>
        <w:spacing w:after="120" w:line="264" w:lineRule="auto"/>
        <w:ind w:left="284" w:hanging="284"/>
        <w:jc w:val="both"/>
        <w:rPr>
          <w:rFonts w:ascii="Garamond" w:hAnsi="Garamond" w:cs="Times New Roman"/>
          <w:bCs/>
          <w:sz w:val="23"/>
          <w:szCs w:val="23"/>
        </w:rPr>
      </w:pPr>
      <w:r>
        <w:rPr>
          <w:rFonts w:ascii="Garamond" w:hAnsi="Garamond" w:cs="Times New Roman"/>
          <w:bCs/>
          <w:sz w:val="23"/>
          <w:szCs w:val="23"/>
        </w:rPr>
        <w:t xml:space="preserve">5- </w:t>
      </w:r>
      <w:r w:rsidRPr="00DC3EAD">
        <w:rPr>
          <w:rFonts w:ascii="Garamond" w:hAnsi="Garamond" w:cs="Times New Roman"/>
          <w:b/>
          <w:sz w:val="23"/>
          <w:szCs w:val="23"/>
        </w:rPr>
        <w:t>Domaine privé – Règles d’utilisation et d’occupation</w:t>
      </w:r>
      <w:r>
        <w:rPr>
          <w:rFonts w:ascii="Garamond" w:hAnsi="Garamond" w:cs="Times New Roman"/>
          <w:bCs/>
          <w:sz w:val="23"/>
          <w:szCs w:val="23"/>
        </w:rPr>
        <w:t xml:space="preserve">, </w:t>
      </w:r>
      <w:proofErr w:type="spellStart"/>
      <w:r w:rsidRPr="00DC3EAD">
        <w:rPr>
          <w:rFonts w:ascii="Garamond" w:hAnsi="Garamond" w:cs="Times New Roman"/>
          <w:bCs/>
          <w:i/>
          <w:iCs/>
          <w:sz w:val="23"/>
          <w:szCs w:val="23"/>
        </w:rPr>
        <w:t>LamyLine</w:t>
      </w:r>
      <w:proofErr w:type="spellEnd"/>
      <w:r w:rsidRPr="00DC3EAD">
        <w:rPr>
          <w:rFonts w:ascii="Garamond" w:hAnsi="Garamond" w:cs="Times New Roman"/>
          <w:bCs/>
          <w:i/>
          <w:iCs/>
          <w:sz w:val="23"/>
          <w:szCs w:val="23"/>
        </w:rPr>
        <w:t xml:space="preserve"> Notaires</w:t>
      </w:r>
      <w:r>
        <w:rPr>
          <w:rFonts w:ascii="Garamond" w:hAnsi="Garamond" w:cs="Times New Roman"/>
          <w:bCs/>
          <w:sz w:val="23"/>
          <w:szCs w:val="23"/>
        </w:rPr>
        <w:t>, Fiche pratique, sept. 2025.</w:t>
      </w:r>
    </w:p>
    <w:p w14:paraId="7928F37B" w14:textId="4CD2248C" w:rsidR="00DC3EAD" w:rsidRDefault="00DC3EAD" w:rsidP="004C7380">
      <w:pPr>
        <w:pStyle w:val="Sansinterligne"/>
        <w:tabs>
          <w:tab w:val="left" w:pos="709"/>
        </w:tabs>
        <w:spacing w:after="120" w:line="264" w:lineRule="auto"/>
        <w:ind w:left="284" w:hanging="284"/>
        <w:jc w:val="both"/>
        <w:rPr>
          <w:rFonts w:ascii="Garamond" w:hAnsi="Garamond" w:cs="Times New Roman"/>
          <w:bCs/>
          <w:sz w:val="23"/>
          <w:szCs w:val="23"/>
        </w:rPr>
      </w:pPr>
      <w:r>
        <w:rPr>
          <w:rFonts w:ascii="Garamond" w:hAnsi="Garamond" w:cs="Times New Roman"/>
          <w:bCs/>
          <w:sz w:val="23"/>
          <w:szCs w:val="23"/>
        </w:rPr>
        <w:t xml:space="preserve">4- </w:t>
      </w:r>
      <w:r w:rsidRPr="00DC3EAD">
        <w:rPr>
          <w:rFonts w:ascii="Garamond" w:hAnsi="Garamond" w:cs="Times New Roman"/>
          <w:b/>
          <w:sz w:val="23"/>
          <w:szCs w:val="23"/>
        </w:rPr>
        <w:t>Domaine privé – Identification</w:t>
      </w:r>
      <w:r>
        <w:rPr>
          <w:rFonts w:ascii="Garamond" w:hAnsi="Garamond" w:cs="Times New Roman"/>
          <w:bCs/>
          <w:sz w:val="23"/>
          <w:szCs w:val="23"/>
        </w:rPr>
        <w:t xml:space="preserve">, </w:t>
      </w:r>
      <w:proofErr w:type="spellStart"/>
      <w:r w:rsidRPr="00DC3EAD">
        <w:rPr>
          <w:rFonts w:ascii="Garamond" w:hAnsi="Garamond" w:cs="Times New Roman"/>
          <w:bCs/>
          <w:i/>
          <w:iCs/>
          <w:sz w:val="23"/>
          <w:szCs w:val="23"/>
        </w:rPr>
        <w:t>LamyLine</w:t>
      </w:r>
      <w:proofErr w:type="spellEnd"/>
      <w:r w:rsidRPr="00DC3EAD">
        <w:rPr>
          <w:rFonts w:ascii="Garamond" w:hAnsi="Garamond" w:cs="Times New Roman"/>
          <w:bCs/>
          <w:i/>
          <w:iCs/>
          <w:sz w:val="23"/>
          <w:szCs w:val="23"/>
        </w:rPr>
        <w:t xml:space="preserve"> Notaires</w:t>
      </w:r>
      <w:r>
        <w:rPr>
          <w:rFonts w:ascii="Garamond" w:hAnsi="Garamond" w:cs="Times New Roman"/>
          <w:bCs/>
          <w:sz w:val="23"/>
          <w:szCs w:val="23"/>
        </w:rPr>
        <w:t>, Fiche pratique, sept. 2025.</w:t>
      </w:r>
    </w:p>
    <w:p w14:paraId="70B73A8A" w14:textId="471C8B91" w:rsidR="004C7380" w:rsidRDefault="004C7380" w:rsidP="004C7380">
      <w:pPr>
        <w:pStyle w:val="Sansinterligne"/>
        <w:tabs>
          <w:tab w:val="left" w:pos="709"/>
        </w:tabs>
        <w:spacing w:after="120" w:line="264" w:lineRule="auto"/>
        <w:ind w:left="284" w:hanging="284"/>
        <w:jc w:val="both"/>
        <w:rPr>
          <w:rFonts w:ascii="Garamond" w:hAnsi="Garamond" w:cs="Times New Roman"/>
          <w:bCs/>
          <w:sz w:val="23"/>
          <w:szCs w:val="23"/>
        </w:rPr>
      </w:pPr>
      <w:r w:rsidRPr="004C7380">
        <w:rPr>
          <w:rFonts w:ascii="Garamond" w:hAnsi="Garamond" w:cs="Times New Roman"/>
          <w:bCs/>
          <w:sz w:val="23"/>
          <w:szCs w:val="23"/>
        </w:rPr>
        <w:t>3-</w:t>
      </w:r>
      <w:r>
        <w:rPr>
          <w:rFonts w:ascii="Garamond" w:hAnsi="Garamond" w:cs="Times New Roman"/>
          <w:bCs/>
          <w:sz w:val="23"/>
          <w:szCs w:val="23"/>
        </w:rPr>
        <w:t xml:space="preserve"> </w:t>
      </w:r>
      <w:r w:rsidRPr="004C7380">
        <w:rPr>
          <w:rFonts w:ascii="Garamond" w:hAnsi="Garamond" w:cs="Times New Roman"/>
          <w:b/>
          <w:sz w:val="23"/>
          <w:szCs w:val="23"/>
        </w:rPr>
        <w:t>Domaine privé – Gestion,</w:t>
      </w:r>
      <w:r>
        <w:rPr>
          <w:rFonts w:ascii="Garamond" w:hAnsi="Garamond" w:cs="Times New Roman"/>
          <w:bCs/>
          <w:sz w:val="23"/>
          <w:szCs w:val="23"/>
        </w:rPr>
        <w:t xml:space="preserve"> </w:t>
      </w:r>
      <w:r w:rsidRPr="002F0D68">
        <w:rPr>
          <w:rFonts w:ascii="Garamond" w:hAnsi="Garamond" w:cs="Times New Roman"/>
          <w:bCs/>
          <w:i/>
          <w:sz w:val="23"/>
          <w:szCs w:val="23"/>
        </w:rPr>
        <w:t>J.-Cl. Propriétés publiques</w:t>
      </w:r>
      <w:r w:rsidRPr="002F0D68">
        <w:rPr>
          <w:rFonts w:ascii="Garamond" w:hAnsi="Garamond" w:cs="Times New Roman"/>
          <w:bCs/>
          <w:sz w:val="23"/>
          <w:szCs w:val="23"/>
        </w:rPr>
        <w:t xml:space="preserve">, fasc. </w:t>
      </w:r>
      <w:r>
        <w:rPr>
          <w:rFonts w:ascii="Garamond" w:hAnsi="Garamond" w:cs="Times New Roman"/>
          <w:bCs/>
          <w:sz w:val="23"/>
          <w:szCs w:val="23"/>
        </w:rPr>
        <w:t>58</w:t>
      </w:r>
      <w:r w:rsidRPr="002F0D68">
        <w:rPr>
          <w:rFonts w:ascii="Garamond" w:hAnsi="Garamond" w:cs="Times New Roman"/>
          <w:bCs/>
          <w:sz w:val="23"/>
          <w:szCs w:val="23"/>
        </w:rPr>
        <w:t>,</w:t>
      </w:r>
      <w:r>
        <w:rPr>
          <w:rFonts w:ascii="Garamond" w:hAnsi="Garamond" w:cs="Times New Roman"/>
          <w:bCs/>
          <w:sz w:val="23"/>
          <w:szCs w:val="23"/>
        </w:rPr>
        <w:t xml:space="preserve"> </w:t>
      </w:r>
      <w:r w:rsidR="00DC3EAD">
        <w:rPr>
          <w:rFonts w:ascii="Garamond" w:hAnsi="Garamond" w:cs="Times New Roman"/>
          <w:bCs/>
          <w:sz w:val="23"/>
          <w:szCs w:val="23"/>
        </w:rPr>
        <w:t>juin</w:t>
      </w:r>
      <w:r>
        <w:rPr>
          <w:rFonts w:ascii="Garamond" w:hAnsi="Garamond" w:cs="Times New Roman"/>
          <w:bCs/>
          <w:sz w:val="23"/>
          <w:szCs w:val="23"/>
        </w:rPr>
        <w:t xml:space="preserve"> 2025</w:t>
      </w:r>
      <w:r w:rsidRPr="002F0D68">
        <w:rPr>
          <w:rFonts w:ascii="Garamond" w:hAnsi="Garamond" w:cs="Times New Roman"/>
          <w:bCs/>
          <w:sz w:val="23"/>
          <w:szCs w:val="23"/>
        </w:rPr>
        <w:t>.</w:t>
      </w:r>
    </w:p>
    <w:bookmarkEnd w:id="30"/>
    <w:p w14:paraId="56E17E8F" w14:textId="673972AD" w:rsidR="00FA2E7B" w:rsidRDefault="00FA2E7B" w:rsidP="00FA2E7B">
      <w:pPr>
        <w:pStyle w:val="Sansinterligne"/>
        <w:tabs>
          <w:tab w:val="left" w:pos="709"/>
        </w:tabs>
        <w:spacing w:after="120" w:line="264" w:lineRule="auto"/>
        <w:ind w:left="284" w:hanging="284"/>
        <w:jc w:val="both"/>
        <w:rPr>
          <w:rFonts w:ascii="Garamond" w:hAnsi="Garamond" w:cs="Times New Roman"/>
          <w:bCs/>
          <w:sz w:val="23"/>
          <w:szCs w:val="23"/>
        </w:rPr>
      </w:pPr>
      <w:r>
        <w:rPr>
          <w:rFonts w:ascii="Garamond" w:hAnsi="Garamond" w:cs="Times New Roman"/>
          <w:bCs/>
          <w:sz w:val="23"/>
          <w:szCs w:val="23"/>
        </w:rPr>
        <w:t>2</w:t>
      </w:r>
      <w:r w:rsidRPr="001D43F3">
        <w:rPr>
          <w:rFonts w:ascii="Garamond" w:hAnsi="Garamond" w:cs="Times New Roman"/>
          <w:bCs/>
          <w:sz w:val="23"/>
          <w:szCs w:val="23"/>
        </w:rPr>
        <w:t>-</w:t>
      </w:r>
      <w:r>
        <w:rPr>
          <w:rFonts w:ascii="Garamond" w:hAnsi="Garamond" w:cs="Times New Roman"/>
          <w:b/>
          <w:bCs/>
          <w:sz w:val="23"/>
          <w:szCs w:val="23"/>
        </w:rPr>
        <w:t xml:space="preserve"> </w:t>
      </w:r>
      <w:bookmarkStart w:id="31" w:name="_Hlk154130153"/>
      <w:r w:rsidRPr="002F0D68">
        <w:rPr>
          <w:rFonts w:ascii="Garamond" w:hAnsi="Garamond" w:cs="Times New Roman"/>
          <w:b/>
          <w:bCs/>
          <w:sz w:val="23"/>
          <w:szCs w:val="23"/>
        </w:rPr>
        <w:t>Mise en concurrence des titres d’occupation domaniaux</w:t>
      </w:r>
      <w:r w:rsidRPr="002F0D68">
        <w:rPr>
          <w:rFonts w:ascii="Garamond" w:hAnsi="Garamond" w:cs="Times New Roman"/>
          <w:bCs/>
          <w:sz w:val="23"/>
          <w:szCs w:val="23"/>
        </w:rPr>
        <w:t xml:space="preserve">, </w:t>
      </w:r>
      <w:r w:rsidRPr="002F0D68">
        <w:rPr>
          <w:rFonts w:ascii="Garamond" w:hAnsi="Garamond" w:cs="Times New Roman"/>
          <w:bCs/>
          <w:i/>
          <w:sz w:val="23"/>
          <w:szCs w:val="23"/>
        </w:rPr>
        <w:t>J.-Cl. Contrats publics</w:t>
      </w:r>
      <w:r w:rsidRPr="002F0D68">
        <w:rPr>
          <w:rFonts w:ascii="Garamond" w:hAnsi="Garamond" w:cs="Times New Roman"/>
          <w:bCs/>
          <w:sz w:val="23"/>
          <w:szCs w:val="23"/>
        </w:rPr>
        <w:t xml:space="preserve">, fasc. 514, </w:t>
      </w:r>
      <w:r w:rsidR="009B2CEB">
        <w:rPr>
          <w:rFonts w:ascii="Garamond" w:hAnsi="Garamond" w:cs="Times New Roman"/>
          <w:bCs/>
          <w:sz w:val="23"/>
          <w:szCs w:val="23"/>
        </w:rPr>
        <w:t>nov.</w:t>
      </w:r>
      <w:r w:rsidR="00DC3EAD">
        <w:rPr>
          <w:rFonts w:ascii="Garamond" w:hAnsi="Garamond" w:cs="Times New Roman"/>
          <w:bCs/>
          <w:sz w:val="23"/>
          <w:szCs w:val="23"/>
        </w:rPr>
        <w:t xml:space="preserve"> 2025</w:t>
      </w:r>
      <w:r>
        <w:rPr>
          <w:rFonts w:ascii="Garamond" w:hAnsi="Garamond" w:cs="Times New Roman"/>
          <w:bCs/>
          <w:sz w:val="23"/>
          <w:szCs w:val="23"/>
        </w:rPr>
        <w:t xml:space="preserve"> (</w:t>
      </w:r>
      <w:r w:rsidRPr="00461E16">
        <w:rPr>
          <w:rFonts w:ascii="Garamond" w:hAnsi="Garamond" w:cs="Times New Roman"/>
          <w:bCs/>
          <w:sz w:val="23"/>
          <w:szCs w:val="23"/>
          <w:u w:val="single"/>
        </w:rPr>
        <w:t>Prix Richard Moussaron, CAA Marseille, 2023</w:t>
      </w:r>
      <w:r>
        <w:rPr>
          <w:rFonts w:ascii="Garamond" w:hAnsi="Garamond" w:cs="Times New Roman"/>
          <w:bCs/>
          <w:sz w:val="23"/>
          <w:szCs w:val="23"/>
        </w:rPr>
        <w:t>).</w:t>
      </w:r>
      <w:bookmarkEnd w:id="31"/>
    </w:p>
    <w:p w14:paraId="69B372D3" w14:textId="25198983" w:rsidR="001D43F3" w:rsidRPr="00413232" w:rsidRDefault="00FA2E7B" w:rsidP="00413232">
      <w:pPr>
        <w:pStyle w:val="Sansinterligne"/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 w:cs="Times New Roman"/>
          <w:bCs/>
          <w:sz w:val="23"/>
          <w:szCs w:val="23"/>
        </w:rPr>
      </w:pPr>
      <w:r>
        <w:rPr>
          <w:rFonts w:ascii="Garamond" w:hAnsi="Garamond" w:cs="Times New Roman"/>
          <w:bCs/>
          <w:sz w:val="23"/>
          <w:szCs w:val="23"/>
        </w:rPr>
        <w:t>1</w:t>
      </w:r>
      <w:r w:rsidR="001D43F3" w:rsidRPr="001D43F3">
        <w:rPr>
          <w:rFonts w:ascii="Garamond" w:hAnsi="Garamond" w:cs="Times New Roman"/>
          <w:bCs/>
          <w:sz w:val="23"/>
          <w:szCs w:val="23"/>
        </w:rPr>
        <w:t>-</w:t>
      </w:r>
      <w:r w:rsidR="001D43F3">
        <w:rPr>
          <w:rFonts w:ascii="Garamond" w:hAnsi="Garamond" w:cs="Times New Roman"/>
          <w:b/>
          <w:bCs/>
          <w:sz w:val="23"/>
          <w:szCs w:val="23"/>
        </w:rPr>
        <w:t xml:space="preserve"> </w:t>
      </w:r>
      <w:r w:rsidR="001D43F3" w:rsidRPr="002F0D68">
        <w:rPr>
          <w:rFonts w:ascii="Garamond" w:hAnsi="Garamond" w:cs="Times New Roman"/>
          <w:b/>
          <w:bCs/>
          <w:sz w:val="23"/>
          <w:szCs w:val="23"/>
        </w:rPr>
        <w:t>Propriété publique et droit de l’Union européenne</w:t>
      </w:r>
      <w:r w:rsidR="001D43F3" w:rsidRPr="002F0D68">
        <w:rPr>
          <w:rFonts w:ascii="Garamond" w:hAnsi="Garamond" w:cs="Times New Roman"/>
          <w:bCs/>
          <w:sz w:val="23"/>
          <w:szCs w:val="23"/>
        </w:rPr>
        <w:t xml:space="preserve">, </w:t>
      </w:r>
      <w:r w:rsidR="001D43F3" w:rsidRPr="002F0D68">
        <w:rPr>
          <w:rFonts w:ascii="Garamond" w:hAnsi="Garamond" w:cs="Times New Roman"/>
          <w:bCs/>
          <w:i/>
          <w:sz w:val="23"/>
          <w:szCs w:val="23"/>
        </w:rPr>
        <w:t>J.-Cl. Propriétés publiques</w:t>
      </w:r>
      <w:r w:rsidR="001D43F3" w:rsidRPr="002F0D68">
        <w:rPr>
          <w:rFonts w:ascii="Garamond" w:hAnsi="Garamond" w:cs="Times New Roman"/>
          <w:bCs/>
          <w:sz w:val="23"/>
          <w:szCs w:val="23"/>
        </w:rPr>
        <w:t xml:space="preserve">, fasc. 7, </w:t>
      </w:r>
      <w:r w:rsidR="0031698C">
        <w:rPr>
          <w:rFonts w:ascii="Garamond" w:hAnsi="Garamond" w:cs="Times New Roman"/>
          <w:bCs/>
          <w:sz w:val="23"/>
          <w:szCs w:val="23"/>
        </w:rPr>
        <w:t>avril 2026.</w:t>
      </w:r>
    </w:p>
    <w:p w14:paraId="2E825AAA" w14:textId="77777777" w:rsidR="00386306" w:rsidRPr="00380C78" w:rsidRDefault="00386306" w:rsidP="00860CE0">
      <w:pPr>
        <w:pStyle w:val="Sansinterligne"/>
        <w:tabs>
          <w:tab w:val="left" w:pos="426"/>
        </w:tabs>
        <w:spacing w:after="120" w:line="264" w:lineRule="auto"/>
        <w:jc w:val="both"/>
        <w:rPr>
          <w:rFonts w:ascii="Garamond" w:hAnsi="Garamond" w:cs="Times New Roman"/>
          <w:bCs/>
          <w:sz w:val="23"/>
          <w:szCs w:val="23"/>
        </w:rPr>
      </w:pPr>
    </w:p>
    <w:p w14:paraId="105A37AD" w14:textId="7851EF53" w:rsidR="00235994" w:rsidRDefault="00235994" w:rsidP="00413232">
      <w:pPr>
        <w:pStyle w:val="Sansinterligne"/>
        <w:numPr>
          <w:ilvl w:val="0"/>
          <w:numId w:val="27"/>
        </w:numPr>
        <w:spacing w:after="120" w:line="264" w:lineRule="auto"/>
        <w:jc w:val="both"/>
        <w:rPr>
          <w:rFonts w:ascii="Garamond" w:hAnsi="Garamond" w:cs="Times New Roman"/>
          <w:b/>
          <w:bCs/>
          <w:sz w:val="23"/>
          <w:szCs w:val="23"/>
          <w:highlight w:val="lightGray"/>
        </w:rPr>
      </w:pPr>
      <w:r w:rsidRPr="002F0D68">
        <w:rPr>
          <w:rFonts w:ascii="Garamond" w:hAnsi="Garamond" w:cs="Times New Roman"/>
          <w:b/>
          <w:bCs/>
          <w:sz w:val="23"/>
          <w:szCs w:val="23"/>
          <w:highlight w:val="lightGray"/>
        </w:rPr>
        <w:t>Tribunes</w:t>
      </w:r>
    </w:p>
    <w:p w14:paraId="7A5736FD" w14:textId="77777777" w:rsidR="001E0F05" w:rsidRPr="001E0F05" w:rsidRDefault="001E0F05" w:rsidP="001E0F05">
      <w:pPr>
        <w:pStyle w:val="Sansinterligne"/>
        <w:spacing w:line="264" w:lineRule="auto"/>
        <w:ind w:left="720"/>
        <w:jc w:val="both"/>
        <w:rPr>
          <w:rFonts w:ascii="Garamond" w:hAnsi="Garamond" w:cs="Times New Roman"/>
          <w:b/>
          <w:bCs/>
          <w:sz w:val="23"/>
          <w:szCs w:val="23"/>
          <w:highlight w:val="lightGray"/>
        </w:rPr>
      </w:pPr>
    </w:p>
    <w:p w14:paraId="3AD776DE" w14:textId="6C42E2A5" w:rsidR="006E5736" w:rsidRDefault="006E5736" w:rsidP="00413232">
      <w:pPr>
        <w:pStyle w:val="Sansinterligne"/>
        <w:spacing w:after="120" w:line="264" w:lineRule="auto"/>
        <w:ind w:left="284" w:hanging="284"/>
        <w:jc w:val="both"/>
        <w:rPr>
          <w:rFonts w:ascii="Garamond" w:hAnsi="Garamond" w:cs="Times New Roman"/>
          <w:bCs/>
          <w:sz w:val="23"/>
          <w:szCs w:val="23"/>
        </w:rPr>
      </w:pPr>
      <w:r w:rsidRPr="00A56C4F">
        <w:rPr>
          <w:rFonts w:ascii="Garamond" w:hAnsi="Garamond" w:cs="Times New Roman"/>
          <w:bCs/>
          <w:sz w:val="23"/>
          <w:szCs w:val="23"/>
        </w:rPr>
        <w:t>5-</w:t>
      </w:r>
      <w:r w:rsidRPr="006E5736">
        <w:rPr>
          <w:rFonts w:ascii="Garamond" w:hAnsi="Garamond" w:cs="Times New Roman"/>
          <w:b/>
          <w:sz w:val="23"/>
          <w:szCs w:val="23"/>
        </w:rPr>
        <w:t xml:space="preserve"> </w:t>
      </w:r>
      <w:bookmarkStart w:id="32" w:name="_Hlk180226313"/>
      <w:r w:rsidRPr="006E5736">
        <w:rPr>
          <w:rFonts w:ascii="Garamond" w:hAnsi="Garamond" w:cs="Times New Roman"/>
          <w:b/>
          <w:sz w:val="23"/>
          <w:szCs w:val="23"/>
        </w:rPr>
        <w:t xml:space="preserve">Si Paris </w:t>
      </w:r>
      <w:r>
        <w:rPr>
          <w:rFonts w:ascii="Garamond" w:hAnsi="Garamond" w:cs="Times New Roman"/>
          <w:b/>
          <w:sz w:val="23"/>
          <w:szCs w:val="23"/>
        </w:rPr>
        <w:t>(</w:t>
      </w:r>
      <w:r w:rsidRPr="006E5736">
        <w:rPr>
          <w:rFonts w:ascii="Garamond" w:hAnsi="Garamond" w:cs="Times New Roman"/>
          <w:b/>
          <w:sz w:val="23"/>
          <w:szCs w:val="23"/>
        </w:rPr>
        <w:t>m’</w:t>
      </w:r>
      <w:r>
        <w:rPr>
          <w:rFonts w:ascii="Garamond" w:hAnsi="Garamond" w:cs="Times New Roman"/>
          <w:b/>
          <w:sz w:val="23"/>
          <w:szCs w:val="23"/>
        </w:rPr>
        <w:t>)</w:t>
      </w:r>
      <w:r w:rsidR="00A052F9">
        <w:rPr>
          <w:rFonts w:ascii="Garamond" w:hAnsi="Garamond" w:cs="Times New Roman"/>
          <w:b/>
          <w:sz w:val="23"/>
          <w:szCs w:val="23"/>
        </w:rPr>
        <w:t xml:space="preserve"> </w:t>
      </w:r>
      <w:r w:rsidRPr="006E5736">
        <w:rPr>
          <w:rFonts w:ascii="Garamond" w:hAnsi="Garamond" w:cs="Times New Roman"/>
          <w:b/>
          <w:sz w:val="23"/>
          <w:szCs w:val="23"/>
        </w:rPr>
        <w:t>était compté,</w:t>
      </w:r>
      <w:r>
        <w:rPr>
          <w:rFonts w:ascii="Garamond" w:hAnsi="Garamond" w:cs="Times New Roman"/>
          <w:bCs/>
          <w:sz w:val="23"/>
          <w:szCs w:val="23"/>
        </w:rPr>
        <w:t xml:space="preserve"> </w:t>
      </w:r>
      <w:r w:rsidRPr="006E5736">
        <w:rPr>
          <w:rFonts w:ascii="Garamond" w:hAnsi="Garamond" w:cs="Times New Roman"/>
          <w:bCs/>
          <w:i/>
          <w:iCs/>
          <w:sz w:val="23"/>
          <w:szCs w:val="23"/>
        </w:rPr>
        <w:t>Dr. Voirie</w:t>
      </w:r>
      <w:r>
        <w:rPr>
          <w:rFonts w:ascii="Garamond" w:hAnsi="Garamond" w:cs="Times New Roman"/>
          <w:bCs/>
          <w:sz w:val="23"/>
          <w:szCs w:val="23"/>
        </w:rPr>
        <w:t xml:space="preserve">, mars-avril 2024, n° </w:t>
      </w:r>
      <w:r w:rsidR="00683478">
        <w:rPr>
          <w:rFonts w:ascii="Garamond" w:hAnsi="Garamond" w:cs="Times New Roman"/>
          <w:bCs/>
          <w:sz w:val="23"/>
          <w:szCs w:val="23"/>
        </w:rPr>
        <w:t>237</w:t>
      </w:r>
      <w:r>
        <w:rPr>
          <w:rFonts w:ascii="Garamond" w:hAnsi="Garamond" w:cs="Times New Roman"/>
          <w:bCs/>
          <w:sz w:val="23"/>
          <w:szCs w:val="23"/>
        </w:rPr>
        <w:t xml:space="preserve">, </w:t>
      </w:r>
      <w:r w:rsidR="00683478">
        <w:rPr>
          <w:rFonts w:ascii="Garamond" w:hAnsi="Garamond" w:cs="Times New Roman"/>
          <w:bCs/>
          <w:sz w:val="23"/>
          <w:szCs w:val="23"/>
        </w:rPr>
        <w:t xml:space="preserve">Tribune, </w:t>
      </w:r>
      <w:r>
        <w:rPr>
          <w:rFonts w:ascii="Garamond" w:hAnsi="Garamond" w:cs="Times New Roman"/>
          <w:bCs/>
          <w:sz w:val="23"/>
          <w:szCs w:val="23"/>
        </w:rPr>
        <w:t>p</w:t>
      </w:r>
      <w:r w:rsidR="00683478">
        <w:rPr>
          <w:rFonts w:ascii="Garamond" w:hAnsi="Garamond" w:cs="Times New Roman"/>
          <w:bCs/>
          <w:sz w:val="23"/>
          <w:szCs w:val="23"/>
        </w:rPr>
        <w:t xml:space="preserve"> 33</w:t>
      </w:r>
      <w:r>
        <w:rPr>
          <w:rFonts w:ascii="Garamond" w:hAnsi="Garamond" w:cs="Times New Roman"/>
          <w:bCs/>
          <w:sz w:val="23"/>
          <w:szCs w:val="23"/>
        </w:rPr>
        <w:t xml:space="preserve">. </w:t>
      </w:r>
    </w:p>
    <w:bookmarkEnd w:id="32"/>
    <w:p w14:paraId="31904B73" w14:textId="4351F958" w:rsidR="00D22B71" w:rsidRDefault="00D22B71" w:rsidP="00413232">
      <w:pPr>
        <w:pStyle w:val="Sansinterligne"/>
        <w:spacing w:after="120" w:line="264" w:lineRule="auto"/>
        <w:ind w:left="284" w:hanging="284"/>
        <w:jc w:val="both"/>
        <w:rPr>
          <w:rFonts w:ascii="Garamond" w:hAnsi="Garamond" w:cs="Times New Roman"/>
          <w:bCs/>
          <w:sz w:val="23"/>
          <w:szCs w:val="23"/>
        </w:rPr>
      </w:pPr>
      <w:r>
        <w:rPr>
          <w:rFonts w:ascii="Garamond" w:hAnsi="Garamond" w:cs="Times New Roman"/>
          <w:bCs/>
          <w:sz w:val="23"/>
          <w:szCs w:val="23"/>
        </w:rPr>
        <w:t>4-</w:t>
      </w:r>
      <w:r>
        <w:rPr>
          <w:rFonts w:ascii="Garamond" w:hAnsi="Garamond" w:cs="Times New Roman"/>
          <w:bCs/>
          <w:sz w:val="23"/>
          <w:szCs w:val="23"/>
        </w:rPr>
        <w:tab/>
      </w:r>
      <w:r w:rsidRPr="00D22B71">
        <w:rPr>
          <w:rFonts w:ascii="Garamond" w:hAnsi="Garamond" w:cs="Times New Roman"/>
          <w:b/>
          <w:bCs/>
          <w:sz w:val="23"/>
          <w:szCs w:val="23"/>
        </w:rPr>
        <w:t>Divers-cités</w:t>
      </w:r>
      <w:r>
        <w:rPr>
          <w:rFonts w:ascii="Garamond" w:hAnsi="Garamond" w:cs="Times New Roman"/>
          <w:bCs/>
          <w:sz w:val="23"/>
          <w:szCs w:val="23"/>
        </w:rPr>
        <w:t xml:space="preserve">, </w:t>
      </w:r>
      <w:r w:rsidRPr="00D22B71">
        <w:rPr>
          <w:rFonts w:ascii="Garamond" w:hAnsi="Garamond" w:cs="Times New Roman"/>
          <w:bCs/>
          <w:i/>
          <w:sz w:val="23"/>
          <w:szCs w:val="23"/>
        </w:rPr>
        <w:t>Dr. Voirie</w:t>
      </w:r>
      <w:r>
        <w:rPr>
          <w:rFonts w:ascii="Garamond" w:hAnsi="Garamond" w:cs="Times New Roman"/>
          <w:bCs/>
          <w:sz w:val="23"/>
          <w:szCs w:val="23"/>
        </w:rPr>
        <w:t xml:space="preserve">, mai-juin 2021, n° </w:t>
      </w:r>
      <w:r w:rsidR="002E0E5C">
        <w:rPr>
          <w:rFonts w:ascii="Garamond" w:hAnsi="Garamond" w:cs="Times New Roman"/>
          <w:bCs/>
          <w:sz w:val="23"/>
          <w:szCs w:val="23"/>
        </w:rPr>
        <w:t>220</w:t>
      </w:r>
      <w:r>
        <w:rPr>
          <w:rFonts w:ascii="Garamond" w:hAnsi="Garamond" w:cs="Times New Roman"/>
          <w:bCs/>
          <w:sz w:val="23"/>
          <w:szCs w:val="23"/>
        </w:rPr>
        <w:t xml:space="preserve">, Tribune, p. </w:t>
      </w:r>
      <w:r w:rsidR="002E0E5C">
        <w:rPr>
          <w:rFonts w:ascii="Garamond" w:hAnsi="Garamond" w:cs="Times New Roman"/>
          <w:bCs/>
          <w:sz w:val="23"/>
          <w:szCs w:val="23"/>
        </w:rPr>
        <w:t>89.</w:t>
      </w:r>
    </w:p>
    <w:p w14:paraId="528986B1" w14:textId="1F5AC55B" w:rsidR="00663F5E" w:rsidRPr="001E0F05" w:rsidRDefault="00663F5E" w:rsidP="001E0F05">
      <w:pPr>
        <w:pStyle w:val="Sansinterligne"/>
        <w:spacing w:after="120" w:line="264" w:lineRule="auto"/>
        <w:ind w:left="284" w:hanging="284"/>
        <w:jc w:val="both"/>
        <w:rPr>
          <w:rFonts w:ascii="Garamond" w:hAnsi="Garamond" w:cs="Times New Roman"/>
          <w:bCs/>
          <w:sz w:val="23"/>
          <w:szCs w:val="23"/>
        </w:rPr>
      </w:pPr>
      <w:r w:rsidRPr="002F0D68">
        <w:rPr>
          <w:rFonts w:ascii="Garamond" w:hAnsi="Garamond" w:cs="Times New Roman"/>
          <w:bCs/>
          <w:sz w:val="23"/>
          <w:szCs w:val="23"/>
        </w:rPr>
        <w:t xml:space="preserve">3- </w:t>
      </w:r>
      <w:r w:rsidR="006A4EBF" w:rsidRPr="002F0D68">
        <w:rPr>
          <w:rFonts w:ascii="Garamond" w:hAnsi="Garamond" w:cs="Times New Roman"/>
          <w:bCs/>
          <w:sz w:val="23"/>
          <w:szCs w:val="23"/>
        </w:rPr>
        <w:tab/>
      </w:r>
      <w:r w:rsidRPr="002F0D68">
        <w:rPr>
          <w:rFonts w:ascii="Garamond" w:hAnsi="Garamond" w:cs="Times New Roman"/>
          <w:b/>
          <w:bCs/>
          <w:sz w:val="23"/>
          <w:szCs w:val="23"/>
        </w:rPr>
        <w:t xml:space="preserve">Entretien : l’État sur le </w:t>
      </w:r>
      <w:proofErr w:type="gramStart"/>
      <w:r w:rsidRPr="002F0D68">
        <w:rPr>
          <w:rFonts w:ascii="Garamond" w:hAnsi="Garamond" w:cs="Times New Roman"/>
          <w:b/>
          <w:bCs/>
          <w:sz w:val="23"/>
          <w:szCs w:val="23"/>
        </w:rPr>
        <w:t>pont ?</w:t>
      </w:r>
      <w:r w:rsidRPr="002F0D68">
        <w:rPr>
          <w:rFonts w:ascii="Garamond" w:hAnsi="Garamond" w:cs="Times New Roman"/>
          <w:bCs/>
          <w:sz w:val="23"/>
          <w:szCs w:val="23"/>
        </w:rPr>
        <w:t>,</w:t>
      </w:r>
      <w:proofErr w:type="gramEnd"/>
      <w:r w:rsidRPr="002F0D68">
        <w:rPr>
          <w:rFonts w:ascii="Garamond" w:hAnsi="Garamond" w:cs="Times New Roman"/>
          <w:bCs/>
          <w:sz w:val="23"/>
          <w:szCs w:val="23"/>
        </w:rPr>
        <w:t xml:space="preserve"> </w:t>
      </w:r>
      <w:r w:rsidR="00111DE0">
        <w:rPr>
          <w:rFonts w:ascii="Garamond" w:hAnsi="Garamond"/>
          <w:bCs/>
          <w:i/>
          <w:sz w:val="23"/>
          <w:szCs w:val="23"/>
        </w:rPr>
        <w:t>Dr. Voirie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="004C011C" w:rsidRPr="002F0D68">
        <w:rPr>
          <w:rFonts w:ascii="Garamond" w:hAnsi="Garamond"/>
          <w:bCs/>
          <w:sz w:val="23"/>
          <w:szCs w:val="23"/>
        </w:rPr>
        <w:t>janv.-févr.</w:t>
      </w:r>
      <w:r w:rsidR="00D22B71">
        <w:rPr>
          <w:rFonts w:ascii="Garamond" w:hAnsi="Garamond"/>
          <w:bCs/>
          <w:sz w:val="23"/>
          <w:szCs w:val="23"/>
        </w:rPr>
        <w:t xml:space="preserve"> 2021</w:t>
      </w:r>
      <w:r w:rsidRPr="002F0D68">
        <w:rPr>
          <w:rFonts w:ascii="Garamond" w:hAnsi="Garamond"/>
          <w:bCs/>
          <w:sz w:val="23"/>
          <w:szCs w:val="23"/>
        </w:rPr>
        <w:t>, n° 21</w:t>
      </w:r>
      <w:r w:rsidR="00B43D20">
        <w:rPr>
          <w:rFonts w:ascii="Garamond" w:hAnsi="Garamond"/>
          <w:bCs/>
          <w:sz w:val="23"/>
          <w:szCs w:val="23"/>
        </w:rPr>
        <w:t>8</w:t>
      </w:r>
      <w:r w:rsidRPr="002F0D68">
        <w:rPr>
          <w:rFonts w:ascii="Garamond" w:hAnsi="Garamond"/>
          <w:bCs/>
          <w:sz w:val="23"/>
          <w:szCs w:val="23"/>
        </w:rPr>
        <w:t xml:space="preserve">, Tribune, p. </w:t>
      </w:r>
      <w:r w:rsidR="004C011C" w:rsidRPr="002F0D68">
        <w:rPr>
          <w:rFonts w:ascii="Garamond" w:hAnsi="Garamond"/>
          <w:bCs/>
          <w:sz w:val="23"/>
          <w:szCs w:val="23"/>
        </w:rPr>
        <w:t>1.</w:t>
      </w:r>
    </w:p>
    <w:p w14:paraId="20828D03" w14:textId="3C1AF9DF" w:rsidR="00235994" w:rsidRPr="00413232" w:rsidRDefault="00235994" w:rsidP="00413232">
      <w:pPr>
        <w:numPr>
          <w:ilvl w:val="0"/>
          <w:numId w:val="44"/>
        </w:numPr>
        <w:spacing w:after="120" w:line="264" w:lineRule="auto"/>
        <w:ind w:left="284" w:hanging="284"/>
        <w:jc w:val="both"/>
        <w:rPr>
          <w:rFonts w:ascii="Garamond" w:hAnsi="Garamond"/>
          <w:bCs/>
          <w:i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>L’insaisissabilité des biens publics emportée par l’ELAN</w:t>
      </w:r>
      <w:r w:rsidRPr="002F0D68">
        <w:rPr>
          <w:rFonts w:ascii="Garamond" w:hAnsi="Garamond"/>
          <w:b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sz w:val="23"/>
          <w:szCs w:val="23"/>
        </w:rPr>
        <w:t>AJDA</w:t>
      </w:r>
      <w:r w:rsidR="00FD3DD8">
        <w:rPr>
          <w:rFonts w:ascii="Garamond" w:hAnsi="Garamond"/>
          <w:bCs/>
          <w:sz w:val="23"/>
          <w:szCs w:val="23"/>
        </w:rPr>
        <w:t>, 2019, T</w:t>
      </w:r>
      <w:r w:rsidRPr="002F0D68">
        <w:rPr>
          <w:rFonts w:ascii="Garamond" w:hAnsi="Garamond"/>
          <w:bCs/>
          <w:sz w:val="23"/>
          <w:szCs w:val="23"/>
        </w:rPr>
        <w:t>ribune, p. 601.</w:t>
      </w:r>
    </w:p>
    <w:p w14:paraId="4B68675C" w14:textId="77777777" w:rsidR="00344DCA" w:rsidRPr="008F0D06" w:rsidRDefault="00344DCA" w:rsidP="00413232">
      <w:pPr>
        <w:numPr>
          <w:ilvl w:val="0"/>
          <w:numId w:val="45"/>
        </w:numPr>
        <w:spacing w:after="120" w:line="264" w:lineRule="auto"/>
        <w:ind w:left="284" w:hanging="284"/>
        <w:jc w:val="both"/>
        <w:rPr>
          <w:rFonts w:ascii="Garamond" w:hAnsi="Garamond"/>
          <w:bCs/>
          <w:i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>Territoire(s) et souveraineté : la propriété contre-</w:t>
      </w:r>
      <w:proofErr w:type="gramStart"/>
      <w:r w:rsidRPr="002F0D68">
        <w:rPr>
          <w:rFonts w:ascii="Garamond" w:hAnsi="Garamond"/>
          <w:b/>
          <w:bCs/>
          <w:sz w:val="23"/>
          <w:szCs w:val="23"/>
        </w:rPr>
        <w:t>attaque !</w:t>
      </w:r>
      <w:r w:rsidRPr="002F0D68">
        <w:rPr>
          <w:rFonts w:ascii="Garamond" w:hAnsi="Garamond"/>
          <w:bCs/>
          <w:sz w:val="23"/>
          <w:szCs w:val="23"/>
        </w:rPr>
        <w:t>,</w:t>
      </w:r>
      <w:proofErr w:type="gramEnd"/>
      <w:r w:rsidRPr="002F0D68">
        <w:rPr>
          <w:rFonts w:ascii="Garamond" w:hAnsi="Garamond"/>
          <w:bCs/>
          <w:sz w:val="23"/>
          <w:szCs w:val="23"/>
        </w:rPr>
        <w:t xml:space="preserve"> </w:t>
      </w:r>
      <w:r w:rsidR="00111DE0">
        <w:rPr>
          <w:rFonts w:ascii="Garamond" w:hAnsi="Garamond"/>
          <w:bCs/>
          <w:i/>
          <w:sz w:val="23"/>
          <w:szCs w:val="23"/>
        </w:rPr>
        <w:t>Dr. Voirie</w:t>
      </w:r>
      <w:r w:rsidRPr="002F0D68">
        <w:rPr>
          <w:rFonts w:ascii="Garamond" w:hAnsi="Garamond"/>
          <w:bCs/>
          <w:sz w:val="23"/>
          <w:szCs w:val="23"/>
        </w:rPr>
        <w:t>, oct. 2019, n° 210, Tribune, p. 177.</w:t>
      </w:r>
    </w:p>
    <w:p w14:paraId="4D29FB00" w14:textId="77777777" w:rsidR="008F0D06" w:rsidRDefault="008F0D06" w:rsidP="008F0D06">
      <w:pPr>
        <w:spacing w:after="120" w:line="264" w:lineRule="auto"/>
        <w:jc w:val="both"/>
        <w:rPr>
          <w:rFonts w:ascii="Garamond" w:hAnsi="Garamond"/>
          <w:bCs/>
          <w:iCs/>
          <w:sz w:val="23"/>
          <w:szCs w:val="23"/>
        </w:rPr>
      </w:pPr>
    </w:p>
    <w:p w14:paraId="1A6046A0" w14:textId="77777777" w:rsidR="008F0D06" w:rsidRDefault="008F0D06" w:rsidP="008F0D06">
      <w:pPr>
        <w:pStyle w:val="Sansinterligne"/>
        <w:numPr>
          <w:ilvl w:val="0"/>
          <w:numId w:val="27"/>
        </w:numPr>
        <w:spacing w:line="264" w:lineRule="auto"/>
        <w:jc w:val="both"/>
        <w:rPr>
          <w:rFonts w:ascii="Garamond" w:hAnsi="Garamond" w:cs="Times New Roman"/>
          <w:b/>
          <w:bCs/>
          <w:sz w:val="23"/>
          <w:szCs w:val="23"/>
          <w:highlight w:val="lightGray"/>
        </w:rPr>
      </w:pPr>
      <w:r>
        <w:rPr>
          <w:rFonts w:ascii="Garamond" w:hAnsi="Garamond" w:cs="Times New Roman"/>
          <w:b/>
          <w:bCs/>
          <w:sz w:val="23"/>
          <w:szCs w:val="23"/>
          <w:highlight w:val="lightGray"/>
        </w:rPr>
        <w:t>Entrée de dictionnaires et codes</w:t>
      </w:r>
    </w:p>
    <w:p w14:paraId="7A823273" w14:textId="77777777" w:rsidR="008F0D06" w:rsidRDefault="008F0D06" w:rsidP="008F0D06">
      <w:pPr>
        <w:pStyle w:val="Sansinterligne"/>
        <w:spacing w:line="264" w:lineRule="auto"/>
        <w:jc w:val="both"/>
        <w:rPr>
          <w:rFonts w:ascii="Garamond" w:hAnsi="Garamond" w:cs="Times New Roman"/>
          <w:b/>
          <w:bCs/>
          <w:sz w:val="23"/>
          <w:szCs w:val="23"/>
          <w:highlight w:val="lightGray"/>
        </w:rPr>
      </w:pPr>
    </w:p>
    <w:p w14:paraId="6FD66D2C" w14:textId="096A2D56" w:rsidR="008F0D06" w:rsidRDefault="008F0D06" w:rsidP="008F0D06">
      <w:pPr>
        <w:pStyle w:val="Sansinterligne"/>
        <w:tabs>
          <w:tab w:val="left" w:pos="709"/>
        </w:tabs>
        <w:spacing w:after="120" w:line="264" w:lineRule="auto"/>
        <w:ind w:left="284" w:hanging="284"/>
        <w:jc w:val="both"/>
        <w:rPr>
          <w:rFonts w:ascii="Garamond" w:hAnsi="Garamond" w:cs="Times New Roman"/>
          <w:bCs/>
          <w:sz w:val="23"/>
          <w:szCs w:val="23"/>
        </w:rPr>
      </w:pPr>
      <w:r>
        <w:rPr>
          <w:rFonts w:ascii="Garamond" w:hAnsi="Garamond" w:cs="Times New Roman"/>
          <w:bCs/>
          <w:sz w:val="23"/>
          <w:szCs w:val="23"/>
        </w:rPr>
        <w:t xml:space="preserve">2- </w:t>
      </w:r>
      <w:r w:rsidR="000F5E32" w:rsidRPr="000F5E32">
        <w:rPr>
          <w:rFonts w:ascii="Garamond" w:hAnsi="Garamond" w:cs="Times New Roman"/>
          <w:b/>
          <w:sz w:val="23"/>
          <w:szCs w:val="23"/>
        </w:rPr>
        <w:t>Dictionnaire de la concurrence</w:t>
      </w:r>
      <w:r w:rsidR="000F5E32">
        <w:rPr>
          <w:rFonts w:ascii="Garamond" w:hAnsi="Garamond" w:cs="Times New Roman"/>
          <w:b/>
          <w:sz w:val="23"/>
          <w:szCs w:val="23"/>
        </w:rPr>
        <w:t xml:space="preserve">, </w:t>
      </w:r>
      <w:r>
        <w:rPr>
          <w:rFonts w:ascii="Garamond" w:hAnsi="Garamond" w:cs="Times New Roman"/>
          <w:bCs/>
          <w:sz w:val="23"/>
          <w:szCs w:val="23"/>
        </w:rPr>
        <w:t>M. Chagny, E. Combe, E. Coulon et D. Jouve (</w:t>
      </w:r>
      <w:proofErr w:type="spellStart"/>
      <w:r>
        <w:rPr>
          <w:rFonts w:ascii="Garamond" w:hAnsi="Garamond" w:cs="Times New Roman"/>
          <w:bCs/>
          <w:sz w:val="23"/>
          <w:szCs w:val="23"/>
        </w:rPr>
        <w:t>dir</w:t>
      </w:r>
      <w:proofErr w:type="spellEnd"/>
      <w:r>
        <w:rPr>
          <w:rFonts w:ascii="Garamond" w:hAnsi="Garamond" w:cs="Times New Roman"/>
          <w:bCs/>
          <w:sz w:val="23"/>
          <w:szCs w:val="23"/>
        </w:rPr>
        <w:t xml:space="preserve">.), </w:t>
      </w:r>
      <w:r w:rsidR="000F5E32">
        <w:rPr>
          <w:rFonts w:ascii="Garamond" w:hAnsi="Garamond" w:cs="Times New Roman"/>
          <w:bCs/>
          <w:i/>
          <w:iCs/>
          <w:sz w:val="23"/>
          <w:szCs w:val="23"/>
        </w:rPr>
        <w:t>Co</w:t>
      </w:r>
      <w:r w:rsidRPr="008F0D06">
        <w:rPr>
          <w:rFonts w:ascii="Garamond" w:hAnsi="Garamond" w:cs="Times New Roman"/>
          <w:bCs/>
          <w:i/>
          <w:iCs/>
          <w:sz w:val="23"/>
          <w:szCs w:val="23"/>
        </w:rPr>
        <w:t>ncurrence</w:t>
      </w:r>
      <w:r>
        <w:rPr>
          <w:rFonts w:ascii="Garamond" w:hAnsi="Garamond" w:cs="Times New Roman"/>
          <w:bCs/>
          <w:sz w:val="23"/>
          <w:szCs w:val="23"/>
        </w:rPr>
        <w:t>, éd. 2026, en ligne.</w:t>
      </w:r>
    </w:p>
    <w:p w14:paraId="3109B83C" w14:textId="147B0884" w:rsidR="000F5E32" w:rsidRDefault="000F5E32" w:rsidP="000F5E32">
      <w:pPr>
        <w:pStyle w:val="Paragraphedeliste"/>
        <w:numPr>
          <w:ilvl w:val="0"/>
          <w:numId w:val="65"/>
        </w:numPr>
        <w:tabs>
          <w:tab w:val="left" w:pos="426"/>
        </w:tabs>
        <w:spacing w:after="120" w:line="264" w:lineRule="auto"/>
        <w:ind w:left="1145" w:hanging="357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i/>
          <w:iCs/>
          <w:sz w:val="23"/>
          <w:szCs w:val="23"/>
        </w:rPr>
        <w:t>Biens publics et droit de la concurrence</w:t>
      </w:r>
    </w:p>
    <w:p w14:paraId="749AE534" w14:textId="7E4DCACE" w:rsidR="000F5E32" w:rsidRPr="000F5E32" w:rsidRDefault="000F5E32" w:rsidP="000F5E32">
      <w:pPr>
        <w:pStyle w:val="Paragraphedeliste"/>
        <w:numPr>
          <w:ilvl w:val="0"/>
          <w:numId w:val="65"/>
        </w:numPr>
        <w:tabs>
          <w:tab w:val="left" w:pos="426"/>
        </w:tabs>
        <w:spacing w:after="120" w:line="264" w:lineRule="auto"/>
        <w:ind w:left="1145" w:hanging="357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i/>
          <w:iCs/>
          <w:sz w:val="23"/>
          <w:szCs w:val="23"/>
        </w:rPr>
        <w:t>Droit de la concurrence et mise en concurrence</w:t>
      </w:r>
    </w:p>
    <w:p w14:paraId="10271385" w14:textId="77777777" w:rsidR="008F0D06" w:rsidRDefault="008F0D06" w:rsidP="008F0D06">
      <w:pPr>
        <w:tabs>
          <w:tab w:val="left" w:pos="426"/>
        </w:tabs>
        <w:spacing w:after="120" w:line="264" w:lineRule="auto"/>
        <w:ind w:left="426" w:hanging="426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1- </w:t>
      </w:r>
      <w:r w:rsidRPr="00742CCE">
        <w:rPr>
          <w:rFonts w:ascii="Garamond" w:hAnsi="Garamond"/>
          <w:b/>
          <w:sz w:val="23"/>
          <w:szCs w:val="23"/>
        </w:rPr>
        <w:t>Code de la laïcité</w:t>
      </w:r>
      <w:r>
        <w:rPr>
          <w:rFonts w:ascii="Garamond" w:hAnsi="Garamond"/>
          <w:b/>
          <w:sz w:val="23"/>
          <w:szCs w:val="23"/>
        </w:rPr>
        <w:t xml:space="preserve"> commenté</w:t>
      </w:r>
      <w:r>
        <w:rPr>
          <w:rFonts w:ascii="Garamond" w:hAnsi="Garamond"/>
          <w:bCs/>
          <w:sz w:val="23"/>
          <w:szCs w:val="23"/>
        </w:rPr>
        <w:t>, LexisNexis, 2025</w:t>
      </w:r>
    </w:p>
    <w:p w14:paraId="46248366" w14:textId="77777777" w:rsidR="008F0D06" w:rsidRDefault="008F0D06" w:rsidP="008F0D06">
      <w:pPr>
        <w:pStyle w:val="Paragraphedeliste"/>
        <w:numPr>
          <w:ilvl w:val="0"/>
          <w:numId w:val="65"/>
        </w:numPr>
        <w:tabs>
          <w:tab w:val="left" w:pos="426"/>
        </w:tabs>
        <w:spacing w:after="120" w:line="264" w:lineRule="auto"/>
        <w:ind w:left="1145" w:hanging="357"/>
        <w:jc w:val="both"/>
        <w:rPr>
          <w:rFonts w:ascii="Garamond" w:hAnsi="Garamond"/>
          <w:bCs/>
          <w:sz w:val="23"/>
          <w:szCs w:val="23"/>
        </w:rPr>
      </w:pPr>
      <w:r w:rsidRPr="00742CCE">
        <w:rPr>
          <w:rFonts w:ascii="Garamond" w:hAnsi="Garamond"/>
          <w:bCs/>
          <w:i/>
          <w:iCs/>
          <w:sz w:val="23"/>
          <w:szCs w:val="23"/>
        </w:rPr>
        <w:lastRenderedPageBreak/>
        <w:t>La neutralité des bâtiments publics</w:t>
      </w:r>
      <w:r>
        <w:rPr>
          <w:rFonts w:ascii="Garamond" w:hAnsi="Garamond"/>
          <w:bCs/>
          <w:i/>
          <w:iCs/>
          <w:sz w:val="23"/>
          <w:szCs w:val="23"/>
        </w:rPr>
        <w:t>. L’article 28 de la loi du 9 décembre 1905</w:t>
      </w:r>
      <w:r>
        <w:rPr>
          <w:rFonts w:ascii="Garamond" w:hAnsi="Garamond"/>
          <w:bCs/>
          <w:sz w:val="23"/>
          <w:szCs w:val="23"/>
        </w:rPr>
        <w:t xml:space="preserve"> (Partie 1, Titre 2, Chapitre 1, Section 2)</w:t>
      </w:r>
    </w:p>
    <w:p w14:paraId="01D1AEBC" w14:textId="77777777" w:rsidR="008F0D06" w:rsidRDefault="008F0D06" w:rsidP="008F0D06">
      <w:pPr>
        <w:pStyle w:val="Paragraphedeliste"/>
        <w:numPr>
          <w:ilvl w:val="0"/>
          <w:numId w:val="65"/>
        </w:numPr>
        <w:tabs>
          <w:tab w:val="left" w:pos="426"/>
        </w:tabs>
        <w:spacing w:after="120" w:line="264" w:lineRule="auto"/>
        <w:ind w:left="1145" w:hanging="357"/>
        <w:jc w:val="both"/>
        <w:rPr>
          <w:rFonts w:ascii="Garamond" w:hAnsi="Garamond"/>
          <w:bCs/>
          <w:sz w:val="23"/>
          <w:szCs w:val="23"/>
        </w:rPr>
      </w:pPr>
      <w:r w:rsidRPr="00742CCE">
        <w:rPr>
          <w:rFonts w:ascii="Garamond" w:hAnsi="Garamond"/>
          <w:bCs/>
          <w:i/>
          <w:iCs/>
          <w:sz w:val="23"/>
          <w:szCs w:val="23"/>
        </w:rPr>
        <w:t>L’interdiction de financement des cultes. Les exceptions patrimoniales</w:t>
      </w:r>
      <w:r>
        <w:rPr>
          <w:rFonts w:ascii="Garamond" w:hAnsi="Garamond"/>
          <w:bCs/>
          <w:sz w:val="23"/>
          <w:szCs w:val="23"/>
        </w:rPr>
        <w:t xml:space="preserve"> (Partie 1, Titre 1, Chapitre 1, Section 1), avec C. Chamard-Heim.</w:t>
      </w:r>
    </w:p>
    <w:p w14:paraId="64290B22" w14:textId="77777777" w:rsidR="008F0D06" w:rsidRPr="008F0D06" w:rsidRDefault="008F0D06" w:rsidP="008F0D06">
      <w:pPr>
        <w:pStyle w:val="Paragraphedeliste"/>
        <w:numPr>
          <w:ilvl w:val="0"/>
          <w:numId w:val="65"/>
        </w:numPr>
        <w:tabs>
          <w:tab w:val="left" w:pos="426"/>
        </w:tabs>
        <w:spacing w:after="120" w:line="264" w:lineRule="auto"/>
        <w:ind w:left="1145" w:hanging="357"/>
        <w:jc w:val="both"/>
        <w:rPr>
          <w:rFonts w:ascii="Garamond" w:hAnsi="Garamond"/>
          <w:bCs/>
          <w:sz w:val="23"/>
          <w:szCs w:val="23"/>
        </w:rPr>
      </w:pPr>
      <w:r w:rsidRPr="00742CCE">
        <w:rPr>
          <w:rFonts w:ascii="Garamond" w:hAnsi="Garamond"/>
          <w:bCs/>
          <w:i/>
          <w:iCs/>
          <w:sz w:val="23"/>
          <w:szCs w:val="23"/>
        </w:rPr>
        <w:t>Les rites alimentaires. La nourriture confessionnelle et l’abattage rituel</w:t>
      </w:r>
      <w:r>
        <w:rPr>
          <w:rFonts w:ascii="Garamond" w:hAnsi="Garamond"/>
          <w:bCs/>
          <w:sz w:val="23"/>
          <w:szCs w:val="23"/>
        </w:rPr>
        <w:t xml:space="preserve"> (Partie 1, Titre 1, Chapitre 2, Section 2)</w:t>
      </w:r>
    </w:p>
    <w:p w14:paraId="7F520D65" w14:textId="77777777" w:rsidR="00344DCA" w:rsidRPr="002F0D68" w:rsidRDefault="00344DCA" w:rsidP="00413232">
      <w:pPr>
        <w:pStyle w:val="Sansinterligne"/>
        <w:spacing w:line="264" w:lineRule="auto"/>
        <w:jc w:val="both"/>
        <w:rPr>
          <w:rFonts w:ascii="Garamond" w:hAnsi="Garamond" w:cs="Times New Roman"/>
          <w:b/>
          <w:bCs/>
          <w:sz w:val="23"/>
          <w:szCs w:val="23"/>
          <w:highlight w:val="lightGray"/>
        </w:rPr>
      </w:pPr>
    </w:p>
    <w:p w14:paraId="09D8E377" w14:textId="77777777" w:rsidR="009407A8" w:rsidRPr="002F0D68" w:rsidRDefault="009407A8" w:rsidP="00413232">
      <w:pPr>
        <w:pStyle w:val="Sansinterligne"/>
        <w:numPr>
          <w:ilvl w:val="0"/>
          <w:numId w:val="27"/>
        </w:numPr>
        <w:spacing w:line="264" w:lineRule="auto"/>
        <w:jc w:val="both"/>
        <w:rPr>
          <w:rFonts w:ascii="Garamond" w:hAnsi="Garamond" w:cs="Times New Roman"/>
          <w:b/>
          <w:bCs/>
          <w:sz w:val="23"/>
          <w:szCs w:val="23"/>
          <w:highlight w:val="lightGray"/>
        </w:rPr>
      </w:pPr>
      <w:r w:rsidRPr="002F0D68">
        <w:rPr>
          <w:rFonts w:ascii="Garamond" w:hAnsi="Garamond" w:cs="Times New Roman"/>
          <w:b/>
          <w:bCs/>
          <w:sz w:val="23"/>
          <w:szCs w:val="23"/>
          <w:highlight w:val="lightGray"/>
        </w:rPr>
        <w:t>Chroniques</w:t>
      </w:r>
    </w:p>
    <w:p w14:paraId="23B11FF9" w14:textId="01E7B9C3" w:rsidR="006E5736" w:rsidRDefault="006E5736" w:rsidP="0055608E">
      <w:pPr>
        <w:spacing w:after="120" w:line="264" w:lineRule="auto"/>
        <w:jc w:val="both"/>
        <w:rPr>
          <w:rFonts w:ascii="Garamond" w:hAnsi="Garamond"/>
          <w:bCs/>
          <w:sz w:val="23"/>
          <w:szCs w:val="23"/>
        </w:rPr>
      </w:pPr>
    </w:p>
    <w:p w14:paraId="7D6B7640" w14:textId="43A2D8EF" w:rsidR="00DC3EAD" w:rsidRDefault="00DC3EAD" w:rsidP="003E0711">
      <w:pPr>
        <w:spacing w:after="120" w:line="264" w:lineRule="auto"/>
        <w:ind w:left="284" w:hanging="284"/>
        <w:jc w:val="both"/>
        <w:rPr>
          <w:rFonts w:ascii="Garamond" w:hAnsi="Garamond"/>
          <w:b/>
          <w:bCs/>
          <w:i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3-</w:t>
      </w:r>
      <w:r w:rsidR="003E0711">
        <w:rPr>
          <w:rFonts w:ascii="Garamond" w:hAnsi="Garamond"/>
          <w:bCs/>
          <w:sz w:val="23"/>
          <w:szCs w:val="23"/>
        </w:rPr>
        <w:t xml:space="preserve"> </w:t>
      </w:r>
      <w:r w:rsidR="003E0711" w:rsidRPr="002F0D68">
        <w:rPr>
          <w:rFonts w:ascii="Garamond" w:hAnsi="Garamond"/>
          <w:b/>
          <w:bCs/>
          <w:iCs/>
          <w:sz w:val="23"/>
          <w:szCs w:val="23"/>
        </w:rPr>
        <w:t>Ouvrages et travaux publics</w:t>
      </w:r>
      <w:r w:rsidR="00560F2A">
        <w:rPr>
          <w:rFonts w:ascii="Garamond" w:hAnsi="Garamond"/>
          <w:b/>
          <w:bCs/>
          <w:iCs/>
          <w:sz w:val="23"/>
          <w:szCs w:val="23"/>
        </w:rPr>
        <w:t xml:space="preserve"> (Synthèse annuelle)</w:t>
      </w:r>
      <w:r>
        <w:rPr>
          <w:rFonts w:ascii="Garamond" w:hAnsi="Garamond"/>
          <w:b/>
          <w:bCs/>
          <w:iCs/>
          <w:sz w:val="23"/>
          <w:szCs w:val="23"/>
        </w:rPr>
        <w:t> :</w:t>
      </w:r>
    </w:p>
    <w:p w14:paraId="626F7B64" w14:textId="61AE3688" w:rsidR="00910614" w:rsidRPr="00910614" w:rsidRDefault="00910614" w:rsidP="00910614">
      <w:pPr>
        <w:pStyle w:val="Paragraphedeliste"/>
        <w:numPr>
          <w:ilvl w:val="0"/>
          <w:numId w:val="60"/>
        </w:numPr>
        <w:spacing w:after="120" w:line="264" w:lineRule="auto"/>
        <w:ind w:left="709" w:hanging="142"/>
        <w:jc w:val="both"/>
        <w:rPr>
          <w:rFonts w:ascii="Garamond" w:hAnsi="Garamond"/>
          <w:sz w:val="23"/>
          <w:szCs w:val="23"/>
        </w:rPr>
      </w:pPr>
      <w:bookmarkStart w:id="33" w:name="_Hlk216528167"/>
      <w:r w:rsidRPr="00560F2A">
        <w:rPr>
          <w:rFonts w:ascii="Garamond" w:hAnsi="Garamond"/>
          <w:iCs/>
          <w:sz w:val="23"/>
          <w:szCs w:val="23"/>
        </w:rPr>
        <w:t>(</w:t>
      </w:r>
      <w:proofErr w:type="gramStart"/>
      <w:r w:rsidRPr="00560F2A">
        <w:rPr>
          <w:rFonts w:ascii="Garamond" w:hAnsi="Garamond"/>
          <w:iCs/>
          <w:sz w:val="23"/>
          <w:szCs w:val="23"/>
        </w:rPr>
        <w:t>juillet</w:t>
      </w:r>
      <w:proofErr w:type="gramEnd"/>
      <w:r w:rsidRPr="00560F2A">
        <w:rPr>
          <w:rFonts w:ascii="Garamond" w:hAnsi="Garamond"/>
          <w:iCs/>
          <w:sz w:val="23"/>
          <w:szCs w:val="23"/>
        </w:rPr>
        <w:t xml:space="preserve"> 202</w:t>
      </w:r>
      <w:r>
        <w:rPr>
          <w:rFonts w:ascii="Garamond" w:hAnsi="Garamond"/>
          <w:iCs/>
          <w:sz w:val="23"/>
          <w:szCs w:val="23"/>
        </w:rPr>
        <w:t>5</w:t>
      </w:r>
      <w:r w:rsidRPr="00560F2A">
        <w:rPr>
          <w:rFonts w:ascii="Garamond" w:hAnsi="Garamond"/>
          <w:iCs/>
          <w:sz w:val="23"/>
          <w:szCs w:val="23"/>
        </w:rPr>
        <w:t xml:space="preserve"> – juin 202</w:t>
      </w:r>
      <w:r>
        <w:rPr>
          <w:rFonts w:ascii="Garamond" w:hAnsi="Garamond"/>
          <w:iCs/>
          <w:sz w:val="23"/>
          <w:szCs w:val="23"/>
        </w:rPr>
        <w:t>6</w:t>
      </w:r>
      <w:r w:rsidRPr="00560F2A">
        <w:rPr>
          <w:rFonts w:ascii="Garamond" w:hAnsi="Garamond"/>
          <w:iCs/>
          <w:sz w:val="23"/>
          <w:szCs w:val="23"/>
        </w:rPr>
        <w:t xml:space="preserve">), </w:t>
      </w:r>
      <w:r w:rsidRPr="00560F2A">
        <w:rPr>
          <w:rFonts w:ascii="Garamond" w:hAnsi="Garamond"/>
          <w:i/>
          <w:iCs/>
          <w:sz w:val="23"/>
          <w:szCs w:val="23"/>
        </w:rPr>
        <w:t>Dr. Voirie</w:t>
      </w:r>
      <w:r w:rsidRPr="00560F2A">
        <w:rPr>
          <w:rFonts w:ascii="Garamond" w:hAnsi="Garamond"/>
          <w:iCs/>
          <w:sz w:val="23"/>
          <w:szCs w:val="23"/>
        </w:rPr>
        <w:t>, 202</w:t>
      </w:r>
      <w:r>
        <w:rPr>
          <w:rFonts w:ascii="Garamond" w:hAnsi="Garamond"/>
          <w:iCs/>
          <w:sz w:val="23"/>
          <w:szCs w:val="23"/>
        </w:rPr>
        <w:t>6</w:t>
      </w:r>
      <w:r w:rsidRPr="00560F2A">
        <w:rPr>
          <w:rFonts w:ascii="Garamond" w:hAnsi="Garamond"/>
          <w:iCs/>
          <w:sz w:val="23"/>
          <w:szCs w:val="23"/>
        </w:rPr>
        <w:t xml:space="preserve">, </w:t>
      </w:r>
    </w:p>
    <w:p w14:paraId="0A1EB466" w14:textId="73D23606" w:rsidR="003E0711" w:rsidRPr="00560F2A" w:rsidRDefault="003E0711" w:rsidP="00DC3EAD">
      <w:pPr>
        <w:pStyle w:val="Paragraphedeliste"/>
        <w:numPr>
          <w:ilvl w:val="0"/>
          <w:numId w:val="60"/>
        </w:numPr>
        <w:spacing w:after="120" w:line="264" w:lineRule="auto"/>
        <w:ind w:left="709" w:hanging="142"/>
        <w:jc w:val="both"/>
        <w:rPr>
          <w:rFonts w:ascii="Garamond" w:hAnsi="Garamond"/>
          <w:sz w:val="23"/>
          <w:szCs w:val="23"/>
        </w:rPr>
      </w:pPr>
      <w:r w:rsidRPr="00560F2A">
        <w:rPr>
          <w:rFonts w:ascii="Garamond" w:hAnsi="Garamond"/>
          <w:iCs/>
          <w:sz w:val="23"/>
          <w:szCs w:val="23"/>
        </w:rPr>
        <w:t>(</w:t>
      </w:r>
      <w:proofErr w:type="gramStart"/>
      <w:r w:rsidRPr="00560F2A">
        <w:rPr>
          <w:rFonts w:ascii="Garamond" w:hAnsi="Garamond"/>
          <w:iCs/>
          <w:sz w:val="23"/>
          <w:szCs w:val="23"/>
        </w:rPr>
        <w:t>juillet</w:t>
      </w:r>
      <w:proofErr w:type="gramEnd"/>
      <w:r w:rsidRPr="00560F2A">
        <w:rPr>
          <w:rFonts w:ascii="Garamond" w:hAnsi="Garamond"/>
          <w:iCs/>
          <w:sz w:val="23"/>
          <w:szCs w:val="23"/>
        </w:rPr>
        <w:t xml:space="preserve"> 2024 – juin 2025), </w:t>
      </w:r>
      <w:r w:rsidRPr="00560F2A">
        <w:rPr>
          <w:rFonts w:ascii="Garamond" w:hAnsi="Garamond"/>
          <w:i/>
          <w:iCs/>
          <w:sz w:val="23"/>
          <w:szCs w:val="23"/>
        </w:rPr>
        <w:t>Dr. Voirie</w:t>
      </w:r>
      <w:r w:rsidRPr="00560F2A">
        <w:rPr>
          <w:rFonts w:ascii="Garamond" w:hAnsi="Garamond"/>
          <w:iCs/>
          <w:sz w:val="23"/>
          <w:szCs w:val="23"/>
        </w:rPr>
        <w:t>, 2025, n°</w:t>
      </w:r>
      <w:r w:rsidR="00381211">
        <w:rPr>
          <w:rFonts w:ascii="Garamond" w:hAnsi="Garamond"/>
          <w:iCs/>
          <w:sz w:val="23"/>
          <w:szCs w:val="23"/>
        </w:rPr>
        <w:t xml:space="preserve"> 246</w:t>
      </w:r>
      <w:r w:rsidRPr="00560F2A">
        <w:rPr>
          <w:rFonts w:ascii="Garamond" w:hAnsi="Garamond"/>
          <w:iCs/>
          <w:sz w:val="23"/>
          <w:szCs w:val="23"/>
        </w:rPr>
        <w:t>, p.</w:t>
      </w:r>
      <w:r w:rsidR="00381211">
        <w:rPr>
          <w:rFonts w:ascii="Garamond" w:hAnsi="Garamond"/>
          <w:iCs/>
          <w:sz w:val="23"/>
          <w:szCs w:val="23"/>
        </w:rPr>
        <w:t xml:space="preserve"> 152</w:t>
      </w:r>
      <w:r w:rsidRPr="00560F2A">
        <w:rPr>
          <w:rFonts w:ascii="Garamond" w:hAnsi="Garamond"/>
          <w:iCs/>
          <w:sz w:val="23"/>
          <w:szCs w:val="23"/>
        </w:rPr>
        <w:t>.</w:t>
      </w:r>
    </w:p>
    <w:bookmarkEnd w:id="33"/>
    <w:p w14:paraId="6B962C68" w14:textId="1BE36D63" w:rsidR="00DC3EAD" w:rsidRPr="00560F2A" w:rsidRDefault="00DC3EAD" w:rsidP="00DC3EAD">
      <w:pPr>
        <w:pStyle w:val="Paragraphedeliste"/>
        <w:numPr>
          <w:ilvl w:val="0"/>
          <w:numId w:val="60"/>
        </w:numPr>
        <w:spacing w:after="120" w:line="264" w:lineRule="auto"/>
        <w:ind w:left="709" w:hanging="142"/>
        <w:jc w:val="both"/>
        <w:rPr>
          <w:rFonts w:ascii="Garamond" w:hAnsi="Garamond"/>
          <w:sz w:val="23"/>
          <w:szCs w:val="23"/>
        </w:rPr>
      </w:pPr>
      <w:r w:rsidRPr="00560F2A">
        <w:rPr>
          <w:rFonts w:ascii="Garamond" w:hAnsi="Garamond"/>
          <w:sz w:val="23"/>
          <w:szCs w:val="23"/>
        </w:rPr>
        <w:t>(</w:t>
      </w:r>
      <w:proofErr w:type="gramStart"/>
      <w:r w:rsidRPr="00560F2A">
        <w:rPr>
          <w:rFonts w:ascii="Garamond" w:hAnsi="Garamond"/>
          <w:sz w:val="23"/>
          <w:szCs w:val="23"/>
        </w:rPr>
        <w:t>aout</w:t>
      </w:r>
      <w:proofErr w:type="gramEnd"/>
      <w:r w:rsidRPr="00560F2A">
        <w:rPr>
          <w:rFonts w:ascii="Garamond" w:hAnsi="Garamond"/>
          <w:sz w:val="23"/>
          <w:szCs w:val="23"/>
        </w:rPr>
        <w:t xml:space="preserve"> 2023 – juin 2024), </w:t>
      </w:r>
      <w:r w:rsidRPr="00560F2A">
        <w:rPr>
          <w:rFonts w:ascii="Garamond" w:hAnsi="Garamond"/>
          <w:i/>
          <w:iCs/>
          <w:sz w:val="23"/>
          <w:szCs w:val="23"/>
        </w:rPr>
        <w:t>Dr. Voirie</w:t>
      </w:r>
      <w:r w:rsidRPr="00560F2A">
        <w:rPr>
          <w:rFonts w:ascii="Garamond" w:hAnsi="Garamond"/>
          <w:sz w:val="23"/>
          <w:szCs w:val="23"/>
        </w:rPr>
        <w:t>, 2024, n° 240, p. 152.</w:t>
      </w:r>
    </w:p>
    <w:p w14:paraId="7EE8218A" w14:textId="6577E22A" w:rsidR="00DC3EAD" w:rsidRPr="00560F2A" w:rsidRDefault="00DC3EAD" w:rsidP="00DC3EAD">
      <w:pPr>
        <w:pStyle w:val="Paragraphedeliste"/>
        <w:numPr>
          <w:ilvl w:val="0"/>
          <w:numId w:val="60"/>
        </w:numPr>
        <w:spacing w:after="120" w:line="264" w:lineRule="auto"/>
        <w:ind w:left="709" w:hanging="142"/>
        <w:jc w:val="both"/>
        <w:rPr>
          <w:rFonts w:ascii="Garamond" w:hAnsi="Garamond"/>
          <w:sz w:val="23"/>
          <w:szCs w:val="23"/>
        </w:rPr>
      </w:pPr>
      <w:r w:rsidRPr="00560F2A">
        <w:rPr>
          <w:rFonts w:ascii="Garamond" w:hAnsi="Garamond"/>
          <w:iCs/>
          <w:sz w:val="23"/>
          <w:szCs w:val="23"/>
        </w:rPr>
        <w:t>(</w:t>
      </w:r>
      <w:proofErr w:type="gramStart"/>
      <w:r w:rsidRPr="00560F2A">
        <w:rPr>
          <w:rFonts w:ascii="Garamond" w:hAnsi="Garamond"/>
          <w:iCs/>
          <w:sz w:val="23"/>
          <w:szCs w:val="23"/>
        </w:rPr>
        <w:t>aout</w:t>
      </w:r>
      <w:proofErr w:type="gramEnd"/>
      <w:r w:rsidRPr="00560F2A">
        <w:rPr>
          <w:rFonts w:ascii="Garamond" w:hAnsi="Garamond"/>
          <w:iCs/>
          <w:sz w:val="23"/>
          <w:szCs w:val="23"/>
        </w:rPr>
        <w:t xml:space="preserve"> 2022 – juill. 2023), </w:t>
      </w:r>
      <w:r w:rsidRPr="00560F2A">
        <w:rPr>
          <w:rFonts w:ascii="Garamond" w:hAnsi="Garamond"/>
          <w:i/>
          <w:iCs/>
          <w:sz w:val="23"/>
          <w:szCs w:val="23"/>
        </w:rPr>
        <w:t>Dr. Voirie</w:t>
      </w:r>
      <w:r w:rsidRPr="00560F2A">
        <w:rPr>
          <w:rFonts w:ascii="Garamond" w:hAnsi="Garamond"/>
          <w:iCs/>
          <w:sz w:val="23"/>
          <w:szCs w:val="23"/>
        </w:rPr>
        <w:t>, 2023, sept-oct., n° 234, p. 153.</w:t>
      </w:r>
    </w:p>
    <w:p w14:paraId="432C4A69" w14:textId="7BF83205" w:rsidR="00560F2A" w:rsidRPr="00560F2A" w:rsidRDefault="00560F2A" w:rsidP="00DC3EAD">
      <w:pPr>
        <w:pStyle w:val="Paragraphedeliste"/>
        <w:numPr>
          <w:ilvl w:val="0"/>
          <w:numId w:val="60"/>
        </w:numPr>
        <w:spacing w:after="120" w:line="264" w:lineRule="auto"/>
        <w:ind w:left="709" w:hanging="142"/>
        <w:jc w:val="both"/>
        <w:rPr>
          <w:rFonts w:ascii="Garamond" w:hAnsi="Garamond"/>
          <w:sz w:val="23"/>
          <w:szCs w:val="23"/>
        </w:rPr>
      </w:pPr>
      <w:r w:rsidRPr="00560F2A">
        <w:rPr>
          <w:rFonts w:ascii="Garamond" w:hAnsi="Garamond"/>
          <w:iCs/>
          <w:sz w:val="23"/>
          <w:szCs w:val="23"/>
        </w:rPr>
        <w:t>(</w:t>
      </w:r>
      <w:proofErr w:type="gramStart"/>
      <w:r w:rsidRPr="00560F2A">
        <w:rPr>
          <w:rFonts w:ascii="Garamond" w:hAnsi="Garamond"/>
          <w:iCs/>
          <w:sz w:val="23"/>
          <w:szCs w:val="23"/>
        </w:rPr>
        <w:t>aout</w:t>
      </w:r>
      <w:proofErr w:type="gramEnd"/>
      <w:r w:rsidRPr="00560F2A">
        <w:rPr>
          <w:rFonts w:ascii="Garamond" w:hAnsi="Garamond"/>
          <w:iCs/>
          <w:sz w:val="23"/>
          <w:szCs w:val="23"/>
        </w:rPr>
        <w:t xml:space="preserve"> 2021 – juill. 2022), </w:t>
      </w:r>
      <w:r w:rsidRPr="00560F2A">
        <w:rPr>
          <w:rFonts w:ascii="Garamond" w:hAnsi="Garamond"/>
          <w:i/>
          <w:iCs/>
          <w:sz w:val="23"/>
          <w:szCs w:val="23"/>
        </w:rPr>
        <w:t>Dr. Voirie</w:t>
      </w:r>
      <w:r w:rsidRPr="00560F2A">
        <w:rPr>
          <w:rFonts w:ascii="Garamond" w:hAnsi="Garamond"/>
          <w:iCs/>
          <w:sz w:val="23"/>
          <w:szCs w:val="23"/>
        </w:rPr>
        <w:t>, 2022, sept-oct., n° 228, p. 162.</w:t>
      </w:r>
    </w:p>
    <w:p w14:paraId="7BA3D915" w14:textId="28035E6D" w:rsidR="00560F2A" w:rsidRPr="00560F2A" w:rsidRDefault="00560F2A" w:rsidP="00DC3EAD">
      <w:pPr>
        <w:pStyle w:val="Paragraphedeliste"/>
        <w:numPr>
          <w:ilvl w:val="0"/>
          <w:numId w:val="60"/>
        </w:numPr>
        <w:spacing w:after="120" w:line="264" w:lineRule="auto"/>
        <w:ind w:left="709" w:hanging="142"/>
        <w:jc w:val="both"/>
        <w:rPr>
          <w:rFonts w:ascii="Garamond" w:hAnsi="Garamond"/>
          <w:sz w:val="23"/>
          <w:szCs w:val="23"/>
        </w:rPr>
      </w:pPr>
      <w:r w:rsidRPr="00560F2A">
        <w:rPr>
          <w:rFonts w:ascii="Garamond" w:hAnsi="Garamond"/>
          <w:iCs/>
          <w:sz w:val="23"/>
          <w:szCs w:val="23"/>
        </w:rPr>
        <w:t>(</w:t>
      </w:r>
      <w:proofErr w:type="gramStart"/>
      <w:r w:rsidRPr="00560F2A">
        <w:rPr>
          <w:rFonts w:ascii="Garamond" w:hAnsi="Garamond"/>
          <w:iCs/>
          <w:sz w:val="23"/>
          <w:szCs w:val="23"/>
        </w:rPr>
        <w:t>aout</w:t>
      </w:r>
      <w:proofErr w:type="gramEnd"/>
      <w:r w:rsidRPr="00560F2A">
        <w:rPr>
          <w:rFonts w:ascii="Garamond" w:hAnsi="Garamond"/>
          <w:iCs/>
          <w:sz w:val="23"/>
          <w:szCs w:val="23"/>
        </w:rPr>
        <w:t xml:space="preserve"> 2020 – juill. 2021), </w:t>
      </w:r>
      <w:r w:rsidRPr="00560F2A">
        <w:rPr>
          <w:rFonts w:ascii="Garamond" w:hAnsi="Garamond"/>
          <w:i/>
          <w:iCs/>
          <w:sz w:val="23"/>
          <w:szCs w:val="23"/>
        </w:rPr>
        <w:t>Dr. Voirie</w:t>
      </w:r>
      <w:r w:rsidRPr="00560F2A">
        <w:rPr>
          <w:rFonts w:ascii="Garamond" w:hAnsi="Garamond"/>
          <w:iCs/>
          <w:sz w:val="23"/>
          <w:szCs w:val="23"/>
        </w:rPr>
        <w:t>, 2021, sept-oct., n° 222, p. 209.</w:t>
      </w:r>
    </w:p>
    <w:p w14:paraId="3AD3A300" w14:textId="26FE558E" w:rsidR="00560F2A" w:rsidRPr="00202393" w:rsidRDefault="00560F2A" w:rsidP="00560F2A">
      <w:pPr>
        <w:pStyle w:val="Paragraphedeliste"/>
        <w:numPr>
          <w:ilvl w:val="0"/>
          <w:numId w:val="60"/>
        </w:numPr>
        <w:spacing w:after="120" w:line="264" w:lineRule="auto"/>
        <w:ind w:left="709" w:hanging="142"/>
        <w:jc w:val="both"/>
        <w:rPr>
          <w:rFonts w:ascii="Garamond" w:hAnsi="Garamond"/>
          <w:sz w:val="23"/>
          <w:szCs w:val="23"/>
        </w:rPr>
      </w:pPr>
      <w:r w:rsidRPr="00560F2A">
        <w:rPr>
          <w:rFonts w:ascii="Garamond" w:hAnsi="Garamond"/>
          <w:iCs/>
          <w:sz w:val="23"/>
          <w:szCs w:val="23"/>
        </w:rPr>
        <w:t>(</w:t>
      </w:r>
      <w:proofErr w:type="gramStart"/>
      <w:r w:rsidRPr="00560F2A">
        <w:rPr>
          <w:rFonts w:ascii="Garamond" w:hAnsi="Garamond"/>
          <w:iCs/>
          <w:sz w:val="23"/>
          <w:szCs w:val="23"/>
        </w:rPr>
        <w:t>juill.</w:t>
      </w:r>
      <w:proofErr w:type="gramEnd"/>
      <w:r w:rsidRPr="00560F2A">
        <w:rPr>
          <w:rFonts w:ascii="Garamond" w:hAnsi="Garamond"/>
          <w:iCs/>
          <w:sz w:val="23"/>
          <w:szCs w:val="23"/>
        </w:rPr>
        <w:t xml:space="preserve"> 2019 – juill. 2020), </w:t>
      </w:r>
      <w:r w:rsidRPr="00560F2A">
        <w:rPr>
          <w:rFonts w:ascii="Garamond" w:hAnsi="Garamond"/>
          <w:i/>
          <w:iCs/>
          <w:sz w:val="23"/>
          <w:szCs w:val="23"/>
        </w:rPr>
        <w:t>Dr. Voirie</w:t>
      </w:r>
      <w:r w:rsidRPr="00560F2A">
        <w:rPr>
          <w:rFonts w:ascii="Garamond" w:hAnsi="Garamond"/>
          <w:iCs/>
          <w:sz w:val="23"/>
          <w:szCs w:val="23"/>
        </w:rPr>
        <w:t>, 2020, sept-oct., n° 216, p. 196.</w:t>
      </w:r>
    </w:p>
    <w:p w14:paraId="5358C8E8" w14:textId="35428581" w:rsidR="00202393" w:rsidRPr="00560F2A" w:rsidRDefault="00202393" w:rsidP="00560F2A">
      <w:pPr>
        <w:pStyle w:val="Paragraphedeliste"/>
        <w:numPr>
          <w:ilvl w:val="0"/>
          <w:numId w:val="60"/>
        </w:numPr>
        <w:spacing w:after="120" w:line="264" w:lineRule="auto"/>
        <w:ind w:left="709" w:hanging="142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iCs/>
          <w:sz w:val="23"/>
          <w:szCs w:val="23"/>
        </w:rPr>
        <w:t>(</w:t>
      </w:r>
      <w:proofErr w:type="gramStart"/>
      <w:r>
        <w:rPr>
          <w:rFonts w:ascii="Garamond" w:hAnsi="Garamond"/>
          <w:iCs/>
          <w:sz w:val="23"/>
          <w:szCs w:val="23"/>
        </w:rPr>
        <w:t>juill.</w:t>
      </w:r>
      <w:proofErr w:type="gramEnd"/>
      <w:r>
        <w:rPr>
          <w:rFonts w:ascii="Garamond" w:hAnsi="Garamond"/>
          <w:iCs/>
          <w:sz w:val="23"/>
          <w:szCs w:val="23"/>
        </w:rPr>
        <w:t xml:space="preserve"> 2018 – juill. 2019), </w:t>
      </w:r>
      <w:r w:rsidRPr="00560F2A">
        <w:rPr>
          <w:rFonts w:ascii="Garamond" w:hAnsi="Garamond"/>
          <w:i/>
          <w:iCs/>
          <w:sz w:val="23"/>
          <w:szCs w:val="23"/>
        </w:rPr>
        <w:t>Dr. Voirie</w:t>
      </w:r>
      <w:r w:rsidRPr="00560F2A">
        <w:rPr>
          <w:rFonts w:ascii="Garamond" w:hAnsi="Garamond"/>
          <w:iCs/>
          <w:sz w:val="23"/>
          <w:szCs w:val="23"/>
        </w:rPr>
        <w:t>, 20</w:t>
      </w:r>
      <w:r>
        <w:rPr>
          <w:rFonts w:ascii="Garamond" w:hAnsi="Garamond"/>
          <w:iCs/>
          <w:sz w:val="23"/>
          <w:szCs w:val="23"/>
        </w:rPr>
        <w:t>19,</w:t>
      </w:r>
      <w:r w:rsidRPr="00560F2A">
        <w:rPr>
          <w:rFonts w:ascii="Garamond" w:hAnsi="Garamond"/>
          <w:iCs/>
          <w:sz w:val="23"/>
          <w:szCs w:val="23"/>
        </w:rPr>
        <w:t xml:space="preserve"> sept-oct., n° 2</w:t>
      </w:r>
      <w:r>
        <w:rPr>
          <w:rFonts w:ascii="Garamond" w:hAnsi="Garamond"/>
          <w:iCs/>
          <w:sz w:val="23"/>
          <w:szCs w:val="23"/>
        </w:rPr>
        <w:t>09</w:t>
      </w:r>
      <w:r w:rsidRPr="00560F2A">
        <w:rPr>
          <w:rFonts w:ascii="Garamond" w:hAnsi="Garamond"/>
          <w:iCs/>
          <w:sz w:val="23"/>
          <w:szCs w:val="23"/>
        </w:rPr>
        <w:t>, p. 1</w:t>
      </w:r>
      <w:r>
        <w:rPr>
          <w:rFonts w:ascii="Garamond" w:hAnsi="Garamond"/>
          <w:iCs/>
          <w:sz w:val="23"/>
          <w:szCs w:val="23"/>
        </w:rPr>
        <w:t>74</w:t>
      </w:r>
      <w:r w:rsidRPr="00560F2A">
        <w:rPr>
          <w:rFonts w:ascii="Garamond" w:hAnsi="Garamond"/>
          <w:iCs/>
          <w:sz w:val="23"/>
          <w:szCs w:val="23"/>
        </w:rPr>
        <w:t>.</w:t>
      </w:r>
    </w:p>
    <w:p w14:paraId="34DB0F0C" w14:textId="011931D4" w:rsidR="00560F2A" w:rsidRDefault="00560F2A" w:rsidP="00560F2A">
      <w:pPr>
        <w:spacing w:after="120" w:line="264" w:lineRule="auto"/>
        <w:jc w:val="both"/>
        <w:rPr>
          <w:rFonts w:ascii="Garamond" w:hAnsi="Garamond"/>
          <w:b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2- </w:t>
      </w:r>
      <w:r w:rsidRPr="0055608E">
        <w:rPr>
          <w:rFonts w:ascii="Garamond" w:hAnsi="Garamond"/>
          <w:b/>
          <w:sz w:val="23"/>
          <w:szCs w:val="23"/>
        </w:rPr>
        <w:t xml:space="preserve">Domaine public et privé </w:t>
      </w:r>
      <w:r>
        <w:rPr>
          <w:rFonts w:ascii="Garamond" w:hAnsi="Garamond"/>
          <w:b/>
          <w:sz w:val="23"/>
          <w:szCs w:val="23"/>
        </w:rPr>
        <w:t>(Synthèse annuelle)</w:t>
      </w:r>
    </w:p>
    <w:p w14:paraId="677C55DD" w14:textId="34E1E6DC" w:rsidR="009E20D0" w:rsidRDefault="009E20D0" w:rsidP="00560F2A">
      <w:pPr>
        <w:pStyle w:val="Paragraphedeliste"/>
        <w:numPr>
          <w:ilvl w:val="0"/>
          <w:numId w:val="66"/>
        </w:numPr>
        <w:spacing w:after="120" w:line="264" w:lineRule="auto"/>
        <w:jc w:val="both"/>
        <w:rPr>
          <w:rFonts w:ascii="Garamond" w:hAnsi="Garamond"/>
          <w:bCs/>
          <w:sz w:val="23"/>
          <w:szCs w:val="23"/>
        </w:rPr>
      </w:pPr>
      <w:bookmarkStart w:id="34" w:name="_Hlk216528190"/>
      <w:r>
        <w:rPr>
          <w:rFonts w:ascii="Garamond" w:hAnsi="Garamond"/>
          <w:bCs/>
          <w:sz w:val="23"/>
          <w:szCs w:val="23"/>
        </w:rPr>
        <w:t>(</w:t>
      </w:r>
      <w:proofErr w:type="gramStart"/>
      <w:r>
        <w:rPr>
          <w:rFonts w:ascii="Garamond" w:hAnsi="Garamond"/>
          <w:bCs/>
          <w:sz w:val="23"/>
          <w:szCs w:val="23"/>
        </w:rPr>
        <w:t>janv.</w:t>
      </w:r>
      <w:proofErr w:type="gramEnd"/>
      <w:r>
        <w:rPr>
          <w:rFonts w:ascii="Garamond" w:hAnsi="Garamond"/>
          <w:bCs/>
          <w:sz w:val="23"/>
          <w:szCs w:val="23"/>
        </w:rPr>
        <w:t xml:space="preserve"> – déc. 2025), </w:t>
      </w:r>
      <w:r w:rsidRPr="00560F2A">
        <w:rPr>
          <w:rFonts w:ascii="Garamond" w:hAnsi="Garamond"/>
          <w:bCs/>
          <w:i/>
          <w:iCs/>
          <w:sz w:val="23"/>
          <w:szCs w:val="23"/>
        </w:rPr>
        <w:t>Dr. Voirie</w:t>
      </w:r>
      <w:r w:rsidRPr="00560F2A">
        <w:rPr>
          <w:rFonts w:ascii="Garamond" w:hAnsi="Garamond"/>
          <w:bCs/>
          <w:sz w:val="23"/>
          <w:szCs w:val="23"/>
        </w:rPr>
        <w:t>, 202</w:t>
      </w:r>
      <w:r>
        <w:rPr>
          <w:rFonts w:ascii="Garamond" w:hAnsi="Garamond"/>
          <w:bCs/>
          <w:sz w:val="23"/>
          <w:szCs w:val="23"/>
        </w:rPr>
        <w:t>6</w:t>
      </w:r>
      <w:r w:rsidRPr="00560F2A">
        <w:rPr>
          <w:rFonts w:ascii="Garamond" w:hAnsi="Garamond"/>
          <w:bCs/>
          <w:sz w:val="23"/>
          <w:szCs w:val="23"/>
        </w:rPr>
        <w:t>, mai-juin</w:t>
      </w:r>
      <w:r w:rsidR="00CF2E47">
        <w:rPr>
          <w:rFonts w:ascii="Garamond" w:hAnsi="Garamond"/>
          <w:bCs/>
          <w:sz w:val="23"/>
          <w:szCs w:val="23"/>
        </w:rPr>
        <w:t xml:space="preserve">, n° 250, p. </w:t>
      </w:r>
      <w:r w:rsidR="00176312">
        <w:rPr>
          <w:rFonts w:ascii="Garamond" w:hAnsi="Garamond"/>
          <w:bCs/>
          <w:sz w:val="23"/>
          <w:szCs w:val="23"/>
        </w:rPr>
        <w:t>8</w:t>
      </w:r>
      <w:r w:rsidR="00354A32">
        <w:rPr>
          <w:rFonts w:ascii="Garamond" w:hAnsi="Garamond"/>
          <w:bCs/>
          <w:sz w:val="23"/>
          <w:szCs w:val="23"/>
        </w:rPr>
        <w:t>5.</w:t>
      </w:r>
    </w:p>
    <w:p w14:paraId="0C006431" w14:textId="2934BE7C" w:rsidR="00560F2A" w:rsidRPr="00560F2A" w:rsidRDefault="00560F2A" w:rsidP="00560F2A">
      <w:pPr>
        <w:pStyle w:val="Paragraphedeliste"/>
        <w:numPr>
          <w:ilvl w:val="0"/>
          <w:numId w:val="66"/>
        </w:numPr>
        <w:spacing w:after="120" w:line="264" w:lineRule="auto"/>
        <w:jc w:val="both"/>
        <w:rPr>
          <w:rFonts w:ascii="Garamond" w:hAnsi="Garamond"/>
          <w:bCs/>
          <w:sz w:val="23"/>
          <w:szCs w:val="23"/>
        </w:rPr>
      </w:pPr>
      <w:r w:rsidRPr="00560F2A">
        <w:rPr>
          <w:rFonts w:ascii="Garamond" w:hAnsi="Garamond"/>
          <w:bCs/>
          <w:sz w:val="23"/>
          <w:szCs w:val="23"/>
        </w:rPr>
        <w:t>(</w:t>
      </w:r>
      <w:proofErr w:type="gramStart"/>
      <w:r w:rsidRPr="00560F2A">
        <w:rPr>
          <w:rFonts w:ascii="Garamond" w:hAnsi="Garamond"/>
          <w:bCs/>
          <w:sz w:val="23"/>
          <w:szCs w:val="23"/>
        </w:rPr>
        <w:t>janv.</w:t>
      </w:r>
      <w:proofErr w:type="gramEnd"/>
      <w:r w:rsidRPr="00560F2A">
        <w:rPr>
          <w:rFonts w:ascii="Garamond" w:hAnsi="Garamond"/>
          <w:bCs/>
          <w:sz w:val="23"/>
          <w:szCs w:val="23"/>
        </w:rPr>
        <w:t xml:space="preserve">– déc. 2024), </w:t>
      </w:r>
      <w:r w:rsidRPr="00560F2A">
        <w:rPr>
          <w:rFonts w:ascii="Garamond" w:hAnsi="Garamond"/>
          <w:bCs/>
          <w:i/>
          <w:iCs/>
          <w:sz w:val="23"/>
          <w:szCs w:val="23"/>
        </w:rPr>
        <w:t>Dr. Voirie</w:t>
      </w:r>
      <w:r w:rsidRPr="00560F2A">
        <w:rPr>
          <w:rFonts w:ascii="Garamond" w:hAnsi="Garamond"/>
          <w:bCs/>
          <w:sz w:val="23"/>
          <w:szCs w:val="23"/>
        </w:rPr>
        <w:t>, 2025, mai-juin, n° 244, p. 85.</w:t>
      </w:r>
    </w:p>
    <w:bookmarkEnd w:id="34"/>
    <w:p w14:paraId="6510537E" w14:textId="77777777" w:rsidR="00560F2A" w:rsidRPr="00560F2A" w:rsidRDefault="00560F2A" w:rsidP="00560F2A">
      <w:pPr>
        <w:pStyle w:val="Paragraphedeliste"/>
        <w:numPr>
          <w:ilvl w:val="0"/>
          <w:numId w:val="66"/>
        </w:numPr>
        <w:rPr>
          <w:bCs/>
        </w:rPr>
      </w:pPr>
      <w:r w:rsidRPr="00560F2A">
        <w:rPr>
          <w:rFonts w:ascii="Garamond" w:hAnsi="Garamond"/>
          <w:bCs/>
          <w:sz w:val="23"/>
          <w:szCs w:val="23"/>
        </w:rPr>
        <w:t>(</w:t>
      </w:r>
      <w:proofErr w:type="gramStart"/>
      <w:r w:rsidRPr="00560F2A">
        <w:rPr>
          <w:rFonts w:ascii="Garamond" w:hAnsi="Garamond"/>
          <w:bCs/>
          <w:sz w:val="23"/>
          <w:szCs w:val="23"/>
        </w:rPr>
        <w:t>janv.</w:t>
      </w:r>
      <w:proofErr w:type="gramEnd"/>
      <w:r w:rsidRPr="00560F2A">
        <w:rPr>
          <w:rFonts w:ascii="Garamond" w:hAnsi="Garamond"/>
          <w:bCs/>
          <w:sz w:val="23"/>
          <w:szCs w:val="23"/>
        </w:rPr>
        <w:t xml:space="preserve">– déc. 2023), </w:t>
      </w:r>
      <w:r w:rsidRPr="00560F2A">
        <w:rPr>
          <w:rFonts w:ascii="Garamond" w:hAnsi="Garamond"/>
          <w:bCs/>
          <w:i/>
          <w:iCs/>
          <w:sz w:val="23"/>
          <w:szCs w:val="23"/>
        </w:rPr>
        <w:t>Dr. Voirie</w:t>
      </w:r>
      <w:r w:rsidRPr="00560F2A">
        <w:rPr>
          <w:rFonts w:ascii="Garamond" w:hAnsi="Garamond"/>
          <w:bCs/>
          <w:sz w:val="23"/>
          <w:szCs w:val="23"/>
        </w:rPr>
        <w:t>, 2024, mai-juin, n° 238, p. 86.</w:t>
      </w:r>
      <w:bookmarkStart w:id="35" w:name="_GoBack"/>
      <w:bookmarkEnd w:id="35"/>
    </w:p>
    <w:p w14:paraId="3E5FE2C3" w14:textId="77777777" w:rsidR="00560F2A" w:rsidRPr="00202393" w:rsidRDefault="00560F2A" w:rsidP="00560F2A">
      <w:pPr>
        <w:pStyle w:val="Paragraphedeliste"/>
        <w:numPr>
          <w:ilvl w:val="0"/>
          <w:numId w:val="66"/>
        </w:numPr>
        <w:rPr>
          <w:rFonts w:ascii="Garamond" w:hAnsi="Garamond"/>
          <w:bCs/>
        </w:rPr>
      </w:pPr>
      <w:r w:rsidRPr="00202393">
        <w:rPr>
          <w:rFonts w:ascii="Garamond" w:hAnsi="Garamond"/>
          <w:bCs/>
          <w:sz w:val="23"/>
          <w:szCs w:val="23"/>
        </w:rPr>
        <w:t>(</w:t>
      </w:r>
      <w:proofErr w:type="gramStart"/>
      <w:r w:rsidRPr="00202393">
        <w:rPr>
          <w:rFonts w:ascii="Garamond" w:hAnsi="Garamond"/>
          <w:bCs/>
          <w:sz w:val="23"/>
          <w:szCs w:val="23"/>
        </w:rPr>
        <w:t>janv.</w:t>
      </w:r>
      <w:proofErr w:type="gramEnd"/>
      <w:r w:rsidRPr="00202393">
        <w:rPr>
          <w:rFonts w:ascii="Garamond" w:hAnsi="Garamond"/>
          <w:bCs/>
          <w:sz w:val="23"/>
          <w:szCs w:val="23"/>
        </w:rPr>
        <w:t xml:space="preserve">-déc. 2022), </w:t>
      </w:r>
      <w:r w:rsidRPr="00202393">
        <w:rPr>
          <w:rFonts w:ascii="Garamond" w:hAnsi="Garamond"/>
          <w:bCs/>
          <w:i/>
          <w:sz w:val="23"/>
          <w:szCs w:val="23"/>
        </w:rPr>
        <w:t>Dr. Voirie</w:t>
      </w:r>
      <w:r w:rsidRPr="00202393">
        <w:rPr>
          <w:rFonts w:ascii="Garamond" w:hAnsi="Garamond"/>
          <w:bCs/>
          <w:sz w:val="23"/>
          <w:szCs w:val="23"/>
        </w:rPr>
        <w:t>, 2023, mai-juin, n° 232, p. 86.</w:t>
      </w:r>
    </w:p>
    <w:p w14:paraId="6D696167" w14:textId="7930AFB3" w:rsidR="00560F2A" w:rsidRPr="00202393" w:rsidRDefault="00560F2A" w:rsidP="00560F2A">
      <w:pPr>
        <w:pStyle w:val="Paragraphedeliste"/>
        <w:numPr>
          <w:ilvl w:val="0"/>
          <w:numId w:val="66"/>
        </w:numPr>
        <w:rPr>
          <w:rFonts w:ascii="Garamond" w:hAnsi="Garamond"/>
          <w:bCs/>
        </w:rPr>
      </w:pPr>
      <w:r w:rsidRPr="00202393">
        <w:rPr>
          <w:rFonts w:ascii="Garamond" w:hAnsi="Garamond"/>
          <w:bCs/>
          <w:iCs/>
          <w:sz w:val="23"/>
          <w:szCs w:val="23"/>
        </w:rPr>
        <w:t>(</w:t>
      </w:r>
      <w:proofErr w:type="gramStart"/>
      <w:r w:rsidRPr="00202393">
        <w:rPr>
          <w:rFonts w:ascii="Garamond" w:hAnsi="Garamond"/>
          <w:bCs/>
          <w:iCs/>
          <w:sz w:val="23"/>
          <w:szCs w:val="23"/>
        </w:rPr>
        <w:t>janv.</w:t>
      </w:r>
      <w:proofErr w:type="gramEnd"/>
      <w:r w:rsidRPr="00202393">
        <w:rPr>
          <w:rFonts w:ascii="Garamond" w:hAnsi="Garamond"/>
          <w:bCs/>
          <w:iCs/>
          <w:sz w:val="23"/>
          <w:szCs w:val="23"/>
        </w:rPr>
        <w:t xml:space="preserve">-déc. 2021), </w:t>
      </w:r>
      <w:r w:rsidRPr="00202393">
        <w:rPr>
          <w:rFonts w:ascii="Garamond" w:hAnsi="Garamond"/>
          <w:bCs/>
          <w:i/>
          <w:iCs/>
          <w:sz w:val="23"/>
          <w:szCs w:val="23"/>
        </w:rPr>
        <w:t>Dr. Voirie</w:t>
      </w:r>
      <w:r w:rsidRPr="00202393">
        <w:rPr>
          <w:rFonts w:ascii="Garamond" w:hAnsi="Garamond"/>
          <w:bCs/>
          <w:iCs/>
          <w:sz w:val="23"/>
          <w:szCs w:val="23"/>
        </w:rPr>
        <w:t>, 2022, mars-avril., n° 225, p. 62.</w:t>
      </w:r>
    </w:p>
    <w:p w14:paraId="14BF3116" w14:textId="7825EAD0" w:rsidR="00202393" w:rsidRPr="00202393" w:rsidRDefault="00202393" w:rsidP="00560F2A">
      <w:pPr>
        <w:pStyle w:val="Paragraphedeliste"/>
        <w:numPr>
          <w:ilvl w:val="0"/>
          <w:numId w:val="66"/>
        </w:numPr>
        <w:rPr>
          <w:rFonts w:ascii="Garamond" w:hAnsi="Garamond"/>
          <w:bCs/>
        </w:rPr>
      </w:pPr>
      <w:r>
        <w:rPr>
          <w:rFonts w:ascii="Garamond" w:hAnsi="Garamond"/>
          <w:bCs/>
          <w:iCs/>
          <w:sz w:val="23"/>
          <w:szCs w:val="23"/>
        </w:rPr>
        <w:t>(</w:t>
      </w:r>
      <w:proofErr w:type="gramStart"/>
      <w:r>
        <w:rPr>
          <w:rFonts w:ascii="Garamond" w:hAnsi="Garamond"/>
          <w:bCs/>
          <w:iCs/>
          <w:sz w:val="23"/>
          <w:szCs w:val="23"/>
        </w:rPr>
        <w:t>janv.</w:t>
      </w:r>
      <w:proofErr w:type="gramEnd"/>
      <w:r>
        <w:rPr>
          <w:rFonts w:ascii="Garamond" w:hAnsi="Garamond"/>
          <w:bCs/>
          <w:iCs/>
          <w:sz w:val="23"/>
          <w:szCs w:val="23"/>
        </w:rPr>
        <w:t xml:space="preserve">-déc. 2020), </w:t>
      </w:r>
      <w:r w:rsidRPr="00202393">
        <w:rPr>
          <w:rFonts w:ascii="Garamond" w:hAnsi="Garamond"/>
          <w:bCs/>
          <w:i/>
          <w:iCs/>
          <w:sz w:val="23"/>
          <w:szCs w:val="23"/>
        </w:rPr>
        <w:t>Dr. Voirie</w:t>
      </w:r>
      <w:r w:rsidRPr="00202393">
        <w:rPr>
          <w:rFonts w:ascii="Garamond" w:hAnsi="Garamond"/>
          <w:bCs/>
          <w:iCs/>
          <w:sz w:val="23"/>
          <w:szCs w:val="23"/>
        </w:rPr>
        <w:t>, 2022, mars-avril., n° 2</w:t>
      </w:r>
      <w:r>
        <w:rPr>
          <w:rFonts w:ascii="Garamond" w:hAnsi="Garamond"/>
          <w:bCs/>
          <w:iCs/>
          <w:sz w:val="23"/>
          <w:szCs w:val="23"/>
        </w:rPr>
        <w:t>19</w:t>
      </w:r>
      <w:r w:rsidRPr="00202393">
        <w:rPr>
          <w:rFonts w:ascii="Garamond" w:hAnsi="Garamond"/>
          <w:bCs/>
          <w:iCs/>
          <w:sz w:val="23"/>
          <w:szCs w:val="23"/>
        </w:rPr>
        <w:t xml:space="preserve">, p. </w:t>
      </w:r>
      <w:r>
        <w:rPr>
          <w:rFonts w:ascii="Garamond" w:hAnsi="Garamond"/>
          <w:bCs/>
          <w:iCs/>
          <w:sz w:val="23"/>
          <w:szCs w:val="23"/>
        </w:rPr>
        <w:t>79</w:t>
      </w:r>
      <w:r w:rsidRPr="00202393">
        <w:rPr>
          <w:rFonts w:ascii="Garamond" w:hAnsi="Garamond"/>
          <w:bCs/>
          <w:iCs/>
          <w:sz w:val="23"/>
          <w:szCs w:val="23"/>
        </w:rPr>
        <w:t>.</w:t>
      </w:r>
    </w:p>
    <w:p w14:paraId="6A7BCEEB" w14:textId="5B666E15" w:rsidR="00202393" w:rsidRPr="00202393" w:rsidRDefault="00202393" w:rsidP="00560F2A">
      <w:pPr>
        <w:pStyle w:val="Paragraphedeliste"/>
        <w:numPr>
          <w:ilvl w:val="0"/>
          <w:numId w:val="66"/>
        </w:numPr>
        <w:rPr>
          <w:rFonts w:ascii="Garamond" w:hAnsi="Garamond"/>
          <w:bCs/>
        </w:rPr>
      </w:pPr>
      <w:r w:rsidRPr="00202393">
        <w:rPr>
          <w:rFonts w:ascii="Garamond" w:hAnsi="Garamond"/>
          <w:bCs/>
        </w:rPr>
        <w:t>(</w:t>
      </w:r>
      <w:proofErr w:type="gramStart"/>
      <w:r w:rsidRPr="00202393">
        <w:rPr>
          <w:rFonts w:ascii="Garamond" w:hAnsi="Garamond"/>
          <w:bCs/>
        </w:rPr>
        <w:t>janv.</w:t>
      </w:r>
      <w:proofErr w:type="gramEnd"/>
      <w:r w:rsidRPr="00202393">
        <w:rPr>
          <w:rFonts w:ascii="Garamond" w:hAnsi="Garamond"/>
          <w:bCs/>
        </w:rPr>
        <w:t xml:space="preserve">-déc. 2019), </w:t>
      </w:r>
      <w:r w:rsidRPr="00202393">
        <w:rPr>
          <w:rFonts w:ascii="Garamond" w:hAnsi="Garamond"/>
          <w:bCs/>
          <w:i/>
          <w:iCs/>
          <w:sz w:val="23"/>
          <w:szCs w:val="23"/>
        </w:rPr>
        <w:t>Dr. Voirie</w:t>
      </w:r>
      <w:r w:rsidRPr="00202393">
        <w:rPr>
          <w:rFonts w:ascii="Garamond" w:hAnsi="Garamond"/>
          <w:bCs/>
          <w:iCs/>
          <w:sz w:val="23"/>
          <w:szCs w:val="23"/>
        </w:rPr>
        <w:t>, 2020, mars-avril., n° 213, p. 88.</w:t>
      </w:r>
    </w:p>
    <w:p w14:paraId="201517CD" w14:textId="77777777" w:rsidR="00560F2A" w:rsidRDefault="003E0711" w:rsidP="00D53111">
      <w:pPr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1- </w:t>
      </w:r>
      <w:r w:rsidRPr="001C22A0">
        <w:rPr>
          <w:rFonts w:ascii="Garamond" w:hAnsi="Garamond"/>
          <w:b/>
          <w:bCs/>
          <w:sz w:val="23"/>
          <w:szCs w:val="23"/>
        </w:rPr>
        <w:t xml:space="preserve">Droit administratif et </w:t>
      </w:r>
      <w:proofErr w:type="spellStart"/>
      <w:r w:rsidRPr="001C22A0">
        <w:rPr>
          <w:rFonts w:ascii="Garamond" w:hAnsi="Garamond"/>
          <w:b/>
          <w:bCs/>
          <w:sz w:val="23"/>
          <w:szCs w:val="23"/>
        </w:rPr>
        <w:t>Conv</w:t>
      </w:r>
      <w:proofErr w:type="spellEnd"/>
      <w:r w:rsidRPr="001C22A0">
        <w:rPr>
          <w:rFonts w:ascii="Garamond" w:hAnsi="Garamond"/>
          <w:b/>
          <w:bCs/>
          <w:sz w:val="23"/>
          <w:szCs w:val="23"/>
        </w:rPr>
        <w:t xml:space="preserve">. EDH. 2. Jurisprudence administrative et </w:t>
      </w:r>
      <w:proofErr w:type="spellStart"/>
      <w:r w:rsidRPr="001C22A0">
        <w:rPr>
          <w:rFonts w:ascii="Garamond" w:hAnsi="Garamond"/>
          <w:b/>
          <w:bCs/>
          <w:sz w:val="23"/>
          <w:szCs w:val="23"/>
        </w:rPr>
        <w:t>Conv</w:t>
      </w:r>
      <w:proofErr w:type="spellEnd"/>
      <w:r w:rsidRPr="001C22A0">
        <w:rPr>
          <w:rFonts w:ascii="Garamond" w:hAnsi="Garamond"/>
          <w:b/>
          <w:bCs/>
          <w:sz w:val="23"/>
          <w:szCs w:val="23"/>
        </w:rPr>
        <w:t>. EDH</w:t>
      </w:r>
      <w:r>
        <w:rPr>
          <w:rFonts w:ascii="Garamond" w:hAnsi="Garamond"/>
          <w:bCs/>
          <w:sz w:val="23"/>
          <w:szCs w:val="23"/>
        </w:rPr>
        <w:t xml:space="preserve">, avec le Pr. L. Milano, </w:t>
      </w:r>
    </w:p>
    <w:p w14:paraId="6CE0AB32" w14:textId="09827922" w:rsidR="00CF2E47" w:rsidRDefault="00CF2E47" w:rsidP="00D53111">
      <w:pPr>
        <w:pStyle w:val="Paragraphedeliste"/>
        <w:numPr>
          <w:ilvl w:val="0"/>
          <w:numId w:val="67"/>
        </w:numPr>
        <w:spacing w:after="120" w:line="264" w:lineRule="auto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Chronique 2025, </w:t>
      </w:r>
      <w:r w:rsidRPr="00910614">
        <w:rPr>
          <w:rFonts w:ascii="Garamond" w:hAnsi="Garamond"/>
          <w:bCs/>
          <w:i/>
          <w:iCs/>
          <w:sz w:val="23"/>
          <w:szCs w:val="23"/>
        </w:rPr>
        <w:t>RFDA</w:t>
      </w:r>
      <w:r>
        <w:rPr>
          <w:rFonts w:ascii="Garamond" w:hAnsi="Garamond"/>
          <w:bCs/>
          <w:sz w:val="23"/>
          <w:szCs w:val="23"/>
        </w:rPr>
        <w:t xml:space="preserve"> 2026-4, p. </w:t>
      </w:r>
    </w:p>
    <w:p w14:paraId="5903CA86" w14:textId="77BB70BB" w:rsidR="00560F2A" w:rsidRDefault="00560F2A" w:rsidP="00D53111">
      <w:pPr>
        <w:pStyle w:val="Paragraphedeliste"/>
        <w:numPr>
          <w:ilvl w:val="0"/>
          <w:numId w:val="67"/>
        </w:numPr>
        <w:spacing w:after="120" w:line="264" w:lineRule="auto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C</w:t>
      </w:r>
      <w:r w:rsidR="003E0711" w:rsidRPr="00560F2A">
        <w:rPr>
          <w:rFonts w:ascii="Garamond" w:hAnsi="Garamond"/>
          <w:bCs/>
          <w:sz w:val="23"/>
          <w:szCs w:val="23"/>
        </w:rPr>
        <w:t>hronique 202</w:t>
      </w:r>
      <w:r>
        <w:rPr>
          <w:rFonts w:ascii="Garamond" w:hAnsi="Garamond"/>
          <w:bCs/>
          <w:sz w:val="23"/>
          <w:szCs w:val="23"/>
        </w:rPr>
        <w:t>4</w:t>
      </w:r>
      <w:r w:rsidR="003E0711" w:rsidRPr="00560F2A">
        <w:rPr>
          <w:rFonts w:ascii="Garamond" w:hAnsi="Garamond"/>
          <w:bCs/>
          <w:sz w:val="23"/>
          <w:szCs w:val="23"/>
        </w:rPr>
        <w:t xml:space="preserve">, </w:t>
      </w:r>
      <w:r w:rsidR="003E0711" w:rsidRPr="00560F2A">
        <w:rPr>
          <w:rFonts w:ascii="Garamond" w:hAnsi="Garamond"/>
          <w:bCs/>
          <w:i/>
          <w:sz w:val="23"/>
          <w:szCs w:val="23"/>
        </w:rPr>
        <w:t>RFDA</w:t>
      </w:r>
      <w:r w:rsidR="003E0711" w:rsidRPr="00560F2A">
        <w:rPr>
          <w:rFonts w:ascii="Garamond" w:hAnsi="Garamond"/>
          <w:bCs/>
          <w:sz w:val="23"/>
          <w:szCs w:val="23"/>
        </w:rPr>
        <w:t xml:space="preserve"> 2025-4, </w:t>
      </w:r>
      <w:r w:rsidR="00381211">
        <w:rPr>
          <w:rFonts w:ascii="Garamond" w:hAnsi="Garamond"/>
          <w:bCs/>
          <w:sz w:val="23"/>
          <w:szCs w:val="23"/>
        </w:rPr>
        <w:t>p. 693.</w:t>
      </w:r>
    </w:p>
    <w:p w14:paraId="31CE146E" w14:textId="1BC30688" w:rsidR="00D53111" w:rsidRDefault="00560F2A" w:rsidP="00D53111">
      <w:pPr>
        <w:pStyle w:val="Paragraphedeliste"/>
        <w:numPr>
          <w:ilvl w:val="0"/>
          <w:numId w:val="67"/>
        </w:numPr>
        <w:spacing w:after="120" w:line="264" w:lineRule="auto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C</w:t>
      </w:r>
      <w:r w:rsidR="00D53111" w:rsidRPr="00560F2A">
        <w:rPr>
          <w:rFonts w:ascii="Garamond" w:hAnsi="Garamond"/>
          <w:bCs/>
          <w:sz w:val="23"/>
          <w:szCs w:val="23"/>
        </w:rPr>
        <w:t xml:space="preserve">hronique 2023, </w:t>
      </w:r>
      <w:r w:rsidR="00D53111" w:rsidRPr="00560F2A">
        <w:rPr>
          <w:rFonts w:ascii="Garamond" w:hAnsi="Garamond"/>
          <w:bCs/>
          <w:i/>
          <w:sz w:val="23"/>
          <w:szCs w:val="23"/>
        </w:rPr>
        <w:t>RFDA</w:t>
      </w:r>
      <w:r w:rsidR="00D53111" w:rsidRPr="00560F2A">
        <w:rPr>
          <w:rFonts w:ascii="Garamond" w:hAnsi="Garamond"/>
          <w:bCs/>
          <w:sz w:val="23"/>
          <w:szCs w:val="23"/>
        </w:rPr>
        <w:t xml:space="preserve"> 2024-4, p.</w:t>
      </w:r>
      <w:r w:rsidR="00B07EBA" w:rsidRPr="00560F2A">
        <w:rPr>
          <w:rFonts w:ascii="Garamond" w:hAnsi="Garamond"/>
          <w:bCs/>
          <w:sz w:val="23"/>
          <w:szCs w:val="23"/>
        </w:rPr>
        <w:t xml:space="preserve"> 753.</w:t>
      </w:r>
    </w:p>
    <w:p w14:paraId="23DE552B" w14:textId="1583B26C" w:rsidR="00560F2A" w:rsidRPr="00560F2A" w:rsidRDefault="00560F2A" w:rsidP="00D53111">
      <w:pPr>
        <w:pStyle w:val="Paragraphedeliste"/>
        <w:numPr>
          <w:ilvl w:val="0"/>
          <w:numId w:val="67"/>
        </w:numPr>
        <w:spacing w:after="120" w:line="264" w:lineRule="auto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Chronique 2022, </w:t>
      </w:r>
      <w:r w:rsidRPr="001C22A0">
        <w:rPr>
          <w:rFonts w:ascii="Garamond" w:hAnsi="Garamond"/>
          <w:bCs/>
          <w:i/>
          <w:sz w:val="23"/>
          <w:szCs w:val="23"/>
        </w:rPr>
        <w:t>RFDA</w:t>
      </w:r>
      <w:r>
        <w:rPr>
          <w:rFonts w:ascii="Garamond" w:hAnsi="Garamond"/>
          <w:bCs/>
          <w:sz w:val="23"/>
          <w:szCs w:val="23"/>
        </w:rPr>
        <w:t xml:space="preserve"> 2023-4, p. 734.</w:t>
      </w:r>
    </w:p>
    <w:p w14:paraId="547F3F97" w14:textId="77777777" w:rsidR="00C7144F" w:rsidRPr="002F0D68" w:rsidRDefault="00C7144F" w:rsidP="00413232">
      <w:pPr>
        <w:pStyle w:val="Sansinterligne"/>
        <w:spacing w:line="264" w:lineRule="auto"/>
        <w:jc w:val="both"/>
        <w:rPr>
          <w:rFonts w:ascii="Garamond" w:hAnsi="Garamond" w:cs="Times New Roman"/>
          <w:b/>
          <w:bCs/>
          <w:sz w:val="23"/>
          <w:szCs w:val="23"/>
          <w:highlight w:val="lightGray"/>
        </w:rPr>
      </w:pPr>
    </w:p>
    <w:p w14:paraId="78911993" w14:textId="5D445D0B" w:rsidR="00351D7F" w:rsidRDefault="00351D7F" w:rsidP="0036058C">
      <w:pPr>
        <w:pStyle w:val="Sansinterligne"/>
        <w:numPr>
          <w:ilvl w:val="0"/>
          <w:numId w:val="27"/>
        </w:numPr>
        <w:spacing w:line="264" w:lineRule="auto"/>
        <w:jc w:val="both"/>
        <w:rPr>
          <w:rFonts w:ascii="Garamond" w:hAnsi="Garamond" w:cs="Times New Roman"/>
          <w:b/>
          <w:bCs/>
          <w:sz w:val="23"/>
          <w:szCs w:val="23"/>
          <w:highlight w:val="lightGray"/>
        </w:rPr>
      </w:pPr>
      <w:r>
        <w:rPr>
          <w:rFonts w:ascii="Garamond" w:hAnsi="Garamond" w:cs="Times New Roman"/>
          <w:b/>
          <w:bCs/>
          <w:sz w:val="23"/>
          <w:szCs w:val="23"/>
          <w:highlight w:val="lightGray"/>
        </w:rPr>
        <w:t>Recensions</w:t>
      </w:r>
    </w:p>
    <w:p w14:paraId="22B26A08" w14:textId="319A7220" w:rsidR="00351D7F" w:rsidRDefault="00351D7F" w:rsidP="00351D7F">
      <w:pPr>
        <w:pStyle w:val="Sansinterligne"/>
        <w:spacing w:line="264" w:lineRule="auto"/>
        <w:jc w:val="both"/>
        <w:rPr>
          <w:rFonts w:ascii="Garamond" w:hAnsi="Garamond" w:cs="Times New Roman"/>
          <w:b/>
          <w:bCs/>
          <w:sz w:val="23"/>
          <w:szCs w:val="23"/>
          <w:highlight w:val="lightGray"/>
        </w:rPr>
      </w:pPr>
    </w:p>
    <w:p w14:paraId="3D448FE0" w14:textId="134D72F0" w:rsidR="00351D7F" w:rsidRDefault="00351D7F" w:rsidP="00351D7F">
      <w:pPr>
        <w:spacing w:after="120" w:line="264" w:lineRule="auto"/>
        <w:ind w:left="284" w:hanging="284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iCs/>
          <w:sz w:val="23"/>
          <w:szCs w:val="23"/>
        </w:rPr>
        <w:t>1-</w:t>
      </w:r>
      <w:r w:rsidRPr="002F0D68">
        <w:rPr>
          <w:rFonts w:ascii="Garamond" w:hAnsi="Garamond"/>
          <w:b/>
          <w:bCs/>
          <w:iCs/>
          <w:sz w:val="23"/>
          <w:szCs w:val="23"/>
        </w:rPr>
        <w:t xml:space="preserve"> </w:t>
      </w:r>
      <w:bookmarkStart w:id="36" w:name="_Hlk180226490"/>
      <w:r>
        <w:rPr>
          <w:rFonts w:ascii="Garamond" w:hAnsi="Garamond"/>
          <w:b/>
          <w:bCs/>
          <w:iCs/>
          <w:sz w:val="23"/>
          <w:szCs w:val="23"/>
        </w:rPr>
        <w:t xml:space="preserve">Christophe Fardet, </w:t>
      </w:r>
      <w:r w:rsidRPr="00351D7F">
        <w:rPr>
          <w:rFonts w:ascii="Garamond" w:hAnsi="Garamond"/>
          <w:b/>
          <w:bCs/>
          <w:i/>
          <w:sz w:val="23"/>
          <w:szCs w:val="23"/>
        </w:rPr>
        <w:t>Droit administratif</w:t>
      </w:r>
      <w:r>
        <w:rPr>
          <w:rFonts w:ascii="Garamond" w:hAnsi="Garamond"/>
          <w:b/>
          <w:bCs/>
          <w:iCs/>
          <w:sz w:val="23"/>
          <w:szCs w:val="23"/>
        </w:rPr>
        <w:t xml:space="preserve">, Mabillon, 2023 (384 </w:t>
      </w:r>
      <w:r w:rsidR="00BA3C5D">
        <w:rPr>
          <w:rFonts w:ascii="Garamond" w:hAnsi="Garamond"/>
          <w:b/>
          <w:bCs/>
          <w:iCs/>
          <w:sz w:val="23"/>
          <w:szCs w:val="23"/>
        </w:rPr>
        <w:t>p.</w:t>
      </w:r>
      <w:r>
        <w:rPr>
          <w:rFonts w:ascii="Garamond" w:hAnsi="Garamond"/>
          <w:b/>
          <w:bCs/>
          <w:iCs/>
          <w:sz w:val="23"/>
          <w:szCs w:val="23"/>
        </w:rPr>
        <w:t>)</w:t>
      </w:r>
      <w:r w:rsidRPr="002F0D68">
        <w:rPr>
          <w:rFonts w:ascii="Garamond" w:hAnsi="Garamond"/>
          <w:bCs/>
          <w:iCs/>
          <w:sz w:val="23"/>
          <w:szCs w:val="23"/>
        </w:rPr>
        <w:t xml:space="preserve">, </w:t>
      </w:r>
      <w:proofErr w:type="spellStart"/>
      <w:r>
        <w:rPr>
          <w:rFonts w:ascii="Garamond" w:hAnsi="Garamond"/>
          <w:bCs/>
          <w:i/>
          <w:iCs/>
          <w:sz w:val="23"/>
          <w:szCs w:val="23"/>
        </w:rPr>
        <w:t>Civitas</w:t>
      </w:r>
      <w:proofErr w:type="spellEnd"/>
      <w:r>
        <w:rPr>
          <w:rFonts w:ascii="Garamond" w:hAnsi="Garamond"/>
          <w:bCs/>
          <w:i/>
          <w:iCs/>
          <w:sz w:val="23"/>
          <w:szCs w:val="23"/>
        </w:rPr>
        <w:t xml:space="preserve"> Europa</w:t>
      </w:r>
      <w:r>
        <w:rPr>
          <w:rFonts w:ascii="Garamond" w:hAnsi="Garamond"/>
          <w:bCs/>
          <w:sz w:val="23"/>
          <w:szCs w:val="23"/>
        </w:rPr>
        <w:t xml:space="preserve">, 2024, </w:t>
      </w:r>
      <w:r w:rsidR="00A42BDC">
        <w:rPr>
          <w:rFonts w:ascii="Garamond" w:hAnsi="Garamond"/>
          <w:bCs/>
          <w:sz w:val="23"/>
          <w:szCs w:val="23"/>
        </w:rPr>
        <w:t>n° 4, p. 225.</w:t>
      </w:r>
    </w:p>
    <w:bookmarkEnd w:id="36"/>
    <w:p w14:paraId="49C40380" w14:textId="77777777" w:rsidR="008F0D06" w:rsidRDefault="008F0D06" w:rsidP="008F0D06">
      <w:pPr>
        <w:pStyle w:val="Sansinterligne"/>
        <w:spacing w:line="264" w:lineRule="auto"/>
        <w:jc w:val="both"/>
        <w:rPr>
          <w:rFonts w:ascii="Garamond" w:hAnsi="Garamond" w:cs="Times New Roman"/>
          <w:b/>
          <w:bCs/>
          <w:sz w:val="23"/>
          <w:szCs w:val="23"/>
          <w:highlight w:val="lightGray"/>
        </w:rPr>
      </w:pPr>
    </w:p>
    <w:p w14:paraId="002ACFC1" w14:textId="195AC1A8" w:rsidR="00E74CD7" w:rsidRPr="002F0D68" w:rsidRDefault="00E74CD7" w:rsidP="0036058C">
      <w:pPr>
        <w:pStyle w:val="Sansinterligne"/>
        <w:numPr>
          <w:ilvl w:val="0"/>
          <w:numId w:val="27"/>
        </w:numPr>
        <w:spacing w:line="264" w:lineRule="auto"/>
        <w:jc w:val="both"/>
        <w:rPr>
          <w:rFonts w:ascii="Garamond" w:hAnsi="Garamond" w:cs="Times New Roman"/>
          <w:b/>
          <w:bCs/>
          <w:sz w:val="23"/>
          <w:szCs w:val="23"/>
          <w:highlight w:val="lightGray"/>
        </w:rPr>
      </w:pPr>
      <w:r w:rsidRPr="002F0D68">
        <w:rPr>
          <w:rFonts w:ascii="Garamond" w:hAnsi="Garamond" w:cs="Times New Roman"/>
          <w:b/>
          <w:bCs/>
          <w:sz w:val="23"/>
          <w:szCs w:val="23"/>
          <w:highlight w:val="lightGray"/>
        </w:rPr>
        <w:t>Notes de jurisprudence</w:t>
      </w:r>
    </w:p>
    <w:p w14:paraId="146567A7" w14:textId="11461E7A" w:rsidR="00770E34" w:rsidRDefault="00770E34" w:rsidP="00B3088C">
      <w:pPr>
        <w:spacing w:after="120" w:line="264" w:lineRule="auto"/>
        <w:jc w:val="both"/>
        <w:rPr>
          <w:rFonts w:ascii="Garamond" w:hAnsi="Garamond"/>
          <w:sz w:val="23"/>
          <w:szCs w:val="23"/>
        </w:rPr>
      </w:pPr>
    </w:p>
    <w:p w14:paraId="2B10D987" w14:textId="3E939F63" w:rsidR="00DA2E2B" w:rsidRDefault="00DA2E2B" w:rsidP="006F6E70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45- </w:t>
      </w:r>
      <w:r w:rsidRPr="00DA2E2B">
        <w:rPr>
          <w:rFonts w:ascii="Garamond" w:hAnsi="Garamond"/>
          <w:b/>
          <w:bCs/>
          <w:sz w:val="23"/>
          <w:szCs w:val="23"/>
        </w:rPr>
        <w:t>La perfection de la vente publique sous conditions… conditionnée par la perfection de la condition</w:t>
      </w:r>
      <w:r>
        <w:rPr>
          <w:rFonts w:ascii="Garamond" w:hAnsi="Garamond"/>
          <w:sz w:val="23"/>
          <w:szCs w:val="23"/>
        </w:rPr>
        <w:t xml:space="preserve">, note sur </w:t>
      </w:r>
      <w:r w:rsidRPr="00DA2E2B">
        <w:rPr>
          <w:rFonts w:ascii="Garamond" w:hAnsi="Garamond"/>
          <w:sz w:val="23"/>
          <w:szCs w:val="23"/>
        </w:rPr>
        <w:t xml:space="preserve">CE, 26 mai 2026, n° 503135, </w:t>
      </w:r>
      <w:r w:rsidRPr="00DA2E2B">
        <w:rPr>
          <w:rFonts w:ascii="Garamond" w:hAnsi="Garamond"/>
          <w:i/>
          <w:iCs/>
          <w:sz w:val="23"/>
          <w:szCs w:val="23"/>
        </w:rPr>
        <w:t>Cne de Martigues</w:t>
      </w:r>
      <w:r>
        <w:rPr>
          <w:rFonts w:ascii="Garamond" w:hAnsi="Garamond"/>
          <w:sz w:val="23"/>
          <w:szCs w:val="23"/>
        </w:rPr>
        <w:t xml:space="preserve">, </w:t>
      </w:r>
      <w:r w:rsidRPr="00DA2E2B">
        <w:rPr>
          <w:rFonts w:ascii="Garamond" w:hAnsi="Garamond"/>
          <w:i/>
          <w:iCs/>
          <w:sz w:val="23"/>
          <w:szCs w:val="23"/>
        </w:rPr>
        <w:t>JCP A</w:t>
      </w:r>
      <w:r>
        <w:rPr>
          <w:rFonts w:ascii="Garamond" w:hAnsi="Garamond"/>
          <w:sz w:val="23"/>
          <w:szCs w:val="23"/>
        </w:rPr>
        <w:t xml:space="preserve"> 2026.</w:t>
      </w:r>
    </w:p>
    <w:p w14:paraId="7946BA2D" w14:textId="077B9507" w:rsidR="0031698C" w:rsidRDefault="0031698C" w:rsidP="006F6E70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44- </w:t>
      </w:r>
      <w:r w:rsidRPr="0031698C">
        <w:rPr>
          <w:rFonts w:ascii="Garamond" w:hAnsi="Garamond"/>
          <w:b/>
          <w:bCs/>
          <w:sz w:val="23"/>
          <w:szCs w:val="23"/>
        </w:rPr>
        <w:t>Cession publique et condition suspens(iv)e : la vente sera presque parfaite</w:t>
      </w:r>
      <w:r>
        <w:rPr>
          <w:rFonts w:ascii="Garamond" w:hAnsi="Garamond"/>
          <w:sz w:val="23"/>
          <w:szCs w:val="23"/>
        </w:rPr>
        <w:t xml:space="preserve">, note sur CE, 13 mars 2026, n° 493615, </w:t>
      </w:r>
      <w:r w:rsidRPr="0031698C">
        <w:rPr>
          <w:rFonts w:ascii="Garamond" w:hAnsi="Garamond"/>
          <w:i/>
          <w:iCs/>
          <w:sz w:val="23"/>
          <w:szCs w:val="23"/>
        </w:rPr>
        <w:t>Cne Case-Pilote</w:t>
      </w:r>
      <w:r>
        <w:rPr>
          <w:rFonts w:ascii="Garamond" w:hAnsi="Garamond"/>
          <w:sz w:val="23"/>
          <w:szCs w:val="23"/>
        </w:rPr>
        <w:t xml:space="preserve"> ; </w:t>
      </w:r>
      <w:r w:rsidRPr="0031698C">
        <w:rPr>
          <w:rFonts w:ascii="Garamond" w:hAnsi="Garamond"/>
          <w:i/>
          <w:iCs/>
          <w:sz w:val="23"/>
          <w:szCs w:val="23"/>
        </w:rPr>
        <w:t>JCP A</w:t>
      </w:r>
      <w:r>
        <w:rPr>
          <w:rFonts w:ascii="Garamond" w:hAnsi="Garamond"/>
          <w:sz w:val="23"/>
          <w:szCs w:val="23"/>
        </w:rPr>
        <w:t xml:space="preserve"> 2026, n°</w:t>
      </w:r>
      <w:r w:rsidR="00BD69A3">
        <w:rPr>
          <w:rFonts w:ascii="Garamond" w:hAnsi="Garamond"/>
          <w:sz w:val="23"/>
          <w:szCs w:val="23"/>
        </w:rPr>
        <w:t>2183.</w:t>
      </w:r>
    </w:p>
    <w:p w14:paraId="12299F25" w14:textId="5FBD3929" w:rsidR="006F6E70" w:rsidRDefault="006F6E70" w:rsidP="006F6E70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43- </w:t>
      </w:r>
      <w:bookmarkStart w:id="37" w:name="_Hlk216528288"/>
      <w:r w:rsidRPr="009B2CEB">
        <w:rPr>
          <w:rFonts w:ascii="Garamond" w:hAnsi="Garamond"/>
          <w:b/>
          <w:bCs/>
          <w:i/>
          <w:iCs/>
          <w:sz w:val="23"/>
          <w:szCs w:val="23"/>
        </w:rPr>
        <w:t>Variété</w:t>
      </w:r>
      <w:r w:rsidR="009B2CEB" w:rsidRPr="009B2CEB">
        <w:rPr>
          <w:rFonts w:ascii="Garamond" w:hAnsi="Garamond"/>
          <w:b/>
          <w:bCs/>
          <w:i/>
          <w:iCs/>
          <w:sz w:val="23"/>
          <w:szCs w:val="23"/>
        </w:rPr>
        <w:t>s</w:t>
      </w:r>
      <w:r w:rsidRPr="006F6E70">
        <w:rPr>
          <w:rFonts w:ascii="Garamond" w:hAnsi="Garamond"/>
          <w:b/>
          <w:bCs/>
          <w:sz w:val="23"/>
          <w:szCs w:val="23"/>
        </w:rPr>
        <w:t xml:space="preserve"> domaniales : sur le parking (au sexe) des anges, plus une qualification ne </w:t>
      </w:r>
      <w:r w:rsidR="009B2CEB">
        <w:rPr>
          <w:rFonts w:ascii="Garamond" w:hAnsi="Garamond"/>
          <w:b/>
          <w:bCs/>
          <w:sz w:val="23"/>
          <w:szCs w:val="23"/>
        </w:rPr>
        <w:t>(</w:t>
      </w:r>
      <w:r w:rsidRPr="006F6E70">
        <w:rPr>
          <w:rFonts w:ascii="Garamond" w:hAnsi="Garamond"/>
          <w:b/>
          <w:bCs/>
          <w:sz w:val="23"/>
          <w:szCs w:val="23"/>
        </w:rPr>
        <w:t>les</w:t>
      </w:r>
      <w:r w:rsidR="009B2CEB">
        <w:rPr>
          <w:rFonts w:ascii="Garamond" w:hAnsi="Garamond"/>
          <w:b/>
          <w:bCs/>
          <w:sz w:val="23"/>
          <w:szCs w:val="23"/>
        </w:rPr>
        <w:t>)</w:t>
      </w:r>
      <w:r w:rsidRPr="006F6E70">
        <w:rPr>
          <w:rFonts w:ascii="Garamond" w:hAnsi="Garamond"/>
          <w:b/>
          <w:bCs/>
          <w:sz w:val="23"/>
          <w:szCs w:val="23"/>
        </w:rPr>
        <w:t xml:space="preserve"> dérange</w:t>
      </w:r>
      <w:r>
        <w:rPr>
          <w:rFonts w:ascii="Garamond" w:hAnsi="Garamond"/>
          <w:sz w:val="23"/>
          <w:szCs w:val="23"/>
        </w:rPr>
        <w:t>, n</w:t>
      </w:r>
      <w:r w:rsidRPr="006F6E70">
        <w:rPr>
          <w:rFonts w:ascii="Garamond" w:hAnsi="Garamond"/>
          <w:sz w:val="23"/>
          <w:szCs w:val="23"/>
        </w:rPr>
        <w:t xml:space="preserve">ote sur CE, 17 sept. 2025, n° 494428, </w:t>
      </w:r>
      <w:r w:rsidRPr="006F6E70">
        <w:rPr>
          <w:rFonts w:ascii="Garamond" w:hAnsi="Garamond"/>
          <w:i/>
          <w:iCs/>
          <w:sz w:val="23"/>
          <w:szCs w:val="23"/>
        </w:rPr>
        <w:t>Sté Parking Convention</w:t>
      </w:r>
      <w:r>
        <w:rPr>
          <w:rFonts w:ascii="Garamond" w:hAnsi="Garamond"/>
          <w:sz w:val="23"/>
          <w:szCs w:val="23"/>
        </w:rPr>
        <w:t xml:space="preserve"> ; </w:t>
      </w:r>
      <w:r w:rsidRPr="006F6E70">
        <w:rPr>
          <w:rFonts w:ascii="Garamond" w:hAnsi="Garamond"/>
          <w:i/>
          <w:iCs/>
          <w:sz w:val="23"/>
          <w:szCs w:val="23"/>
        </w:rPr>
        <w:t>JCP A</w:t>
      </w:r>
      <w:r>
        <w:rPr>
          <w:rFonts w:ascii="Garamond" w:hAnsi="Garamond"/>
          <w:sz w:val="23"/>
          <w:szCs w:val="23"/>
        </w:rPr>
        <w:t xml:space="preserve"> 2025, n°</w:t>
      </w:r>
      <w:r w:rsidR="00887CC1">
        <w:rPr>
          <w:rFonts w:ascii="Garamond" w:hAnsi="Garamond"/>
          <w:sz w:val="23"/>
          <w:szCs w:val="23"/>
        </w:rPr>
        <w:t xml:space="preserve"> 2310.</w:t>
      </w:r>
    </w:p>
    <w:p w14:paraId="033E9098" w14:textId="2A3A1AFA" w:rsidR="00961956" w:rsidRDefault="00961956" w:rsidP="00BB0D55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lastRenderedPageBreak/>
        <w:t xml:space="preserve">42- </w:t>
      </w:r>
      <w:r w:rsidRPr="00961956">
        <w:rPr>
          <w:rFonts w:ascii="Garamond" w:hAnsi="Garamond"/>
          <w:b/>
          <w:bCs/>
          <w:sz w:val="23"/>
          <w:szCs w:val="23"/>
        </w:rPr>
        <w:t xml:space="preserve">Privilège ou sujétion : le préalable à la bonne (H)Eure </w:t>
      </w:r>
      <w:proofErr w:type="gramStart"/>
      <w:r w:rsidRPr="00961956">
        <w:rPr>
          <w:rFonts w:ascii="Garamond" w:hAnsi="Garamond"/>
          <w:b/>
          <w:bCs/>
          <w:sz w:val="23"/>
          <w:szCs w:val="23"/>
        </w:rPr>
        <w:t>domaniale ?</w:t>
      </w:r>
      <w:r>
        <w:rPr>
          <w:rFonts w:ascii="Garamond" w:hAnsi="Garamond"/>
          <w:sz w:val="23"/>
          <w:szCs w:val="23"/>
        </w:rPr>
        <w:t>,</w:t>
      </w:r>
      <w:proofErr w:type="gramEnd"/>
      <w:r>
        <w:rPr>
          <w:rFonts w:ascii="Garamond" w:hAnsi="Garamond"/>
          <w:sz w:val="23"/>
          <w:szCs w:val="23"/>
        </w:rPr>
        <w:t xml:space="preserve"> note sur CE, 20 mai 2025, n° 498461 et 498679, </w:t>
      </w:r>
      <w:r w:rsidRPr="00961956">
        <w:rPr>
          <w:rFonts w:ascii="Garamond" w:hAnsi="Garamond"/>
          <w:i/>
          <w:iCs/>
          <w:sz w:val="23"/>
          <w:szCs w:val="23"/>
        </w:rPr>
        <w:t>Sté La Forge de Longuyon</w:t>
      </w:r>
      <w:r>
        <w:rPr>
          <w:rFonts w:ascii="Garamond" w:hAnsi="Garamond"/>
          <w:sz w:val="23"/>
          <w:szCs w:val="23"/>
        </w:rPr>
        <w:t xml:space="preserve"> ; </w:t>
      </w:r>
      <w:r w:rsidRPr="00A84F92">
        <w:rPr>
          <w:rFonts w:ascii="Garamond" w:hAnsi="Garamond"/>
          <w:i/>
          <w:iCs/>
          <w:sz w:val="23"/>
          <w:szCs w:val="23"/>
        </w:rPr>
        <w:t>Dalloz actualités</w:t>
      </w:r>
      <w:r w:rsidR="00A84F92">
        <w:rPr>
          <w:rFonts w:ascii="Garamond" w:hAnsi="Garamond"/>
          <w:sz w:val="23"/>
          <w:szCs w:val="23"/>
        </w:rPr>
        <w:t>, 23 sept. 2025.</w:t>
      </w:r>
    </w:p>
    <w:p w14:paraId="50A5AD87" w14:textId="62DE0CEC" w:rsidR="00BB0D55" w:rsidRDefault="00BB0D55" w:rsidP="00BB0D55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41- </w:t>
      </w:r>
      <w:r w:rsidRPr="00BB0D55">
        <w:rPr>
          <w:rFonts w:ascii="Garamond" w:hAnsi="Garamond"/>
          <w:b/>
          <w:bCs/>
          <w:sz w:val="23"/>
          <w:szCs w:val="23"/>
        </w:rPr>
        <w:t>Chemin rural : le partage (d’information) avant l’échange</w:t>
      </w:r>
      <w:r>
        <w:rPr>
          <w:rFonts w:ascii="Garamond" w:hAnsi="Garamond"/>
          <w:sz w:val="23"/>
          <w:szCs w:val="23"/>
        </w:rPr>
        <w:t xml:space="preserve">, note sur </w:t>
      </w:r>
      <w:r w:rsidRPr="00BB0D55">
        <w:rPr>
          <w:rFonts w:ascii="Garamond" w:hAnsi="Garamond"/>
          <w:sz w:val="23"/>
          <w:szCs w:val="23"/>
        </w:rPr>
        <w:t xml:space="preserve">CAA Lyon, 20 mars 2025, n° 23LY02172, </w:t>
      </w:r>
      <w:r w:rsidRPr="00BB0D55">
        <w:rPr>
          <w:rFonts w:ascii="Garamond" w:hAnsi="Garamond"/>
          <w:i/>
          <w:iCs/>
          <w:sz w:val="23"/>
          <w:szCs w:val="23"/>
        </w:rPr>
        <w:t>Cne Communay</w:t>
      </w:r>
      <w:r w:rsidRPr="00BB0D55">
        <w:rPr>
          <w:rFonts w:ascii="Garamond" w:hAnsi="Garamond"/>
          <w:sz w:val="23"/>
          <w:szCs w:val="23"/>
        </w:rPr>
        <w:t>,</w:t>
      </w:r>
      <w:r>
        <w:rPr>
          <w:rFonts w:ascii="Garamond" w:hAnsi="Garamond"/>
          <w:sz w:val="23"/>
          <w:szCs w:val="23"/>
        </w:rPr>
        <w:t xml:space="preserve"> </w:t>
      </w:r>
      <w:r w:rsidRPr="00BB0D55">
        <w:rPr>
          <w:rFonts w:ascii="Garamond" w:hAnsi="Garamond"/>
          <w:i/>
          <w:iCs/>
          <w:sz w:val="23"/>
          <w:szCs w:val="23"/>
        </w:rPr>
        <w:t>ALYODA</w:t>
      </w:r>
      <w:r>
        <w:rPr>
          <w:rFonts w:ascii="Garamond" w:hAnsi="Garamond"/>
          <w:sz w:val="23"/>
          <w:szCs w:val="23"/>
        </w:rPr>
        <w:t>, 2025-4</w:t>
      </w:r>
      <w:r w:rsidR="001C0A30">
        <w:rPr>
          <w:rFonts w:ascii="Garamond" w:hAnsi="Garamond"/>
          <w:sz w:val="23"/>
          <w:szCs w:val="23"/>
        </w:rPr>
        <w:t>.</w:t>
      </w:r>
    </w:p>
    <w:p w14:paraId="5952F02D" w14:textId="12B04E10" w:rsidR="00EB293E" w:rsidRDefault="00EB293E" w:rsidP="00EB293E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40- </w:t>
      </w:r>
      <w:r w:rsidRPr="00EB293E">
        <w:rPr>
          <w:rFonts w:ascii="Garamond" w:hAnsi="Garamond"/>
          <w:b/>
          <w:sz w:val="23"/>
          <w:szCs w:val="23"/>
        </w:rPr>
        <w:t>Autolib’ : le (libre-)partage indemnitaire de la sortie de piste contractuelle</w:t>
      </w:r>
      <w:r>
        <w:rPr>
          <w:rFonts w:ascii="Garamond" w:hAnsi="Garamond"/>
          <w:sz w:val="23"/>
          <w:szCs w:val="23"/>
        </w:rPr>
        <w:t xml:space="preserve">, note sur </w:t>
      </w:r>
      <w:r w:rsidRPr="00EB293E">
        <w:rPr>
          <w:rFonts w:ascii="Garamond" w:hAnsi="Garamond"/>
          <w:sz w:val="23"/>
          <w:szCs w:val="23"/>
        </w:rPr>
        <w:t xml:space="preserve">CAA Paris, </w:t>
      </w:r>
      <w:r>
        <w:rPr>
          <w:rFonts w:ascii="Garamond" w:hAnsi="Garamond"/>
          <w:sz w:val="23"/>
          <w:szCs w:val="23"/>
        </w:rPr>
        <w:t xml:space="preserve">21 </w:t>
      </w:r>
      <w:r w:rsidR="002D3E0E">
        <w:rPr>
          <w:rFonts w:ascii="Garamond" w:hAnsi="Garamond"/>
          <w:sz w:val="23"/>
          <w:szCs w:val="23"/>
        </w:rPr>
        <w:t>févr.</w:t>
      </w:r>
      <w:r>
        <w:rPr>
          <w:rFonts w:ascii="Garamond" w:hAnsi="Garamond"/>
          <w:sz w:val="23"/>
          <w:szCs w:val="23"/>
        </w:rPr>
        <w:t xml:space="preserve"> 2025, n° 24PA00645, </w:t>
      </w:r>
      <w:proofErr w:type="spellStart"/>
      <w:r w:rsidRPr="00EB293E">
        <w:rPr>
          <w:rFonts w:ascii="Garamond" w:hAnsi="Garamond"/>
          <w:i/>
          <w:sz w:val="23"/>
          <w:szCs w:val="23"/>
        </w:rPr>
        <w:t>Lexbase</w:t>
      </w:r>
      <w:proofErr w:type="spellEnd"/>
      <w:r>
        <w:rPr>
          <w:rFonts w:ascii="Garamond" w:hAnsi="Garamond"/>
          <w:sz w:val="23"/>
          <w:szCs w:val="23"/>
        </w:rPr>
        <w:t xml:space="preserve">, </w:t>
      </w:r>
      <w:r w:rsidR="002D3E0E">
        <w:rPr>
          <w:rFonts w:ascii="Garamond" w:hAnsi="Garamond"/>
          <w:sz w:val="23"/>
          <w:szCs w:val="23"/>
        </w:rPr>
        <w:t>11 juin 2025, n° 744, n°</w:t>
      </w:r>
      <w:r>
        <w:rPr>
          <w:rFonts w:ascii="Garamond" w:hAnsi="Garamond"/>
          <w:sz w:val="23"/>
          <w:szCs w:val="23"/>
        </w:rPr>
        <w:t xml:space="preserve"> </w:t>
      </w:r>
      <w:r w:rsidRPr="00EB293E">
        <w:rPr>
          <w:rFonts w:ascii="Garamond" w:hAnsi="Garamond"/>
          <w:sz w:val="23"/>
          <w:szCs w:val="23"/>
        </w:rPr>
        <w:t>A86876WN</w:t>
      </w:r>
      <w:r>
        <w:rPr>
          <w:rFonts w:ascii="Garamond" w:hAnsi="Garamond"/>
          <w:sz w:val="23"/>
          <w:szCs w:val="23"/>
        </w:rPr>
        <w:t>.</w:t>
      </w:r>
    </w:p>
    <w:p w14:paraId="4233F08F" w14:textId="3B398511" w:rsidR="00B3088C" w:rsidRDefault="00B3088C" w:rsidP="00B3088C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39- </w:t>
      </w:r>
      <w:r w:rsidRPr="00B3088C">
        <w:rPr>
          <w:rFonts w:ascii="Garamond" w:hAnsi="Garamond"/>
          <w:b/>
          <w:bCs/>
          <w:sz w:val="23"/>
          <w:szCs w:val="23"/>
        </w:rPr>
        <w:t xml:space="preserve">Comme une moule accrochée à son rocher (ou quand le Conseil d’État prend </w:t>
      </w:r>
      <w:proofErr w:type="spellStart"/>
      <w:r w:rsidRPr="00B3088C">
        <w:rPr>
          <w:rFonts w:ascii="Garamond" w:hAnsi="Garamond"/>
          <w:b/>
          <w:bCs/>
          <w:sz w:val="23"/>
          <w:szCs w:val="23"/>
        </w:rPr>
        <w:t>dat</w:t>
      </w:r>
      <w:proofErr w:type="spellEnd"/>
      <w:r w:rsidRPr="00B3088C">
        <w:rPr>
          <w:rFonts w:ascii="Garamond" w:hAnsi="Garamond"/>
          <w:b/>
          <w:bCs/>
          <w:sz w:val="23"/>
          <w:szCs w:val="23"/>
        </w:rPr>
        <w:t>(t)e pour tempérer l’obligation de remise en état du domaine public)</w:t>
      </w:r>
      <w:r>
        <w:rPr>
          <w:rFonts w:ascii="Garamond" w:hAnsi="Garamond"/>
          <w:sz w:val="23"/>
          <w:szCs w:val="23"/>
        </w:rPr>
        <w:t xml:space="preserve">, note sur </w:t>
      </w:r>
      <w:r w:rsidRPr="00B3088C">
        <w:rPr>
          <w:rFonts w:ascii="Garamond" w:hAnsi="Garamond"/>
          <w:sz w:val="23"/>
          <w:szCs w:val="23"/>
        </w:rPr>
        <w:t xml:space="preserve">CE, 19 déc. 2024, n° 491592, </w:t>
      </w:r>
      <w:r w:rsidRPr="00B3088C">
        <w:rPr>
          <w:rFonts w:ascii="Garamond" w:hAnsi="Garamond"/>
          <w:i/>
          <w:iCs/>
          <w:sz w:val="23"/>
          <w:szCs w:val="23"/>
        </w:rPr>
        <w:t>Mme A</w:t>
      </w:r>
      <w:r>
        <w:rPr>
          <w:rFonts w:ascii="Garamond" w:hAnsi="Garamond"/>
          <w:sz w:val="23"/>
          <w:szCs w:val="23"/>
        </w:rPr>
        <w:t xml:space="preserve"> ; </w:t>
      </w:r>
      <w:r w:rsidRPr="00B3088C">
        <w:rPr>
          <w:rFonts w:ascii="Garamond" w:hAnsi="Garamond"/>
          <w:i/>
          <w:iCs/>
          <w:sz w:val="23"/>
          <w:szCs w:val="23"/>
        </w:rPr>
        <w:t>JCP A</w:t>
      </w:r>
      <w:r>
        <w:rPr>
          <w:rFonts w:ascii="Garamond" w:hAnsi="Garamond"/>
          <w:sz w:val="23"/>
          <w:szCs w:val="23"/>
        </w:rPr>
        <w:t xml:space="preserve"> 2025, n°</w:t>
      </w:r>
      <w:r w:rsidR="00992966">
        <w:rPr>
          <w:rFonts w:ascii="Garamond" w:hAnsi="Garamond"/>
          <w:sz w:val="23"/>
          <w:szCs w:val="23"/>
        </w:rPr>
        <w:t xml:space="preserve"> 2048</w:t>
      </w:r>
      <w:r>
        <w:rPr>
          <w:rFonts w:ascii="Garamond" w:hAnsi="Garamond"/>
          <w:sz w:val="23"/>
          <w:szCs w:val="23"/>
        </w:rPr>
        <w:t>.</w:t>
      </w:r>
    </w:p>
    <w:bookmarkEnd w:id="37"/>
    <w:p w14:paraId="104426D9" w14:textId="18D1C309" w:rsidR="000C490B" w:rsidRPr="002C141E" w:rsidRDefault="000C490B" w:rsidP="00B3088C">
      <w:pPr>
        <w:spacing w:after="120" w:line="264" w:lineRule="auto"/>
        <w:ind w:left="425" w:hanging="425"/>
        <w:jc w:val="both"/>
        <w:rPr>
          <w:rFonts w:ascii="Garamond" w:hAnsi="Garamond"/>
          <w:sz w:val="23"/>
          <w:szCs w:val="23"/>
          <w:lang w:val="it-IT"/>
        </w:rPr>
      </w:pPr>
      <w:r>
        <w:rPr>
          <w:rFonts w:ascii="Garamond" w:hAnsi="Garamond"/>
          <w:sz w:val="23"/>
          <w:szCs w:val="23"/>
        </w:rPr>
        <w:t xml:space="preserve">38- </w:t>
      </w:r>
      <w:r w:rsidRPr="000C490B">
        <w:rPr>
          <w:rFonts w:ascii="Garamond" w:hAnsi="Garamond"/>
          <w:b/>
          <w:bCs/>
          <w:sz w:val="23"/>
          <w:szCs w:val="23"/>
        </w:rPr>
        <w:t>Accession domaniale gratuite : conventionnalité (bien) établie avec le droit de l’Union européenne</w:t>
      </w:r>
      <w:r>
        <w:rPr>
          <w:rFonts w:ascii="Garamond" w:hAnsi="Garamond"/>
          <w:sz w:val="23"/>
          <w:szCs w:val="23"/>
        </w:rPr>
        <w:t xml:space="preserve">, note sur </w:t>
      </w:r>
      <w:r w:rsidRPr="000C490B">
        <w:rPr>
          <w:rFonts w:ascii="Garamond" w:hAnsi="Garamond"/>
          <w:sz w:val="23"/>
          <w:szCs w:val="23"/>
        </w:rPr>
        <w:t>CJ</w:t>
      </w:r>
      <w:r>
        <w:rPr>
          <w:rFonts w:ascii="Garamond" w:hAnsi="Garamond"/>
          <w:sz w:val="23"/>
          <w:szCs w:val="23"/>
        </w:rPr>
        <w:t>U</w:t>
      </w:r>
      <w:r w:rsidRPr="000C490B">
        <w:rPr>
          <w:rFonts w:ascii="Garamond" w:hAnsi="Garamond"/>
          <w:sz w:val="23"/>
          <w:szCs w:val="23"/>
        </w:rPr>
        <w:t xml:space="preserve">E, 11 juill. </w:t>
      </w:r>
      <w:r w:rsidRPr="002C141E">
        <w:rPr>
          <w:rFonts w:ascii="Garamond" w:hAnsi="Garamond"/>
          <w:sz w:val="23"/>
          <w:szCs w:val="23"/>
          <w:lang w:val="it-IT"/>
        </w:rPr>
        <w:t xml:space="preserve">2024, n° C-598/22, </w:t>
      </w:r>
      <w:r w:rsidRPr="002C141E">
        <w:rPr>
          <w:rFonts w:ascii="Garamond" w:hAnsi="Garamond"/>
          <w:i/>
          <w:iCs/>
          <w:sz w:val="23"/>
          <w:szCs w:val="23"/>
          <w:lang w:val="it-IT"/>
        </w:rPr>
        <w:t>Società Italiana Imprese Balneari Srl c/ Comune di Rosignano</w:t>
      </w:r>
      <w:r w:rsidRPr="002C141E">
        <w:rPr>
          <w:rFonts w:ascii="Garamond" w:hAnsi="Garamond"/>
          <w:sz w:val="23"/>
          <w:szCs w:val="23"/>
          <w:lang w:val="it-IT"/>
        </w:rPr>
        <w:t xml:space="preserve"> </w:t>
      </w:r>
      <w:r w:rsidRPr="002C141E">
        <w:rPr>
          <w:rFonts w:ascii="Garamond" w:hAnsi="Garamond"/>
          <w:i/>
          <w:iCs/>
          <w:sz w:val="23"/>
          <w:szCs w:val="23"/>
          <w:lang w:val="it-IT"/>
        </w:rPr>
        <w:t>Marittimo</w:t>
      </w:r>
      <w:r w:rsidRPr="002C141E">
        <w:rPr>
          <w:rFonts w:ascii="Garamond" w:hAnsi="Garamond"/>
          <w:sz w:val="23"/>
          <w:szCs w:val="23"/>
          <w:lang w:val="it-IT"/>
        </w:rPr>
        <w:t xml:space="preserve">, </w:t>
      </w:r>
      <w:r w:rsidRPr="002C141E">
        <w:rPr>
          <w:rFonts w:ascii="Garamond" w:hAnsi="Garamond"/>
          <w:i/>
          <w:iCs/>
          <w:sz w:val="23"/>
          <w:szCs w:val="23"/>
          <w:lang w:val="it-IT"/>
        </w:rPr>
        <w:t>JCP A</w:t>
      </w:r>
      <w:r w:rsidRPr="002C141E">
        <w:rPr>
          <w:rFonts w:ascii="Garamond" w:hAnsi="Garamond"/>
          <w:sz w:val="23"/>
          <w:szCs w:val="23"/>
          <w:lang w:val="it-IT"/>
        </w:rPr>
        <w:t xml:space="preserve"> 2024, n°</w:t>
      </w:r>
      <w:r w:rsidR="00E31290" w:rsidRPr="002C141E">
        <w:rPr>
          <w:rFonts w:ascii="Garamond" w:hAnsi="Garamond"/>
          <w:sz w:val="23"/>
          <w:szCs w:val="23"/>
          <w:lang w:val="it-IT"/>
        </w:rPr>
        <w:t xml:space="preserve"> 2299</w:t>
      </w:r>
      <w:r w:rsidRPr="002C141E">
        <w:rPr>
          <w:rFonts w:ascii="Garamond" w:hAnsi="Garamond"/>
          <w:sz w:val="23"/>
          <w:szCs w:val="23"/>
          <w:lang w:val="it-IT"/>
        </w:rPr>
        <w:t>.</w:t>
      </w:r>
    </w:p>
    <w:p w14:paraId="71C97791" w14:textId="2D70F7AF" w:rsidR="00AF55DF" w:rsidRDefault="00AF55DF" w:rsidP="00B3088C">
      <w:pPr>
        <w:spacing w:after="120" w:line="264" w:lineRule="auto"/>
        <w:ind w:left="425" w:hanging="425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37- </w:t>
      </w:r>
      <w:r w:rsidRPr="00AF55DF">
        <w:rPr>
          <w:rFonts w:ascii="Garamond" w:hAnsi="Garamond"/>
          <w:b/>
          <w:bCs/>
          <w:sz w:val="23"/>
          <w:szCs w:val="23"/>
        </w:rPr>
        <w:t>SPL : Sans mandat (de vente), mais toujours bien installée « dans la maison » (de verre administrative)</w:t>
      </w:r>
      <w:r>
        <w:rPr>
          <w:rFonts w:ascii="Garamond" w:hAnsi="Garamond"/>
          <w:sz w:val="23"/>
          <w:szCs w:val="23"/>
        </w:rPr>
        <w:t xml:space="preserve">, note sur </w:t>
      </w:r>
      <w:r w:rsidRPr="00AF55DF">
        <w:rPr>
          <w:rFonts w:ascii="Garamond" w:hAnsi="Garamond"/>
          <w:sz w:val="23"/>
          <w:szCs w:val="23"/>
        </w:rPr>
        <w:t xml:space="preserve">CAA Lyon, </w:t>
      </w:r>
      <w:r>
        <w:rPr>
          <w:rFonts w:ascii="Garamond" w:hAnsi="Garamond"/>
          <w:sz w:val="23"/>
          <w:szCs w:val="23"/>
        </w:rPr>
        <w:t>21 sept. 2023, n</w:t>
      </w:r>
      <w:r w:rsidRPr="00AF55DF">
        <w:rPr>
          <w:rFonts w:ascii="Garamond" w:hAnsi="Garamond"/>
          <w:sz w:val="23"/>
          <w:szCs w:val="23"/>
        </w:rPr>
        <w:t>° 21LY03717</w:t>
      </w:r>
      <w:r>
        <w:rPr>
          <w:rFonts w:ascii="Garamond" w:hAnsi="Garamond"/>
          <w:sz w:val="23"/>
          <w:szCs w:val="23"/>
        </w:rPr>
        <w:t xml:space="preserve">, </w:t>
      </w:r>
      <w:r w:rsidRPr="00AF55DF">
        <w:rPr>
          <w:rFonts w:ascii="Garamond" w:hAnsi="Garamond"/>
          <w:i/>
          <w:iCs/>
          <w:sz w:val="23"/>
          <w:szCs w:val="23"/>
        </w:rPr>
        <w:t xml:space="preserve">Rev. </w:t>
      </w:r>
      <w:proofErr w:type="spellStart"/>
      <w:r w:rsidRPr="00AF55DF">
        <w:rPr>
          <w:rFonts w:ascii="Garamond" w:hAnsi="Garamond"/>
          <w:i/>
          <w:iCs/>
          <w:sz w:val="23"/>
          <w:szCs w:val="23"/>
        </w:rPr>
        <w:t>Jurisp</w:t>
      </w:r>
      <w:proofErr w:type="spellEnd"/>
      <w:r w:rsidRPr="00AF55DF">
        <w:rPr>
          <w:rFonts w:ascii="Garamond" w:hAnsi="Garamond"/>
          <w:i/>
          <w:iCs/>
          <w:sz w:val="23"/>
          <w:szCs w:val="23"/>
        </w:rPr>
        <w:t>. ALYODA</w:t>
      </w:r>
      <w:r>
        <w:rPr>
          <w:rFonts w:ascii="Garamond" w:hAnsi="Garamond"/>
          <w:sz w:val="23"/>
          <w:szCs w:val="23"/>
        </w:rPr>
        <w:t>, 2024</w:t>
      </w:r>
      <w:r w:rsidR="000C490B">
        <w:rPr>
          <w:rFonts w:ascii="Garamond" w:hAnsi="Garamond"/>
          <w:sz w:val="23"/>
          <w:szCs w:val="23"/>
        </w:rPr>
        <w:t>-2, en ligne.</w:t>
      </w:r>
    </w:p>
    <w:p w14:paraId="46A93757" w14:textId="4328080B" w:rsidR="005C6ADE" w:rsidRPr="005C6ADE" w:rsidRDefault="005C6ADE" w:rsidP="00B3088C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 w:rsidRPr="005C6ADE">
        <w:rPr>
          <w:rFonts w:ascii="Garamond" w:hAnsi="Garamond"/>
          <w:sz w:val="23"/>
          <w:szCs w:val="23"/>
        </w:rPr>
        <w:t>36</w:t>
      </w:r>
      <w:r>
        <w:rPr>
          <w:rFonts w:ascii="Garamond" w:hAnsi="Garamond"/>
          <w:sz w:val="23"/>
          <w:szCs w:val="23"/>
        </w:rPr>
        <w:t xml:space="preserve">- </w:t>
      </w:r>
      <w:r w:rsidRPr="005C6ADE">
        <w:rPr>
          <w:rFonts w:ascii="Garamond" w:hAnsi="Garamond"/>
          <w:b/>
          <w:bCs/>
          <w:sz w:val="23"/>
          <w:szCs w:val="23"/>
        </w:rPr>
        <w:t>Sans foi (domaniale) ni loi (de 1905) : l’utilisation cultuelle des locaux communaux</w:t>
      </w:r>
      <w:r>
        <w:rPr>
          <w:rFonts w:ascii="Garamond" w:hAnsi="Garamond"/>
          <w:sz w:val="23"/>
          <w:szCs w:val="23"/>
        </w:rPr>
        <w:t xml:space="preserve">, note sur CE, 18 mars 2024, n° 471061, </w:t>
      </w:r>
      <w:r w:rsidRPr="005C6ADE">
        <w:rPr>
          <w:rFonts w:ascii="Garamond" w:hAnsi="Garamond"/>
          <w:i/>
          <w:iCs/>
          <w:sz w:val="23"/>
          <w:szCs w:val="23"/>
        </w:rPr>
        <w:t>Cne de Nice</w:t>
      </w:r>
      <w:r>
        <w:rPr>
          <w:rFonts w:ascii="Garamond" w:hAnsi="Garamond"/>
          <w:sz w:val="23"/>
          <w:szCs w:val="23"/>
        </w:rPr>
        <w:t xml:space="preserve"> : </w:t>
      </w:r>
      <w:r w:rsidRPr="005C6ADE">
        <w:rPr>
          <w:rFonts w:ascii="Garamond" w:hAnsi="Garamond"/>
          <w:i/>
          <w:iCs/>
          <w:sz w:val="23"/>
          <w:szCs w:val="23"/>
        </w:rPr>
        <w:t>JCP A</w:t>
      </w:r>
      <w:r>
        <w:rPr>
          <w:rFonts w:ascii="Garamond" w:hAnsi="Garamond"/>
          <w:sz w:val="23"/>
          <w:szCs w:val="23"/>
        </w:rPr>
        <w:t xml:space="preserve"> 2024, n° </w:t>
      </w:r>
      <w:r w:rsidR="00C42688">
        <w:rPr>
          <w:rFonts w:ascii="Garamond" w:hAnsi="Garamond"/>
          <w:sz w:val="23"/>
          <w:szCs w:val="23"/>
        </w:rPr>
        <w:t>2127</w:t>
      </w:r>
      <w:r>
        <w:rPr>
          <w:rFonts w:ascii="Garamond" w:hAnsi="Garamond"/>
          <w:sz w:val="23"/>
          <w:szCs w:val="23"/>
        </w:rPr>
        <w:t>.</w:t>
      </w:r>
    </w:p>
    <w:p w14:paraId="12CF2FE2" w14:textId="653BEABD" w:rsidR="003908AD" w:rsidRDefault="003908AD" w:rsidP="00B3088C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35- </w:t>
      </w:r>
      <w:bookmarkStart w:id="38" w:name="_Hlk154128231"/>
      <w:r w:rsidRPr="003908AD">
        <w:rPr>
          <w:rFonts w:ascii="Garamond" w:hAnsi="Garamond"/>
          <w:b/>
          <w:bCs/>
          <w:sz w:val="23"/>
          <w:szCs w:val="23"/>
        </w:rPr>
        <w:t>Cession et bail emphytéotique « cultuel » : un prêté communal (sans intérêts) pour un rendu juridictionnel (avec renonciations)</w:t>
      </w:r>
      <w:r>
        <w:rPr>
          <w:rFonts w:ascii="Garamond" w:hAnsi="Garamond"/>
          <w:sz w:val="23"/>
          <w:szCs w:val="23"/>
        </w:rPr>
        <w:t xml:space="preserve">, note sur </w:t>
      </w:r>
      <w:r w:rsidRPr="003908AD">
        <w:rPr>
          <w:rFonts w:ascii="Garamond" w:hAnsi="Garamond"/>
          <w:sz w:val="23"/>
          <w:szCs w:val="23"/>
        </w:rPr>
        <w:t xml:space="preserve">CAA Paris, </w:t>
      </w:r>
      <w:proofErr w:type="spellStart"/>
      <w:r w:rsidRPr="003908AD">
        <w:rPr>
          <w:rFonts w:ascii="Garamond" w:hAnsi="Garamond"/>
          <w:sz w:val="23"/>
          <w:szCs w:val="23"/>
        </w:rPr>
        <w:t>plén</w:t>
      </w:r>
      <w:proofErr w:type="spellEnd"/>
      <w:r w:rsidRPr="003908AD">
        <w:rPr>
          <w:rFonts w:ascii="Garamond" w:hAnsi="Garamond"/>
          <w:sz w:val="23"/>
          <w:szCs w:val="23"/>
        </w:rPr>
        <w:t xml:space="preserve">., 22 sept. 2023, n° 22PA02509, </w:t>
      </w:r>
      <w:r w:rsidRPr="003908AD">
        <w:rPr>
          <w:rFonts w:ascii="Garamond" w:hAnsi="Garamond"/>
          <w:i/>
          <w:iCs/>
          <w:sz w:val="23"/>
          <w:szCs w:val="23"/>
        </w:rPr>
        <w:t>Cne de Bagnolet</w:t>
      </w:r>
      <w:r>
        <w:rPr>
          <w:rFonts w:ascii="Garamond" w:hAnsi="Garamond"/>
          <w:sz w:val="23"/>
          <w:szCs w:val="23"/>
        </w:rPr>
        <w:t xml:space="preserve"> : </w:t>
      </w:r>
      <w:r w:rsidRPr="003908AD">
        <w:rPr>
          <w:rFonts w:ascii="Garamond" w:hAnsi="Garamond"/>
          <w:i/>
          <w:iCs/>
          <w:sz w:val="23"/>
          <w:szCs w:val="23"/>
        </w:rPr>
        <w:t>Dr. voirie</w:t>
      </w:r>
      <w:r>
        <w:rPr>
          <w:rFonts w:ascii="Garamond" w:hAnsi="Garamond"/>
          <w:sz w:val="23"/>
          <w:szCs w:val="23"/>
        </w:rPr>
        <w:t xml:space="preserve">, 2023, </w:t>
      </w:r>
      <w:r w:rsidR="00E62BD8">
        <w:rPr>
          <w:rFonts w:ascii="Garamond" w:hAnsi="Garamond"/>
          <w:sz w:val="23"/>
          <w:szCs w:val="23"/>
        </w:rPr>
        <w:t xml:space="preserve">n° 235, </w:t>
      </w:r>
      <w:r>
        <w:rPr>
          <w:rFonts w:ascii="Garamond" w:hAnsi="Garamond"/>
          <w:sz w:val="23"/>
          <w:szCs w:val="23"/>
        </w:rPr>
        <w:t xml:space="preserve">p. </w:t>
      </w:r>
      <w:r w:rsidR="00C67E92">
        <w:rPr>
          <w:rFonts w:ascii="Garamond" w:hAnsi="Garamond"/>
          <w:sz w:val="23"/>
          <w:szCs w:val="23"/>
        </w:rPr>
        <w:t>180</w:t>
      </w:r>
      <w:r>
        <w:rPr>
          <w:rFonts w:ascii="Garamond" w:hAnsi="Garamond"/>
          <w:sz w:val="23"/>
          <w:szCs w:val="23"/>
        </w:rPr>
        <w:t>.</w:t>
      </w:r>
    </w:p>
    <w:p w14:paraId="3FF2FEF3" w14:textId="49F1E216" w:rsidR="000128D4" w:rsidRDefault="000128D4" w:rsidP="000128D4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34- </w:t>
      </w:r>
      <w:r w:rsidRPr="000128D4">
        <w:rPr>
          <w:rFonts w:ascii="Garamond" w:hAnsi="Garamond"/>
          <w:b/>
          <w:bCs/>
          <w:sz w:val="23"/>
          <w:szCs w:val="23"/>
        </w:rPr>
        <w:t>Concessions infimes à Strasbourg : la conventionnalité de la théorie des « biens de retour »</w:t>
      </w:r>
      <w:r>
        <w:rPr>
          <w:rFonts w:ascii="Garamond" w:hAnsi="Garamond"/>
          <w:sz w:val="23"/>
          <w:szCs w:val="23"/>
        </w:rPr>
        <w:t xml:space="preserve">, note sur </w:t>
      </w:r>
      <w:r w:rsidRPr="000128D4">
        <w:rPr>
          <w:rFonts w:ascii="Garamond" w:hAnsi="Garamond"/>
          <w:sz w:val="23"/>
          <w:szCs w:val="23"/>
        </w:rPr>
        <w:t xml:space="preserve">CEDH, 5 oct. 2023, n° 24300/20, </w:t>
      </w:r>
      <w:proofErr w:type="spellStart"/>
      <w:r w:rsidRPr="000128D4">
        <w:rPr>
          <w:rFonts w:ascii="Garamond" w:hAnsi="Garamond"/>
          <w:i/>
          <w:iCs/>
          <w:sz w:val="23"/>
          <w:szCs w:val="23"/>
        </w:rPr>
        <w:t>Couttolenc</w:t>
      </w:r>
      <w:proofErr w:type="spellEnd"/>
      <w:r w:rsidRPr="000128D4">
        <w:rPr>
          <w:rFonts w:ascii="Garamond" w:hAnsi="Garamond"/>
          <w:i/>
          <w:iCs/>
          <w:sz w:val="23"/>
          <w:szCs w:val="23"/>
        </w:rPr>
        <w:t xml:space="preserve"> Frères c/ France</w:t>
      </w:r>
      <w:r>
        <w:rPr>
          <w:rFonts w:ascii="Garamond" w:hAnsi="Garamond"/>
          <w:sz w:val="23"/>
          <w:szCs w:val="23"/>
        </w:rPr>
        <w:t xml:space="preserve"> : </w:t>
      </w:r>
      <w:r w:rsidRPr="000128D4">
        <w:rPr>
          <w:rFonts w:ascii="Garamond" w:hAnsi="Garamond"/>
          <w:i/>
          <w:iCs/>
          <w:sz w:val="23"/>
          <w:szCs w:val="23"/>
        </w:rPr>
        <w:t>AJDA</w:t>
      </w:r>
      <w:r>
        <w:rPr>
          <w:rFonts w:ascii="Garamond" w:hAnsi="Garamond"/>
          <w:sz w:val="23"/>
          <w:szCs w:val="23"/>
        </w:rPr>
        <w:t xml:space="preserve"> 2023, p.</w:t>
      </w:r>
      <w:r w:rsidR="00E62BD8">
        <w:rPr>
          <w:rFonts w:ascii="Garamond" w:hAnsi="Garamond"/>
          <w:sz w:val="23"/>
          <w:szCs w:val="23"/>
        </w:rPr>
        <w:t xml:space="preserve"> 2059.</w:t>
      </w:r>
    </w:p>
    <w:p w14:paraId="5FFDB51D" w14:textId="2E459F0A" w:rsidR="00E162F0" w:rsidRDefault="00E162F0" w:rsidP="00770E34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3</w:t>
      </w:r>
      <w:r w:rsidR="005C3A99">
        <w:rPr>
          <w:rFonts w:ascii="Garamond" w:hAnsi="Garamond"/>
          <w:sz w:val="23"/>
          <w:szCs w:val="23"/>
        </w:rPr>
        <w:t>3</w:t>
      </w:r>
      <w:r>
        <w:rPr>
          <w:rFonts w:ascii="Garamond" w:hAnsi="Garamond"/>
          <w:sz w:val="23"/>
          <w:szCs w:val="23"/>
        </w:rPr>
        <w:t xml:space="preserve">- </w:t>
      </w:r>
      <w:r w:rsidRPr="00E162F0">
        <w:rPr>
          <w:rFonts w:ascii="Garamond" w:hAnsi="Garamond"/>
          <w:b/>
          <w:sz w:val="23"/>
          <w:szCs w:val="23"/>
        </w:rPr>
        <w:t>Novation domaniale</w:t>
      </w:r>
      <w:r w:rsidR="005C3A99">
        <w:rPr>
          <w:rFonts w:ascii="Garamond" w:hAnsi="Garamond"/>
          <w:b/>
          <w:sz w:val="23"/>
          <w:szCs w:val="23"/>
        </w:rPr>
        <w:t xml:space="preserve"> (bis)</w:t>
      </w:r>
      <w:r w:rsidRPr="00E162F0">
        <w:rPr>
          <w:rFonts w:ascii="Garamond" w:hAnsi="Garamond"/>
          <w:b/>
          <w:sz w:val="23"/>
          <w:szCs w:val="23"/>
        </w:rPr>
        <w:t> ! : Rien ne se perd, rien ne se crée, tout se transforme</w:t>
      </w:r>
      <w:r>
        <w:rPr>
          <w:rFonts w:ascii="Garamond" w:hAnsi="Garamond"/>
          <w:sz w:val="23"/>
          <w:szCs w:val="23"/>
        </w:rPr>
        <w:t xml:space="preserve">, note sur CE, </w:t>
      </w:r>
      <w:r w:rsidR="005C3A99">
        <w:rPr>
          <w:rFonts w:ascii="Garamond" w:hAnsi="Garamond"/>
          <w:sz w:val="23"/>
          <w:szCs w:val="23"/>
        </w:rPr>
        <w:t>7 juin 2023</w:t>
      </w:r>
      <w:r w:rsidRPr="00E162F0">
        <w:rPr>
          <w:rFonts w:ascii="Garamond" w:hAnsi="Garamond"/>
          <w:sz w:val="23"/>
          <w:szCs w:val="23"/>
        </w:rPr>
        <w:t xml:space="preserve">, </w:t>
      </w:r>
      <w:r w:rsidR="005C3A99">
        <w:rPr>
          <w:rFonts w:ascii="Garamond" w:hAnsi="Garamond"/>
          <w:i/>
          <w:sz w:val="23"/>
          <w:szCs w:val="23"/>
        </w:rPr>
        <w:t>Conservatoire de l’espace littoral et des rivages lacustres</w:t>
      </w:r>
      <w:r w:rsidRPr="00E162F0">
        <w:rPr>
          <w:rFonts w:ascii="Garamond" w:hAnsi="Garamond"/>
          <w:sz w:val="23"/>
          <w:szCs w:val="23"/>
        </w:rPr>
        <w:t xml:space="preserve">, n° </w:t>
      </w:r>
      <w:r w:rsidR="005C3A99">
        <w:rPr>
          <w:rFonts w:ascii="Garamond" w:hAnsi="Garamond"/>
          <w:sz w:val="23"/>
          <w:szCs w:val="23"/>
        </w:rPr>
        <w:t>447797</w:t>
      </w:r>
      <w:r>
        <w:rPr>
          <w:rFonts w:ascii="Garamond" w:hAnsi="Garamond"/>
          <w:sz w:val="23"/>
          <w:szCs w:val="23"/>
        </w:rPr>
        <w:t xml:space="preserve"> : </w:t>
      </w:r>
      <w:r w:rsidRPr="00E162F0">
        <w:rPr>
          <w:rFonts w:ascii="Garamond" w:hAnsi="Garamond"/>
          <w:i/>
          <w:sz w:val="23"/>
          <w:szCs w:val="23"/>
        </w:rPr>
        <w:t>JCP A</w:t>
      </w:r>
      <w:r>
        <w:rPr>
          <w:rFonts w:ascii="Garamond" w:hAnsi="Garamond"/>
          <w:sz w:val="23"/>
          <w:szCs w:val="23"/>
        </w:rPr>
        <w:t xml:space="preserve"> 2023, n° </w:t>
      </w:r>
      <w:r w:rsidR="00C7144F">
        <w:rPr>
          <w:rFonts w:ascii="Garamond" w:hAnsi="Garamond"/>
          <w:sz w:val="23"/>
          <w:szCs w:val="23"/>
        </w:rPr>
        <w:t>2281</w:t>
      </w:r>
      <w:r>
        <w:rPr>
          <w:rFonts w:ascii="Garamond" w:hAnsi="Garamond"/>
          <w:sz w:val="23"/>
          <w:szCs w:val="23"/>
        </w:rPr>
        <w:t>.</w:t>
      </w:r>
    </w:p>
    <w:p w14:paraId="05A102F3" w14:textId="1D913835" w:rsidR="005C3A99" w:rsidRPr="005C3A99" w:rsidRDefault="005C3A99" w:rsidP="005C3A99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32- </w:t>
      </w:r>
      <w:r w:rsidRPr="005C3A99">
        <w:rPr>
          <w:rFonts w:ascii="Garamond" w:hAnsi="Garamond"/>
          <w:b/>
          <w:sz w:val="23"/>
          <w:szCs w:val="23"/>
        </w:rPr>
        <w:t>L’intégration d’un bien au domaine public comme mode d’extinction d’un bail rural</w:t>
      </w:r>
      <w:r>
        <w:rPr>
          <w:rFonts w:ascii="Garamond" w:hAnsi="Garamond"/>
          <w:sz w:val="23"/>
          <w:szCs w:val="23"/>
        </w:rPr>
        <w:t xml:space="preserve">, </w:t>
      </w:r>
      <w:r w:rsidRPr="005C3A99">
        <w:rPr>
          <w:rFonts w:ascii="Garamond" w:hAnsi="Garamond"/>
          <w:sz w:val="23"/>
          <w:szCs w:val="23"/>
        </w:rPr>
        <w:t xml:space="preserve">Questions </w:t>
      </w:r>
      <w:r>
        <w:rPr>
          <w:rFonts w:ascii="Garamond" w:hAnsi="Garamond"/>
          <w:sz w:val="23"/>
          <w:szCs w:val="23"/>
        </w:rPr>
        <w:t>sur CE, 7 juin 2023</w:t>
      </w:r>
      <w:r w:rsidRPr="00E162F0">
        <w:rPr>
          <w:rFonts w:ascii="Garamond" w:hAnsi="Garamond"/>
          <w:sz w:val="23"/>
          <w:szCs w:val="23"/>
        </w:rPr>
        <w:t xml:space="preserve">, </w:t>
      </w:r>
      <w:r>
        <w:rPr>
          <w:rFonts w:ascii="Garamond" w:hAnsi="Garamond"/>
          <w:i/>
          <w:sz w:val="23"/>
          <w:szCs w:val="23"/>
        </w:rPr>
        <w:t>Conservatoire de l’espace littoral et des rivages lacustres</w:t>
      </w:r>
      <w:r w:rsidRPr="00E162F0">
        <w:rPr>
          <w:rFonts w:ascii="Garamond" w:hAnsi="Garamond"/>
          <w:sz w:val="23"/>
          <w:szCs w:val="23"/>
        </w:rPr>
        <w:t xml:space="preserve">, n° </w:t>
      </w:r>
      <w:r>
        <w:rPr>
          <w:rFonts w:ascii="Garamond" w:hAnsi="Garamond"/>
          <w:sz w:val="23"/>
          <w:szCs w:val="23"/>
        </w:rPr>
        <w:t xml:space="preserve">447797 : </w:t>
      </w:r>
      <w:proofErr w:type="spellStart"/>
      <w:r>
        <w:rPr>
          <w:rFonts w:ascii="Garamond" w:hAnsi="Garamond"/>
          <w:i/>
          <w:sz w:val="23"/>
          <w:szCs w:val="23"/>
        </w:rPr>
        <w:t>Lexbase</w:t>
      </w:r>
      <w:proofErr w:type="spellEnd"/>
      <w:r>
        <w:rPr>
          <w:rFonts w:ascii="Garamond" w:hAnsi="Garamond"/>
          <w:i/>
          <w:sz w:val="23"/>
          <w:szCs w:val="23"/>
        </w:rPr>
        <w:t xml:space="preserve"> Public</w:t>
      </w:r>
      <w:r>
        <w:rPr>
          <w:rFonts w:ascii="Garamond" w:hAnsi="Garamond"/>
          <w:sz w:val="23"/>
          <w:szCs w:val="23"/>
        </w:rPr>
        <w:t>, 7 juill. 2023, n° 713.</w:t>
      </w:r>
    </w:p>
    <w:p w14:paraId="4A0BF99F" w14:textId="1A58E51A" w:rsidR="00770E34" w:rsidRDefault="00770E34" w:rsidP="00770E34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31- </w:t>
      </w:r>
      <w:r w:rsidRPr="00770E34">
        <w:rPr>
          <w:rFonts w:ascii="Garamond" w:hAnsi="Garamond"/>
          <w:b/>
          <w:sz w:val="23"/>
          <w:szCs w:val="23"/>
        </w:rPr>
        <w:t>Contraventions de grande voirie et « effet utile » du REP : un grain de sable dans la « légalité dynamique »</w:t>
      </w:r>
      <w:r>
        <w:rPr>
          <w:rFonts w:ascii="Garamond" w:hAnsi="Garamond"/>
          <w:sz w:val="23"/>
          <w:szCs w:val="23"/>
        </w:rPr>
        <w:t xml:space="preserve">, note sur CE, avis contentieux, 31 mars 2023, </w:t>
      </w:r>
      <w:r w:rsidRPr="00770E34">
        <w:rPr>
          <w:rFonts w:ascii="Garamond" w:hAnsi="Garamond"/>
          <w:sz w:val="23"/>
          <w:szCs w:val="23"/>
        </w:rPr>
        <w:t xml:space="preserve">n° 470216, </w:t>
      </w:r>
      <w:r w:rsidRPr="00770E34">
        <w:rPr>
          <w:rFonts w:ascii="Garamond" w:hAnsi="Garamond"/>
          <w:i/>
          <w:sz w:val="23"/>
          <w:szCs w:val="23"/>
        </w:rPr>
        <w:t xml:space="preserve">Association de protection de la plage de </w:t>
      </w:r>
      <w:proofErr w:type="spellStart"/>
      <w:r w:rsidRPr="00770E34">
        <w:rPr>
          <w:rFonts w:ascii="Garamond" w:hAnsi="Garamond"/>
          <w:i/>
          <w:sz w:val="23"/>
          <w:szCs w:val="23"/>
        </w:rPr>
        <w:t>Boisvinet</w:t>
      </w:r>
      <w:proofErr w:type="spellEnd"/>
      <w:r w:rsidRPr="00770E34">
        <w:rPr>
          <w:rFonts w:ascii="Garamond" w:hAnsi="Garamond"/>
          <w:i/>
          <w:sz w:val="23"/>
          <w:szCs w:val="23"/>
        </w:rPr>
        <w:t xml:space="preserve"> et de son environnement</w:t>
      </w:r>
      <w:r w:rsidRPr="00770E34">
        <w:rPr>
          <w:rFonts w:ascii="Garamond" w:hAnsi="Garamond"/>
          <w:sz w:val="23"/>
          <w:szCs w:val="23"/>
        </w:rPr>
        <w:t xml:space="preserve">, </w:t>
      </w:r>
      <w:r w:rsidRPr="00770E34">
        <w:rPr>
          <w:rFonts w:ascii="Garamond" w:hAnsi="Garamond"/>
          <w:i/>
          <w:sz w:val="23"/>
          <w:szCs w:val="23"/>
        </w:rPr>
        <w:t>JCP A</w:t>
      </w:r>
      <w:r>
        <w:rPr>
          <w:rFonts w:ascii="Garamond" w:hAnsi="Garamond"/>
          <w:sz w:val="23"/>
          <w:szCs w:val="23"/>
        </w:rPr>
        <w:t xml:space="preserve">, 2023, n° </w:t>
      </w:r>
      <w:r w:rsidR="00C45ED6">
        <w:rPr>
          <w:rFonts w:ascii="Garamond" w:hAnsi="Garamond"/>
          <w:sz w:val="23"/>
          <w:szCs w:val="23"/>
        </w:rPr>
        <w:t>2141.</w:t>
      </w:r>
    </w:p>
    <w:p w14:paraId="5025C4FF" w14:textId="13613CC7" w:rsidR="001E0F05" w:rsidRDefault="001E0F05" w:rsidP="00413232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30- </w:t>
      </w:r>
      <w:r w:rsidRPr="001E0F05">
        <w:rPr>
          <w:rFonts w:ascii="Garamond" w:hAnsi="Garamond"/>
          <w:b/>
          <w:sz w:val="23"/>
          <w:szCs w:val="23"/>
        </w:rPr>
        <w:t>L’État, occupant sans-titre</w:t>
      </w:r>
      <w:r>
        <w:rPr>
          <w:rFonts w:ascii="Garamond" w:hAnsi="Garamond"/>
          <w:sz w:val="23"/>
          <w:szCs w:val="23"/>
        </w:rPr>
        <w:t xml:space="preserve">, note sur </w:t>
      </w:r>
      <w:r w:rsidRPr="001E0F05">
        <w:rPr>
          <w:rFonts w:ascii="Garamond" w:hAnsi="Garamond"/>
          <w:sz w:val="23"/>
          <w:szCs w:val="23"/>
        </w:rPr>
        <w:t>TA Clermont-Ferrand</w:t>
      </w:r>
      <w:r>
        <w:rPr>
          <w:rFonts w:ascii="Garamond" w:hAnsi="Garamond"/>
          <w:sz w:val="23"/>
          <w:szCs w:val="23"/>
        </w:rPr>
        <w:t xml:space="preserve">, 6 oct. 2022, n° </w:t>
      </w:r>
      <w:r w:rsidRPr="001E0F05">
        <w:rPr>
          <w:rFonts w:ascii="Garamond" w:hAnsi="Garamond"/>
          <w:sz w:val="23"/>
          <w:szCs w:val="23"/>
        </w:rPr>
        <w:t>2000555</w:t>
      </w:r>
      <w:r>
        <w:rPr>
          <w:rFonts w:ascii="Garamond" w:hAnsi="Garamond"/>
          <w:sz w:val="23"/>
          <w:szCs w:val="23"/>
        </w:rPr>
        <w:t xml:space="preserve">, </w:t>
      </w:r>
      <w:r>
        <w:rPr>
          <w:rFonts w:ascii="Garamond" w:hAnsi="Garamond"/>
          <w:i/>
          <w:sz w:val="23"/>
          <w:szCs w:val="23"/>
        </w:rPr>
        <w:t>Cne</w:t>
      </w:r>
      <w:r w:rsidRPr="001E0F05">
        <w:rPr>
          <w:rFonts w:ascii="Garamond" w:hAnsi="Garamond"/>
          <w:i/>
          <w:sz w:val="23"/>
          <w:szCs w:val="23"/>
        </w:rPr>
        <w:t xml:space="preserve"> d</w:t>
      </w:r>
      <w:r>
        <w:rPr>
          <w:rFonts w:ascii="Garamond" w:hAnsi="Garamond"/>
          <w:i/>
          <w:sz w:val="23"/>
          <w:szCs w:val="23"/>
        </w:rPr>
        <w:t>’</w:t>
      </w:r>
      <w:r w:rsidRPr="001E0F05">
        <w:rPr>
          <w:rFonts w:ascii="Garamond" w:hAnsi="Garamond"/>
          <w:i/>
          <w:sz w:val="23"/>
          <w:szCs w:val="23"/>
        </w:rPr>
        <w:t>Yssingeaux</w:t>
      </w:r>
      <w:r>
        <w:rPr>
          <w:rFonts w:ascii="Garamond" w:hAnsi="Garamond"/>
          <w:sz w:val="23"/>
          <w:szCs w:val="23"/>
        </w:rPr>
        <w:t xml:space="preserve">, </w:t>
      </w:r>
      <w:r w:rsidRPr="00D81792">
        <w:rPr>
          <w:rFonts w:ascii="Garamond" w:hAnsi="Garamond"/>
          <w:i/>
          <w:sz w:val="23"/>
          <w:szCs w:val="23"/>
        </w:rPr>
        <w:t xml:space="preserve">Rev. </w:t>
      </w:r>
      <w:proofErr w:type="spellStart"/>
      <w:r w:rsidRPr="00D81792">
        <w:rPr>
          <w:rFonts w:ascii="Garamond" w:hAnsi="Garamond"/>
          <w:i/>
          <w:sz w:val="23"/>
          <w:szCs w:val="23"/>
        </w:rPr>
        <w:t>Jurisp</w:t>
      </w:r>
      <w:proofErr w:type="spellEnd"/>
      <w:r w:rsidRPr="00D81792">
        <w:rPr>
          <w:rFonts w:ascii="Garamond" w:hAnsi="Garamond"/>
          <w:i/>
          <w:sz w:val="23"/>
          <w:szCs w:val="23"/>
        </w:rPr>
        <w:t>. ALYODA</w:t>
      </w:r>
      <w:r>
        <w:rPr>
          <w:rFonts w:ascii="Garamond" w:hAnsi="Garamond"/>
          <w:sz w:val="23"/>
          <w:szCs w:val="23"/>
        </w:rPr>
        <w:t>, 2023-1, en ligne</w:t>
      </w:r>
      <w:r w:rsidR="00F424FF">
        <w:rPr>
          <w:rFonts w:ascii="Garamond" w:hAnsi="Garamond"/>
          <w:sz w:val="23"/>
          <w:szCs w:val="23"/>
        </w:rPr>
        <w:t>.</w:t>
      </w:r>
    </w:p>
    <w:bookmarkEnd w:id="38"/>
    <w:p w14:paraId="61502448" w14:textId="0C2DB281" w:rsidR="008D6F77" w:rsidRDefault="008D6F77" w:rsidP="00413232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29- </w:t>
      </w:r>
      <w:bookmarkStart w:id="39" w:name="_Hlk217396852"/>
      <w:r w:rsidRPr="008D6F77">
        <w:rPr>
          <w:rFonts w:ascii="Garamond" w:hAnsi="Garamond"/>
          <w:b/>
          <w:sz w:val="23"/>
          <w:szCs w:val="23"/>
        </w:rPr>
        <w:t xml:space="preserve">Droit domanial </w:t>
      </w:r>
      <w:r w:rsidR="00255AB9">
        <w:rPr>
          <w:rFonts w:ascii="Garamond" w:hAnsi="Garamond"/>
          <w:b/>
          <w:sz w:val="23"/>
          <w:szCs w:val="23"/>
        </w:rPr>
        <w:t xml:space="preserve">et </w:t>
      </w:r>
      <w:r w:rsidRPr="008D6F77">
        <w:rPr>
          <w:rFonts w:ascii="Garamond" w:hAnsi="Garamond"/>
          <w:b/>
          <w:sz w:val="23"/>
          <w:szCs w:val="23"/>
        </w:rPr>
        <w:t xml:space="preserve">droit de l’urbanisme : se regarder dans le miroir ou briser la </w:t>
      </w:r>
      <w:proofErr w:type="gramStart"/>
      <w:r w:rsidRPr="008D6F77">
        <w:rPr>
          <w:rFonts w:ascii="Garamond" w:hAnsi="Garamond"/>
          <w:b/>
          <w:sz w:val="23"/>
          <w:szCs w:val="23"/>
        </w:rPr>
        <w:t>glace ?</w:t>
      </w:r>
      <w:r>
        <w:rPr>
          <w:rFonts w:ascii="Garamond" w:hAnsi="Garamond"/>
          <w:sz w:val="23"/>
          <w:szCs w:val="23"/>
        </w:rPr>
        <w:t>,</w:t>
      </w:r>
      <w:proofErr w:type="gramEnd"/>
      <w:r>
        <w:rPr>
          <w:rFonts w:ascii="Garamond" w:hAnsi="Garamond"/>
          <w:sz w:val="23"/>
          <w:szCs w:val="23"/>
        </w:rPr>
        <w:t xml:space="preserve"> note sur CE, 5 juill. 2022, n° 459089, </w:t>
      </w:r>
      <w:r w:rsidRPr="008D6F77">
        <w:rPr>
          <w:rFonts w:ascii="Garamond" w:hAnsi="Garamond"/>
          <w:i/>
          <w:sz w:val="23"/>
          <w:szCs w:val="23"/>
        </w:rPr>
        <w:t>SARL Ice Thé</w:t>
      </w:r>
      <w:r>
        <w:rPr>
          <w:rFonts w:ascii="Garamond" w:hAnsi="Garamond"/>
          <w:sz w:val="23"/>
          <w:szCs w:val="23"/>
        </w:rPr>
        <w:t xml:space="preserve"> : </w:t>
      </w:r>
      <w:r w:rsidRPr="008D6F77">
        <w:rPr>
          <w:rFonts w:ascii="Garamond" w:hAnsi="Garamond"/>
          <w:i/>
          <w:sz w:val="23"/>
          <w:szCs w:val="23"/>
        </w:rPr>
        <w:t>JCP A</w:t>
      </w:r>
      <w:r>
        <w:rPr>
          <w:rFonts w:ascii="Garamond" w:hAnsi="Garamond"/>
          <w:sz w:val="23"/>
          <w:szCs w:val="23"/>
        </w:rPr>
        <w:t>, 2022, n°</w:t>
      </w:r>
      <w:r w:rsidR="00255AB9">
        <w:rPr>
          <w:rFonts w:ascii="Garamond" w:hAnsi="Garamond"/>
          <w:sz w:val="23"/>
          <w:szCs w:val="23"/>
        </w:rPr>
        <w:t xml:space="preserve"> 2296</w:t>
      </w:r>
      <w:r>
        <w:rPr>
          <w:rFonts w:ascii="Garamond" w:hAnsi="Garamond"/>
          <w:sz w:val="23"/>
          <w:szCs w:val="23"/>
        </w:rPr>
        <w:t>.</w:t>
      </w:r>
    </w:p>
    <w:bookmarkEnd w:id="39"/>
    <w:p w14:paraId="5780D27F" w14:textId="2DE8B5C4" w:rsidR="00E13049" w:rsidRDefault="00E13049" w:rsidP="00413232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28- </w:t>
      </w:r>
      <w:bookmarkStart w:id="40" w:name="_Hlk217403817"/>
      <w:r w:rsidRPr="00E13049">
        <w:rPr>
          <w:rFonts w:ascii="Garamond" w:hAnsi="Garamond"/>
          <w:b/>
          <w:sz w:val="23"/>
          <w:szCs w:val="23"/>
        </w:rPr>
        <w:t>L’immatériel est-il l’ennemi du « bien »</w:t>
      </w:r>
      <w:r w:rsidR="00404FAD">
        <w:rPr>
          <w:rFonts w:ascii="Garamond" w:hAnsi="Garamond"/>
          <w:b/>
          <w:sz w:val="23"/>
          <w:szCs w:val="23"/>
        </w:rPr>
        <w:t xml:space="preserve"> (</w:t>
      </w:r>
      <w:r w:rsidRPr="00E13049">
        <w:rPr>
          <w:rFonts w:ascii="Garamond" w:hAnsi="Garamond"/>
          <w:b/>
          <w:sz w:val="23"/>
          <w:szCs w:val="23"/>
        </w:rPr>
        <w:t>Nouveaux détours par les « meubles de retour</w:t>
      </w:r>
      <w:proofErr w:type="gramStart"/>
      <w:r w:rsidRPr="00E13049">
        <w:rPr>
          <w:rFonts w:ascii="Garamond" w:hAnsi="Garamond"/>
          <w:b/>
          <w:sz w:val="23"/>
          <w:szCs w:val="23"/>
        </w:rPr>
        <w:t> »</w:t>
      </w:r>
      <w:r w:rsidR="00404FAD">
        <w:rPr>
          <w:rFonts w:ascii="Garamond" w:hAnsi="Garamond"/>
          <w:b/>
          <w:sz w:val="23"/>
          <w:szCs w:val="23"/>
        </w:rPr>
        <w:t>)</w:t>
      </w:r>
      <w:r w:rsidR="005C6ADE">
        <w:rPr>
          <w:rFonts w:ascii="Garamond" w:hAnsi="Garamond"/>
          <w:b/>
          <w:sz w:val="23"/>
          <w:szCs w:val="23"/>
        </w:rPr>
        <w:t> ?</w:t>
      </w:r>
      <w:r>
        <w:rPr>
          <w:rFonts w:ascii="Garamond" w:hAnsi="Garamond"/>
          <w:sz w:val="23"/>
          <w:szCs w:val="23"/>
        </w:rPr>
        <w:t>,</w:t>
      </w:r>
      <w:proofErr w:type="gramEnd"/>
      <w:r>
        <w:rPr>
          <w:rFonts w:ascii="Garamond" w:hAnsi="Garamond"/>
          <w:sz w:val="23"/>
          <w:szCs w:val="23"/>
        </w:rPr>
        <w:t xml:space="preserve"> note sur CE, 16 mai 2022, n° 459904, </w:t>
      </w:r>
      <w:r w:rsidRPr="00E13049">
        <w:rPr>
          <w:rFonts w:ascii="Garamond" w:hAnsi="Garamond"/>
          <w:i/>
          <w:sz w:val="23"/>
          <w:szCs w:val="23"/>
        </w:rPr>
        <w:t>Cne de Nîmes</w:t>
      </w:r>
      <w:r>
        <w:rPr>
          <w:rFonts w:ascii="Garamond" w:hAnsi="Garamond"/>
          <w:sz w:val="23"/>
          <w:szCs w:val="23"/>
        </w:rPr>
        <w:t xml:space="preserve"> : </w:t>
      </w:r>
      <w:r w:rsidRPr="00E13049">
        <w:rPr>
          <w:rFonts w:ascii="Garamond" w:hAnsi="Garamond"/>
          <w:i/>
          <w:sz w:val="23"/>
          <w:szCs w:val="23"/>
        </w:rPr>
        <w:t>Dr. Voirie</w:t>
      </w:r>
      <w:r>
        <w:rPr>
          <w:rFonts w:ascii="Garamond" w:hAnsi="Garamond"/>
          <w:sz w:val="23"/>
          <w:szCs w:val="23"/>
        </w:rPr>
        <w:t>, 2022, n°</w:t>
      </w:r>
      <w:r w:rsidR="00404FAD">
        <w:rPr>
          <w:rFonts w:ascii="Garamond" w:hAnsi="Garamond"/>
          <w:sz w:val="23"/>
          <w:szCs w:val="23"/>
        </w:rPr>
        <w:t xml:space="preserve"> 227</w:t>
      </w:r>
      <w:r>
        <w:rPr>
          <w:rFonts w:ascii="Garamond" w:hAnsi="Garamond"/>
          <w:sz w:val="23"/>
          <w:szCs w:val="23"/>
        </w:rPr>
        <w:t>, p.</w:t>
      </w:r>
      <w:r w:rsidR="00404FAD">
        <w:rPr>
          <w:rFonts w:ascii="Garamond" w:hAnsi="Garamond"/>
          <w:sz w:val="23"/>
          <w:szCs w:val="23"/>
        </w:rPr>
        <w:t xml:space="preserve"> 111.</w:t>
      </w:r>
      <w:r>
        <w:rPr>
          <w:rFonts w:ascii="Garamond" w:hAnsi="Garamond"/>
          <w:sz w:val="23"/>
          <w:szCs w:val="23"/>
        </w:rPr>
        <w:t xml:space="preserve"> </w:t>
      </w:r>
    </w:p>
    <w:bookmarkEnd w:id="40"/>
    <w:p w14:paraId="3DDB5952" w14:textId="55D88119" w:rsidR="006662EE" w:rsidRDefault="006662EE" w:rsidP="00413232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27- </w:t>
      </w:r>
      <w:bookmarkStart w:id="41" w:name="_Hlk217396629"/>
      <w:r w:rsidRPr="006662EE">
        <w:rPr>
          <w:rFonts w:ascii="Garamond" w:hAnsi="Garamond"/>
          <w:b/>
          <w:sz w:val="23"/>
          <w:szCs w:val="23"/>
        </w:rPr>
        <w:t>Loi Pinel et domaine public : le puits sans fonds</w:t>
      </w:r>
      <w:r>
        <w:rPr>
          <w:rFonts w:ascii="Garamond" w:hAnsi="Garamond"/>
          <w:sz w:val="23"/>
          <w:szCs w:val="23"/>
        </w:rPr>
        <w:t xml:space="preserve">, note sur CE, 11 mars 2022, n° 453440, </w:t>
      </w:r>
      <w:r w:rsidRPr="006662EE">
        <w:rPr>
          <w:rFonts w:ascii="Garamond" w:hAnsi="Garamond"/>
          <w:i/>
          <w:sz w:val="23"/>
          <w:szCs w:val="23"/>
        </w:rPr>
        <w:t>MM. G. c/ Cne Cap d’Ail</w:t>
      </w:r>
      <w:r>
        <w:rPr>
          <w:rFonts w:ascii="Garamond" w:hAnsi="Garamond"/>
          <w:sz w:val="23"/>
          <w:szCs w:val="23"/>
        </w:rPr>
        <w:t xml:space="preserve">, </w:t>
      </w:r>
      <w:r w:rsidRPr="006662EE">
        <w:rPr>
          <w:rFonts w:ascii="Garamond" w:hAnsi="Garamond"/>
          <w:i/>
          <w:sz w:val="23"/>
          <w:szCs w:val="23"/>
        </w:rPr>
        <w:t>JCP A</w:t>
      </w:r>
      <w:r>
        <w:rPr>
          <w:rFonts w:ascii="Garamond" w:hAnsi="Garamond"/>
          <w:sz w:val="23"/>
          <w:szCs w:val="23"/>
        </w:rPr>
        <w:t xml:space="preserve">, 2022, n° </w:t>
      </w:r>
      <w:r w:rsidR="00EC4F9E">
        <w:rPr>
          <w:rFonts w:ascii="Garamond" w:hAnsi="Garamond"/>
          <w:sz w:val="23"/>
          <w:szCs w:val="23"/>
        </w:rPr>
        <w:t>2168.</w:t>
      </w:r>
    </w:p>
    <w:bookmarkEnd w:id="41"/>
    <w:p w14:paraId="65731F55" w14:textId="6DDD77B8" w:rsidR="00D0144A" w:rsidRDefault="00D0144A" w:rsidP="00413232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26- </w:t>
      </w:r>
      <w:bookmarkStart w:id="42" w:name="_Hlk217396286"/>
      <w:r w:rsidRPr="00D0144A">
        <w:rPr>
          <w:rFonts w:ascii="Garamond" w:hAnsi="Garamond"/>
          <w:b/>
          <w:sz w:val="23"/>
          <w:szCs w:val="23"/>
        </w:rPr>
        <w:t>Rédemption de la loi de 1905, dormition de la Vierge</w:t>
      </w:r>
      <w:r>
        <w:rPr>
          <w:rFonts w:ascii="Garamond" w:hAnsi="Garamond"/>
          <w:sz w:val="23"/>
          <w:szCs w:val="23"/>
        </w:rPr>
        <w:t xml:space="preserve">, note sur </w:t>
      </w:r>
      <w:r w:rsidRPr="00D0144A">
        <w:rPr>
          <w:rFonts w:ascii="Garamond" w:hAnsi="Garamond"/>
          <w:sz w:val="23"/>
          <w:szCs w:val="23"/>
        </w:rPr>
        <w:t xml:space="preserve">CE, 11 mars 2022, n° 454076, </w:t>
      </w:r>
      <w:r w:rsidRPr="00D0144A">
        <w:rPr>
          <w:rFonts w:ascii="Garamond" w:hAnsi="Garamond"/>
          <w:i/>
          <w:sz w:val="23"/>
          <w:szCs w:val="23"/>
        </w:rPr>
        <w:t>Commune de Saint-Pierre d’Alvey</w:t>
      </w:r>
      <w:r>
        <w:rPr>
          <w:rFonts w:ascii="Garamond" w:hAnsi="Garamond"/>
          <w:sz w:val="23"/>
          <w:szCs w:val="23"/>
        </w:rPr>
        <w:t xml:space="preserve">, </w:t>
      </w:r>
      <w:r w:rsidRPr="00D0144A">
        <w:rPr>
          <w:rFonts w:ascii="Garamond" w:hAnsi="Garamond"/>
          <w:i/>
          <w:sz w:val="23"/>
          <w:szCs w:val="23"/>
        </w:rPr>
        <w:t>JCP A</w:t>
      </w:r>
      <w:r>
        <w:rPr>
          <w:rFonts w:ascii="Garamond" w:hAnsi="Garamond"/>
          <w:sz w:val="23"/>
          <w:szCs w:val="23"/>
        </w:rPr>
        <w:t>, 2022, n°</w:t>
      </w:r>
      <w:r w:rsidR="006662EE">
        <w:rPr>
          <w:rFonts w:ascii="Garamond" w:hAnsi="Garamond"/>
          <w:sz w:val="23"/>
          <w:szCs w:val="23"/>
        </w:rPr>
        <w:t xml:space="preserve"> 2134</w:t>
      </w:r>
      <w:bookmarkEnd w:id="42"/>
      <w:r>
        <w:rPr>
          <w:rFonts w:ascii="Garamond" w:hAnsi="Garamond"/>
          <w:sz w:val="23"/>
          <w:szCs w:val="23"/>
        </w:rPr>
        <w:t>.</w:t>
      </w:r>
    </w:p>
    <w:p w14:paraId="0D6DE856" w14:textId="6446AD4D" w:rsidR="00D81792" w:rsidRDefault="00D81792" w:rsidP="00413232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25- </w:t>
      </w:r>
      <w:r w:rsidRPr="00D81792">
        <w:rPr>
          <w:rFonts w:ascii="Garamond" w:hAnsi="Garamond"/>
          <w:b/>
          <w:sz w:val="23"/>
          <w:szCs w:val="23"/>
        </w:rPr>
        <w:t>La responsabilité du service public de l’éducation nationale sur le ring</w:t>
      </w:r>
      <w:r>
        <w:rPr>
          <w:rFonts w:ascii="Garamond" w:hAnsi="Garamond"/>
          <w:sz w:val="23"/>
          <w:szCs w:val="23"/>
        </w:rPr>
        <w:t xml:space="preserve">, note sur </w:t>
      </w:r>
      <w:r w:rsidRPr="00D81792">
        <w:rPr>
          <w:rFonts w:ascii="Garamond" w:hAnsi="Garamond"/>
          <w:sz w:val="23"/>
          <w:szCs w:val="23"/>
        </w:rPr>
        <w:t>TA Lyon, 22 nov. 2021, n° 2002610, C+</w:t>
      </w:r>
      <w:r>
        <w:rPr>
          <w:rFonts w:ascii="Garamond" w:hAnsi="Garamond"/>
          <w:sz w:val="23"/>
          <w:szCs w:val="23"/>
        </w:rPr>
        <w:t xml:space="preserve">, </w:t>
      </w:r>
      <w:r w:rsidRPr="00D81792">
        <w:rPr>
          <w:rFonts w:ascii="Garamond" w:hAnsi="Garamond"/>
          <w:i/>
          <w:sz w:val="23"/>
          <w:szCs w:val="23"/>
        </w:rPr>
        <w:t xml:space="preserve">Rev. </w:t>
      </w:r>
      <w:proofErr w:type="spellStart"/>
      <w:r w:rsidRPr="00D81792">
        <w:rPr>
          <w:rFonts w:ascii="Garamond" w:hAnsi="Garamond"/>
          <w:i/>
          <w:sz w:val="23"/>
          <w:szCs w:val="23"/>
        </w:rPr>
        <w:t>Jurisp</w:t>
      </w:r>
      <w:proofErr w:type="spellEnd"/>
      <w:r w:rsidRPr="00D81792">
        <w:rPr>
          <w:rFonts w:ascii="Garamond" w:hAnsi="Garamond"/>
          <w:i/>
          <w:sz w:val="23"/>
          <w:szCs w:val="23"/>
        </w:rPr>
        <w:t>. ALYODA</w:t>
      </w:r>
      <w:r>
        <w:rPr>
          <w:rFonts w:ascii="Garamond" w:hAnsi="Garamond"/>
          <w:sz w:val="23"/>
          <w:szCs w:val="23"/>
        </w:rPr>
        <w:t>, 2022-2, en ligne.</w:t>
      </w:r>
    </w:p>
    <w:p w14:paraId="7B1F0AF1" w14:textId="06734CB3" w:rsidR="000919B1" w:rsidRDefault="000919B1" w:rsidP="00413232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24- </w:t>
      </w:r>
      <w:bookmarkStart w:id="43" w:name="_Hlk217403630"/>
      <w:r w:rsidRPr="000919B1">
        <w:rPr>
          <w:rFonts w:ascii="Garamond" w:hAnsi="Garamond"/>
          <w:b/>
          <w:sz w:val="23"/>
          <w:szCs w:val="23"/>
        </w:rPr>
        <w:t>Le principe d’interdiction des locations publiques à vil prix</w:t>
      </w:r>
      <w:r>
        <w:rPr>
          <w:rFonts w:ascii="Garamond" w:hAnsi="Garamond"/>
          <w:sz w:val="23"/>
          <w:szCs w:val="23"/>
        </w:rPr>
        <w:t xml:space="preserve">, note sur CE, 28 sept. 2021, n° 431625, </w:t>
      </w:r>
      <w:r w:rsidRPr="000919B1">
        <w:rPr>
          <w:rFonts w:ascii="Garamond" w:hAnsi="Garamond"/>
          <w:i/>
          <w:sz w:val="23"/>
          <w:szCs w:val="23"/>
        </w:rPr>
        <w:t>CCAS de Pauillac</w:t>
      </w:r>
      <w:r>
        <w:rPr>
          <w:rFonts w:ascii="Garamond" w:hAnsi="Garamond"/>
          <w:sz w:val="23"/>
          <w:szCs w:val="23"/>
        </w:rPr>
        <w:t xml:space="preserve">, </w:t>
      </w:r>
      <w:r w:rsidRPr="000919B1">
        <w:rPr>
          <w:rFonts w:ascii="Garamond" w:hAnsi="Garamond"/>
          <w:i/>
          <w:sz w:val="23"/>
          <w:szCs w:val="23"/>
        </w:rPr>
        <w:t>Dr. Voirie</w:t>
      </w:r>
      <w:r>
        <w:rPr>
          <w:rFonts w:ascii="Garamond" w:hAnsi="Garamond"/>
          <w:sz w:val="23"/>
          <w:szCs w:val="23"/>
        </w:rPr>
        <w:t xml:space="preserve">, </w:t>
      </w:r>
      <w:proofErr w:type="spellStart"/>
      <w:r>
        <w:rPr>
          <w:rFonts w:ascii="Garamond" w:hAnsi="Garamond"/>
          <w:sz w:val="23"/>
          <w:szCs w:val="23"/>
        </w:rPr>
        <w:t>janv</w:t>
      </w:r>
      <w:proofErr w:type="spellEnd"/>
      <w:r>
        <w:rPr>
          <w:rFonts w:ascii="Garamond" w:hAnsi="Garamond"/>
          <w:sz w:val="23"/>
          <w:szCs w:val="23"/>
        </w:rPr>
        <w:t xml:space="preserve">-févr. 2022, n° </w:t>
      </w:r>
      <w:r w:rsidR="00BB4522">
        <w:rPr>
          <w:rFonts w:ascii="Garamond" w:hAnsi="Garamond"/>
          <w:sz w:val="23"/>
          <w:szCs w:val="23"/>
        </w:rPr>
        <w:t>224</w:t>
      </w:r>
      <w:r>
        <w:rPr>
          <w:rFonts w:ascii="Garamond" w:hAnsi="Garamond"/>
          <w:sz w:val="23"/>
          <w:szCs w:val="23"/>
        </w:rPr>
        <w:t xml:space="preserve">, p. </w:t>
      </w:r>
      <w:r w:rsidR="00BB4522">
        <w:rPr>
          <w:rFonts w:ascii="Garamond" w:hAnsi="Garamond"/>
          <w:sz w:val="23"/>
          <w:szCs w:val="23"/>
        </w:rPr>
        <w:t>15</w:t>
      </w:r>
      <w:r>
        <w:rPr>
          <w:rFonts w:ascii="Garamond" w:hAnsi="Garamond"/>
          <w:sz w:val="23"/>
          <w:szCs w:val="23"/>
        </w:rPr>
        <w:t>.</w:t>
      </w:r>
      <w:bookmarkEnd w:id="43"/>
    </w:p>
    <w:p w14:paraId="5C95B5BC" w14:textId="10522DD2" w:rsidR="007D728C" w:rsidRDefault="007D728C" w:rsidP="00413232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lastRenderedPageBreak/>
        <w:t xml:space="preserve">23- </w:t>
      </w:r>
      <w:r>
        <w:rPr>
          <w:rFonts w:ascii="Garamond" w:hAnsi="Garamond"/>
          <w:sz w:val="23"/>
          <w:szCs w:val="23"/>
        </w:rPr>
        <w:tab/>
      </w:r>
      <w:r w:rsidRPr="007D728C">
        <w:rPr>
          <w:rFonts w:ascii="Garamond" w:hAnsi="Garamond"/>
          <w:b/>
          <w:sz w:val="23"/>
          <w:szCs w:val="23"/>
        </w:rPr>
        <w:t>Cession et bail emphytéotique : choisir (de vendre) n’est pas renoncer (à valoriser)</w:t>
      </w:r>
      <w:r>
        <w:rPr>
          <w:rFonts w:ascii="Garamond" w:hAnsi="Garamond"/>
          <w:sz w:val="23"/>
          <w:szCs w:val="23"/>
        </w:rPr>
        <w:t xml:space="preserve">, note sur CE, 13 sept. 2021, n° 439653, </w:t>
      </w:r>
      <w:r w:rsidRPr="007D728C">
        <w:rPr>
          <w:rFonts w:ascii="Garamond" w:hAnsi="Garamond"/>
          <w:i/>
          <w:sz w:val="23"/>
          <w:szCs w:val="23"/>
        </w:rPr>
        <w:t>Cne Dourdan</w:t>
      </w:r>
      <w:r>
        <w:rPr>
          <w:rFonts w:ascii="Garamond" w:hAnsi="Garamond"/>
          <w:sz w:val="23"/>
          <w:szCs w:val="23"/>
        </w:rPr>
        <w:t xml:space="preserve">, </w:t>
      </w:r>
      <w:r w:rsidRPr="007D728C">
        <w:rPr>
          <w:rFonts w:ascii="Garamond" w:hAnsi="Garamond"/>
          <w:i/>
          <w:sz w:val="23"/>
          <w:szCs w:val="23"/>
        </w:rPr>
        <w:t>JCP A</w:t>
      </w:r>
      <w:r>
        <w:rPr>
          <w:rFonts w:ascii="Garamond" w:hAnsi="Garamond"/>
          <w:sz w:val="23"/>
          <w:szCs w:val="23"/>
        </w:rPr>
        <w:t>, 2021, n°</w:t>
      </w:r>
      <w:r w:rsidR="00884072">
        <w:rPr>
          <w:rFonts w:ascii="Garamond" w:hAnsi="Garamond"/>
          <w:sz w:val="23"/>
          <w:szCs w:val="23"/>
        </w:rPr>
        <w:t xml:space="preserve"> 2315</w:t>
      </w:r>
      <w:r>
        <w:rPr>
          <w:rFonts w:ascii="Garamond" w:hAnsi="Garamond"/>
          <w:sz w:val="23"/>
          <w:szCs w:val="23"/>
        </w:rPr>
        <w:t>.</w:t>
      </w:r>
    </w:p>
    <w:p w14:paraId="533FF8EE" w14:textId="3BB48D02" w:rsidR="006508E2" w:rsidRDefault="006508E2" w:rsidP="00413232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22-</w:t>
      </w:r>
      <w:r>
        <w:rPr>
          <w:rFonts w:ascii="Garamond" w:hAnsi="Garamond"/>
          <w:sz w:val="23"/>
          <w:szCs w:val="23"/>
        </w:rPr>
        <w:tab/>
      </w:r>
      <w:r w:rsidRPr="006508E2">
        <w:rPr>
          <w:rFonts w:ascii="Garamond" w:hAnsi="Garamond"/>
          <w:b/>
          <w:sz w:val="23"/>
          <w:szCs w:val="23"/>
        </w:rPr>
        <w:t>Occupation domaniale et gestion d’un SPIC : le saut d’obstacles de la compétence juridictionnelle</w:t>
      </w:r>
      <w:r>
        <w:rPr>
          <w:rFonts w:ascii="Garamond" w:hAnsi="Garamond"/>
          <w:sz w:val="23"/>
          <w:szCs w:val="23"/>
        </w:rPr>
        <w:t xml:space="preserve">, note sur TC, 8 juill. 2021, </w:t>
      </w:r>
      <w:r w:rsidRPr="006508E2">
        <w:rPr>
          <w:rFonts w:ascii="Garamond" w:hAnsi="Garamond"/>
          <w:sz w:val="23"/>
          <w:szCs w:val="23"/>
        </w:rPr>
        <w:t xml:space="preserve">n° C4213, </w:t>
      </w:r>
      <w:r w:rsidRPr="006508E2">
        <w:rPr>
          <w:rFonts w:ascii="Garamond" w:hAnsi="Garamond"/>
          <w:i/>
          <w:sz w:val="23"/>
          <w:szCs w:val="23"/>
        </w:rPr>
        <w:t>Epic Pays de Fontainebleau Tourisme c/ Assoc. Sport concept</w:t>
      </w:r>
      <w:r>
        <w:rPr>
          <w:rFonts w:ascii="Garamond" w:hAnsi="Garamond"/>
          <w:sz w:val="23"/>
          <w:szCs w:val="23"/>
        </w:rPr>
        <w:t xml:space="preserve">, </w:t>
      </w:r>
      <w:r w:rsidRPr="006508E2">
        <w:rPr>
          <w:rFonts w:ascii="Garamond" w:hAnsi="Garamond"/>
          <w:i/>
          <w:sz w:val="23"/>
          <w:szCs w:val="23"/>
        </w:rPr>
        <w:t xml:space="preserve">Dr. </w:t>
      </w:r>
      <w:r>
        <w:rPr>
          <w:rFonts w:ascii="Garamond" w:hAnsi="Garamond"/>
          <w:i/>
          <w:sz w:val="23"/>
          <w:szCs w:val="23"/>
        </w:rPr>
        <w:t>V</w:t>
      </w:r>
      <w:r w:rsidRPr="006508E2">
        <w:rPr>
          <w:rFonts w:ascii="Garamond" w:hAnsi="Garamond"/>
          <w:i/>
          <w:sz w:val="23"/>
          <w:szCs w:val="23"/>
        </w:rPr>
        <w:t>oirie</w:t>
      </w:r>
      <w:r>
        <w:rPr>
          <w:rFonts w:ascii="Garamond" w:hAnsi="Garamond"/>
          <w:sz w:val="23"/>
          <w:szCs w:val="23"/>
        </w:rPr>
        <w:t>, sept-oct. 2021, n° 222, p. 198.</w:t>
      </w:r>
    </w:p>
    <w:p w14:paraId="4E574B02" w14:textId="189256A7" w:rsidR="001D43F3" w:rsidRPr="00413232" w:rsidRDefault="004061AB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iCs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21- </w:t>
      </w:r>
      <w:r w:rsidRPr="004061AB">
        <w:rPr>
          <w:rFonts w:ascii="Garamond" w:hAnsi="Garamond"/>
          <w:b/>
          <w:sz w:val="23"/>
          <w:szCs w:val="23"/>
        </w:rPr>
        <w:t>L’intangibilité de l’ouvrage public au ralenti</w:t>
      </w:r>
      <w:r>
        <w:rPr>
          <w:rFonts w:ascii="Garamond" w:hAnsi="Garamond"/>
          <w:sz w:val="23"/>
          <w:szCs w:val="23"/>
        </w:rPr>
        <w:t>, note sur CAA Lyon, 11 févr. 2021, n° 20LY00724, M</w:t>
      </w:r>
      <w:r w:rsidRPr="004061AB">
        <w:rPr>
          <w:rFonts w:ascii="Garamond" w:hAnsi="Garamond"/>
          <w:i/>
          <w:sz w:val="23"/>
          <w:szCs w:val="23"/>
        </w:rPr>
        <w:t>. A. D. c/ Cne Saint-Jean-le-Vieux</w:t>
      </w:r>
      <w:r>
        <w:rPr>
          <w:rFonts w:ascii="Garamond" w:hAnsi="Garamond"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iCs/>
          <w:sz w:val="23"/>
          <w:szCs w:val="23"/>
        </w:rPr>
        <w:t xml:space="preserve">Rev. </w:t>
      </w:r>
      <w:proofErr w:type="spellStart"/>
      <w:r w:rsidRPr="002F0D68">
        <w:rPr>
          <w:rFonts w:ascii="Garamond" w:hAnsi="Garamond"/>
          <w:bCs/>
          <w:i/>
          <w:iCs/>
          <w:sz w:val="23"/>
          <w:szCs w:val="23"/>
        </w:rPr>
        <w:t>Jurisp</w:t>
      </w:r>
      <w:proofErr w:type="spellEnd"/>
      <w:r w:rsidRPr="002F0D68">
        <w:rPr>
          <w:rFonts w:ascii="Garamond" w:hAnsi="Garamond"/>
          <w:bCs/>
          <w:i/>
          <w:iCs/>
          <w:sz w:val="23"/>
          <w:szCs w:val="23"/>
        </w:rPr>
        <w:t>. ALYODA</w:t>
      </w:r>
      <w:r>
        <w:rPr>
          <w:rFonts w:ascii="Garamond" w:hAnsi="Garamond"/>
          <w:bCs/>
          <w:iCs/>
          <w:sz w:val="23"/>
          <w:szCs w:val="23"/>
        </w:rPr>
        <w:t>, 2021-3.</w:t>
      </w:r>
    </w:p>
    <w:p w14:paraId="4B344BD5" w14:textId="4112FEBD" w:rsidR="00AE666F" w:rsidRDefault="00AE666F" w:rsidP="00413232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20- (</w:t>
      </w:r>
      <w:r w:rsidRPr="00AE666F">
        <w:rPr>
          <w:rFonts w:ascii="Garamond" w:hAnsi="Garamond"/>
          <w:b/>
          <w:sz w:val="23"/>
          <w:szCs w:val="23"/>
        </w:rPr>
        <w:t>B)ail commercial et fonds de commerce sur le domaine public : le juge maintient le cap</w:t>
      </w:r>
      <w:r>
        <w:rPr>
          <w:rFonts w:ascii="Garamond" w:hAnsi="Garamond"/>
          <w:sz w:val="23"/>
          <w:szCs w:val="23"/>
        </w:rPr>
        <w:t xml:space="preserve">, note sur CAA Marseille, 9 avr. 2021, n° </w:t>
      </w:r>
      <w:r w:rsidRPr="00AE666F">
        <w:rPr>
          <w:rFonts w:ascii="Garamond" w:hAnsi="Garamond"/>
          <w:sz w:val="23"/>
          <w:szCs w:val="23"/>
        </w:rPr>
        <w:t>18MA03151</w:t>
      </w:r>
      <w:r>
        <w:rPr>
          <w:rFonts w:ascii="Garamond" w:hAnsi="Garamond"/>
          <w:sz w:val="23"/>
          <w:szCs w:val="23"/>
        </w:rPr>
        <w:t xml:space="preserve">, </w:t>
      </w:r>
      <w:r w:rsidRPr="00AE666F">
        <w:rPr>
          <w:rFonts w:ascii="Garamond" w:hAnsi="Garamond"/>
          <w:i/>
          <w:sz w:val="23"/>
          <w:szCs w:val="23"/>
        </w:rPr>
        <w:t>M. B, D</w:t>
      </w:r>
      <w:r>
        <w:rPr>
          <w:rFonts w:ascii="Garamond" w:hAnsi="Garamond"/>
          <w:sz w:val="23"/>
          <w:szCs w:val="23"/>
        </w:rPr>
        <w:t xml:space="preserve">. et CAA Paris, 9 avr. 2021, n° </w:t>
      </w:r>
      <w:r w:rsidRPr="00AE666F">
        <w:rPr>
          <w:rFonts w:ascii="Garamond" w:hAnsi="Garamond"/>
          <w:sz w:val="23"/>
          <w:szCs w:val="23"/>
        </w:rPr>
        <w:t>20PA01314</w:t>
      </w:r>
      <w:r>
        <w:rPr>
          <w:rFonts w:ascii="Garamond" w:hAnsi="Garamond"/>
          <w:sz w:val="23"/>
          <w:szCs w:val="23"/>
        </w:rPr>
        <w:t xml:space="preserve">, </w:t>
      </w:r>
      <w:r w:rsidRPr="00AE666F">
        <w:rPr>
          <w:rFonts w:ascii="Garamond" w:hAnsi="Garamond"/>
          <w:i/>
          <w:sz w:val="23"/>
          <w:szCs w:val="23"/>
        </w:rPr>
        <w:t>Sté « Le soleil de Crécy »</w:t>
      </w:r>
      <w:r>
        <w:rPr>
          <w:rFonts w:ascii="Garamond" w:hAnsi="Garamond"/>
          <w:sz w:val="23"/>
          <w:szCs w:val="23"/>
        </w:rPr>
        <w:t xml:space="preserve">, </w:t>
      </w:r>
      <w:r w:rsidRPr="00AE666F">
        <w:rPr>
          <w:rFonts w:ascii="Garamond" w:hAnsi="Garamond"/>
          <w:i/>
          <w:sz w:val="23"/>
          <w:szCs w:val="23"/>
        </w:rPr>
        <w:t>Dr. Voirie</w:t>
      </w:r>
      <w:r>
        <w:rPr>
          <w:rFonts w:ascii="Garamond" w:hAnsi="Garamond"/>
          <w:sz w:val="23"/>
          <w:szCs w:val="23"/>
        </w:rPr>
        <w:t xml:space="preserve">, mai-juin 2021, n° 220, p. </w:t>
      </w:r>
      <w:r w:rsidR="00D22B71">
        <w:rPr>
          <w:rFonts w:ascii="Garamond" w:hAnsi="Garamond"/>
          <w:sz w:val="23"/>
          <w:szCs w:val="23"/>
        </w:rPr>
        <w:t>114.</w:t>
      </w:r>
    </w:p>
    <w:p w14:paraId="3C2168B9" w14:textId="10C369BC" w:rsidR="00626406" w:rsidRPr="002F0D68" w:rsidRDefault="00626406" w:rsidP="00413232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19- </w:t>
      </w:r>
      <w:r>
        <w:rPr>
          <w:rFonts w:ascii="Garamond" w:hAnsi="Garamond"/>
          <w:sz w:val="23"/>
          <w:szCs w:val="23"/>
        </w:rPr>
        <w:tab/>
      </w:r>
      <w:r w:rsidRPr="00626406">
        <w:rPr>
          <w:rFonts w:ascii="Garamond" w:hAnsi="Garamond"/>
          <w:b/>
          <w:sz w:val="23"/>
          <w:szCs w:val="23"/>
        </w:rPr>
        <w:t xml:space="preserve">La souveraineté </w:t>
      </w:r>
      <w:r w:rsidR="00B0235C">
        <w:rPr>
          <w:rFonts w:ascii="Garamond" w:hAnsi="Garamond"/>
          <w:b/>
          <w:sz w:val="23"/>
          <w:szCs w:val="23"/>
        </w:rPr>
        <w:t xml:space="preserve">du droit </w:t>
      </w:r>
      <w:r w:rsidRPr="00626406">
        <w:rPr>
          <w:rFonts w:ascii="Garamond" w:hAnsi="Garamond"/>
          <w:b/>
          <w:sz w:val="23"/>
          <w:szCs w:val="23"/>
        </w:rPr>
        <w:t>nobiliaire : à propos de la transmission des titres de noblesse</w:t>
      </w:r>
      <w:r>
        <w:rPr>
          <w:rFonts w:ascii="Garamond" w:hAnsi="Garamond"/>
          <w:sz w:val="23"/>
          <w:szCs w:val="23"/>
        </w:rPr>
        <w:t xml:space="preserve">, note sur CE, 12 févr. 2021, </w:t>
      </w:r>
      <w:r w:rsidR="00B43D20">
        <w:rPr>
          <w:rFonts w:ascii="Garamond" w:hAnsi="Garamond"/>
          <w:sz w:val="23"/>
          <w:szCs w:val="23"/>
        </w:rPr>
        <w:t xml:space="preserve">n° </w:t>
      </w:r>
      <w:r w:rsidR="00B43D20" w:rsidRPr="00B43D20">
        <w:rPr>
          <w:rFonts w:ascii="Garamond" w:hAnsi="Garamond"/>
          <w:sz w:val="23"/>
          <w:szCs w:val="23"/>
        </w:rPr>
        <w:t>440401</w:t>
      </w:r>
      <w:r w:rsidR="00B43D20">
        <w:rPr>
          <w:rFonts w:ascii="Garamond" w:hAnsi="Garamond"/>
          <w:sz w:val="23"/>
          <w:szCs w:val="23"/>
        </w:rPr>
        <w:t xml:space="preserve">, </w:t>
      </w:r>
      <w:r w:rsidRPr="00626406">
        <w:rPr>
          <w:rFonts w:ascii="Garamond" w:hAnsi="Garamond"/>
          <w:i/>
          <w:sz w:val="23"/>
          <w:szCs w:val="23"/>
        </w:rPr>
        <w:t>M. A. B</w:t>
      </w:r>
      <w:r>
        <w:rPr>
          <w:rFonts w:ascii="Garamond" w:hAnsi="Garamond"/>
          <w:sz w:val="23"/>
          <w:szCs w:val="23"/>
        </w:rPr>
        <w:t xml:space="preserve">., </w:t>
      </w:r>
      <w:r w:rsidRPr="00626406">
        <w:rPr>
          <w:rFonts w:ascii="Garamond" w:hAnsi="Garamond"/>
          <w:i/>
          <w:sz w:val="23"/>
          <w:szCs w:val="23"/>
        </w:rPr>
        <w:t>AJDA</w:t>
      </w:r>
      <w:r>
        <w:rPr>
          <w:rFonts w:ascii="Garamond" w:hAnsi="Garamond"/>
          <w:sz w:val="23"/>
          <w:szCs w:val="23"/>
        </w:rPr>
        <w:t xml:space="preserve">, 2021, </w:t>
      </w:r>
      <w:r w:rsidR="00B0235C">
        <w:rPr>
          <w:rFonts w:ascii="Garamond" w:hAnsi="Garamond"/>
          <w:sz w:val="23"/>
          <w:szCs w:val="23"/>
        </w:rPr>
        <w:t>p. 815.</w:t>
      </w:r>
    </w:p>
    <w:p w14:paraId="762232B8" w14:textId="33BC194E" w:rsidR="00722C00" w:rsidRPr="002F0D68" w:rsidRDefault="00722C00" w:rsidP="00413232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t xml:space="preserve">18- </w:t>
      </w:r>
      <w:r w:rsidRPr="002F0D68">
        <w:rPr>
          <w:rFonts w:ascii="Garamond" w:hAnsi="Garamond"/>
          <w:sz w:val="23"/>
          <w:szCs w:val="23"/>
        </w:rPr>
        <w:tab/>
      </w:r>
      <w:r w:rsidRPr="002F0D68">
        <w:rPr>
          <w:rFonts w:ascii="Garamond" w:hAnsi="Garamond"/>
          <w:b/>
          <w:sz w:val="23"/>
          <w:szCs w:val="23"/>
        </w:rPr>
        <w:t>Péages autoroutiers : leur montant ne peut intégrer les frais liés à la police de la route</w:t>
      </w:r>
      <w:r w:rsidRPr="002F0D68">
        <w:rPr>
          <w:rFonts w:ascii="Garamond" w:hAnsi="Garamond"/>
          <w:sz w:val="23"/>
          <w:szCs w:val="23"/>
        </w:rPr>
        <w:t xml:space="preserve">, note sur CJUE, 28 oct. 2020, C-321/19, </w:t>
      </w:r>
      <w:r w:rsidRPr="002F0D68">
        <w:rPr>
          <w:rFonts w:ascii="Garamond" w:hAnsi="Garamond"/>
          <w:i/>
          <w:sz w:val="23"/>
          <w:szCs w:val="23"/>
        </w:rPr>
        <w:t xml:space="preserve">BY et CZ c/ </w:t>
      </w:r>
      <w:proofErr w:type="spellStart"/>
      <w:r w:rsidRPr="002F0D68">
        <w:rPr>
          <w:rFonts w:ascii="Garamond" w:hAnsi="Garamond"/>
          <w:i/>
          <w:sz w:val="23"/>
          <w:szCs w:val="23"/>
        </w:rPr>
        <w:t>Bundesrepublik</w:t>
      </w:r>
      <w:proofErr w:type="spellEnd"/>
      <w:r w:rsidRPr="002F0D68">
        <w:rPr>
          <w:rFonts w:ascii="Garamond" w:hAnsi="Garamond"/>
          <w:i/>
          <w:sz w:val="23"/>
          <w:szCs w:val="23"/>
        </w:rPr>
        <w:t xml:space="preserve"> </w:t>
      </w:r>
      <w:proofErr w:type="spellStart"/>
      <w:r w:rsidRPr="002F0D68">
        <w:rPr>
          <w:rFonts w:ascii="Garamond" w:hAnsi="Garamond"/>
          <w:i/>
          <w:sz w:val="23"/>
          <w:szCs w:val="23"/>
        </w:rPr>
        <w:t>Deutschland</w:t>
      </w:r>
      <w:proofErr w:type="spellEnd"/>
      <w:r w:rsidRPr="002F0D68">
        <w:rPr>
          <w:rFonts w:ascii="Garamond" w:hAnsi="Garamond"/>
          <w:sz w:val="23"/>
          <w:szCs w:val="23"/>
        </w:rPr>
        <w:t xml:space="preserve">, </w:t>
      </w:r>
      <w:r w:rsidRPr="002F0D68">
        <w:rPr>
          <w:rFonts w:ascii="Garamond" w:hAnsi="Garamond"/>
          <w:i/>
          <w:sz w:val="23"/>
          <w:szCs w:val="23"/>
        </w:rPr>
        <w:t xml:space="preserve">Dr. </w:t>
      </w:r>
      <w:r w:rsidR="00111DE0" w:rsidRPr="00111DE0">
        <w:rPr>
          <w:rFonts w:ascii="Garamond" w:hAnsi="Garamond"/>
          <w:i/>
          <w:sz w:val="23"/>
          <w:szCs w:val="23"/>
        </w:rPr>
        <w:t>Voirie</w:t>
      </w:r>
      <w:r w:rsidR="00111DE0">
        <w:rPr>
          <w:rFonts w:ascii="Garamond" w:hAnsi="Garamond"/>
          <w:sz w:val="23"/>
          <w:szCs w:val="23"/>
        </w:rPr>
        <w:t xml:space="preserve">, </w:t>
      </w:r>
      <w:r w:rsidRPr="00111DE0">
        <w:rPr>
          <w:rFonts w:ascii="Garamond" w:hAnsi="Garamond"/>
          <w:sz w:val="23"/>
          <w:szCs w:val="23"/>
        </w:rPr>
        <w:t>janv</w:t>
      </w:r>
      <w:r w:rsidRPr="002F0D68">
        <w:rPr>
          <w:rFonts w:ascii="Garamond" w:hAnsi="Garamond"/>
          <w:sz w:val="23"/>
          <w:szCs w:val="23"/>
        </w:rPr>
        <w:t>.-févr. 2021, n° 218, p. </w:t>
      </w:r>
      <w:r w:rsidR="004C011C" w:rsidRPr="002F0D68">
        <w:rPr>
          <w:rFonts w:ascii="Garamond" w:hAnsi="Garamond"/>
          <w:sz w:val="23"/>
          <w:szCs w:val="23"/>
        </w:rPr>
        <w:t>28.</w:t>
      </w:r>
    </w:p>
    <w:p w14:paraId="4ABD99FD" w14:textId="7BE32A77" w:rsidR="00722C00" w:rsidRPr="002F0D68" w:rsidRDefault="00722C00" w:rsidP="00413232">
      <w:pPr>
        <w:spacing w:after="120" w:line="264" w:lineRule="auto"/>
        <w:ind w:left="426" w:hanging="426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t>17-</w:t>
      </w:r>
      <w:r w:rsidRPr="002F0D68">
        <w:rPr>
          <w:rFonts w:ascii="Garamond" w:hAnsi="Garamond"/>
          <w:sz w:val="23"/>
          <w:szCs w:val="23"/>
        </w:rPr>
        <w:tab/>
      </w:r>
      <w:r w:rsidRPr="002F0D68">
        <w:rPr>
          <w:rFonts w:ascii="Garamond" w:hAnsi="Garamond"/>
          <w:b/>
          <w:sz w:val="23"/>
          <w:szCs w:val="23"/>
        </w:rPr>
        <w:t>La théorie de l’acte unilatéral (de droit privé) détachable du contrat (administratif) relatif au domaine privé</w:t>
      </w:r>
      <w:r w:rsidRPr="002F0D68">
        <w:rPr>
          <w:rFonts w:ascii="Garamond" w:hAnsi="Garamond"/>
          <w:sz w:val="23"/>
          <w:szCs w:val="23"/>
        </w:rPr>
        <w:t xml:space="preserve">, note sur TC, 7 déc. 2020, n° C4197, </w:t>
      </w:r>
      <w:r w:rsidRPr="002F0D68">
        <w:rPr>
          <w:rFonts w:ascii="Garamond" w:hAnsi="Garamond"/>
          <w:i/>
          <w:sz w:val="23"/>
          <w:szCs w:val="23"/>
        </w:rPr>
        <w:t>M. Aleman et a. c/ Cne de Port-de-Bouc</w:t>
      </w:r>
      <w:r w:rsidRPr="002F0D68">
        <w:rPr>
          <w:rFonts w:ascii="Garamond" w:hAnsi="Garamond"/>
          <w:sz w:val="23"/>
          <w:szCs w:val="23"/>
        </w:rPr>
        <w:t xml:space="preserve">, </w:t>
      </w:r>
      <w:r w:rsidRPr="002F0D68">
        <w:rPr>
          <w:rFonts w:ascii="Garamond" w:hAnsi="Garamond"/>
          <w:i/>
          <w:sz w:val="23"/>
          <w:szCs w:val="23"/>
        </w:rPr>
        <w:t>JCP A</w:t>
      </w:r>
      <w:r w:rsidRPr="002F0D68">
        <w:rPr>
          <w:rFonts w:ascii="Garamond" w:hAnsi="Garamond"/>
          <w:sz w:val="23"/>
          <w:szCs w:val="23"/>
        </w:rPr>
        <w:t>, 2021, n° </w:t>
      </w:r>
      <w:r w:rsidR="00F4023C" w:rsidRPr="002F0D68">
        <w:rPr>
          <w:rFonts w:ascii="Garamond" w:hAnsi="Garamond"/>
          <w:sz w:val="23"/>
          <w:szCs w:val="23"/>
        </w:rPr>
        <w:t>2011.</w:t>
      </w:r>
    </w:p>
    <w:p w14:paraId="5486F91F" w14:textId="7C26E9C5" w:rsidR="001C772D" w:rsidRPr="00413232" w:rsidRDefault="001C772D" w:rsidP="00413232">
      <w:pPr>
        <w:numPr>
          <w:ilvl w:val="0"/>
          <w:numId w:val="17"/>
        </w:numPr>
        <w:spacing w:after="120" w:line="264" w:lineRule="auto"/>
        <w:ind w:left="426" w:hanging="426"/>
        <w:jc w:val="both"/>
        <w:rPr>
          <w:rFonts w:ascii="Garamond" w:hAnsi="Garamond"/>
          <w:bCs/>
          <w:iCs/>
          <w:sz w:val="23"/>
          <w:szCs w:val="23"/>
        </w:rPr>
      </w:pPr>
      <w:r w:rsidRPr="002F0D68">
        <w:rPr>
          <w:rFonts w:ascii="Garamond" w:hAnsi="Garamond"/>
          <w:b/>
          <w:bCs/>
          <w:iCs/>
          <w:sz w:val="23"/>
          <w:szCs w:val="23"/>
        </w:rPr>
        <w:t>Manège implanté sur le domaine public et concurrence : la roue ne tourne toujours pas</w:t>
      </w:r>
      <w:r w:rsidRPr="002F0D68">
        <w:rPr>
          <w:rFonts w:ascii="Garamond" w:hAnsi="Garamond"/>
          <w:bCs/>
          <w:iCs/>
          <w:sz w:val="23"/>
          <w:szCs w:val="23"/>
        </w:rPr>
        <w:t xml:space="preserve">, note sur CAA Paris, 25 mai 2020, n° 18PA02836, </w:t>
      </w:r>
      <w:r w:rsidRPr="002F0D68">
        <w:rPr>
          <w:rFonts w:ascii="Garamond" w:hAnsi="Garamond"/>
          <w:bCs/>
          <w:i/>
          <w:iCs/>
          <w:sz w:val="23"/>
          <w:szCs w:val="23"/>
        </w:rPr>
        <w:t>C. c/ Ville de Paris</w:t>
      </w:r>
      <w:r w:rsidRPr="002F0D68">
        <w:rPr>
          <w:rFonts w:ascii="Garamond" w:hAnsi="Garamond"/>
          <w:bCs/>
          <w:i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iCs/>
          <w:sz w:val="23"/>
          <w:szCs w:val="23"/>
        </w:rPr>
        <w:t xml:space="preserve">Dr. </w:t>
      </w:r>
      <w:r w:rsidR="00111DE0">
        <w:rPr>
          <w:rFonts w:ascii="Garamond" w:hAnsi="Garamond"/>
          <w:bCs/>
          <w:i/>
          <w:iCs/>
          <w:sz w:val="23"/>
          <w:szCs w:val="23"/>
        </w:rPr>
        <w:t>Voirie</w:t>
      </w:r>
      <w:r w:rsidRPr="002F0D68">
        <w:rPr>
          <w:rFonts w:ascii="Garamond" w:hAnsi="Garamond"/>
          <w:bCs/>
          <w:iCs/>
          <w:sz w:val="23"/>
          <w:szCs w:val="23"/>
        </w:rPr>
        <w:t>, juill.-aout 2020, n° 215, p. 170.</w:t>
      </w:r>
    </w:p>
    <w:p w14:paraId="54567824" w14:textId="6ECF5F24" w:rsidR="00822BAD" w:rsidRPr="00413232" w:rsidRDefault="00822BAD" w:rsidP="00413232">
      <w:pPr>
        <w:numPr>
          <w:ilvl w:val="0"/>
          <w:numId w:val="18"/>
        </w:numPr>
        <w:spacing w:after="120" w:line="264" w:lineRule="auto"/>
        <w:ind w:left="426" w:hanging="426"/>
        <w:jc w:val="both"/>
        <w:rPr>
          <w:rFonts w:ascii="Garamond" w:hAnsi="Garamond"/>
          <w:bCs/>
          <w:iCs/>
          <w:sz w:val="23"/>
          <w:szCs w:val="23"/>
        </w:rPr>
      </w:pPr>
      <w:r w:rsidRPr="002F0D68">
        <w:rPr>
          <w:rFonts w:ascii="Garamond" w:hAnsi="Garamond"/>
          <w:b/>
          <w:bCs/>
          <w:i/>
          <w:iCs/>
          <w:sz w:val="23"/>
          <w:szCs w:val="23"/>
        </w:rPr>
        <w:t>Casanova</w:t>
      </w:r>
      <w:r w:rsidRPr="002F0D68">
        <w:rPr>
          <w:rFonts w:ascii="Garamond" w:hAnsi="Garamond"/>
          <w:b/>
          <w:bCs/>
          <w:iCs/>
          <w:sz w:val="23"/>
          <w:szCs w:val="23"/>
        </w:rPr>
        <w:t xml:space="preserve">, tombeur de l’intérêt </w:t>
      </w:r>
      <w:proofErr w:type="gramStart"/>
      <w:r w:rsidRPr="002F0D68">
        <w:rPr>
          <w:rFonts w:ascii="Garamond" w:hAnsi="Garamond"/>
          <w:b/>
          <w:bCs/>
          <w:iCs/>
          <w:sz w:val="23"/>
          <w:szCs w:val="23"/>
        </w:rPr>
        <w:t>lésé ?</w:t>
      </w:r>
      <w:r w:rsidRPr="002F0D68">
        <w:rPr>
          <w:rFonts w:ascii="Garamond" w:hAnsi="Garamond"/>
          <w:bCs/>
          <w:iCs/>
          <w:sz w:val="23"/>
          <w:szCs w:val="23"/>
        </w:rPr>
        <w:t>,</w:t>
      </w:r>
      <w:proofErr w:type="gramEnd"/>
      <w:r w:rsidRPr="002F0D68">
        <w:rPr>
          <w:rFonts w:ascii="Garamond" w:hAnsi="Garamond"/>
          <w:bCs/>
          <w:iCs/>
          <w:sz w:val="23"/>
          <w:szCs w:val="23"/>
        </w:rPr>
        <w:t xml:space="preserve"> note sur CE, 27 mars 2020, n° 426291, </w:t>
      </w:r>
      <w:r w:rsidRPr="002F0D68">
        <w:rPr>
          <w:rFonts w:ascii="Garamond" w:hAnsi="Garamond"/>
          <w:bCs/>
          <w:i/>
          <w:iCs/>
          <w:sz w:val="23"/>
          <w:szCs w:val="23"/>
        </w:rPr>
        <w:t xml:space="preserve">Dr. </w:t>
      </w:r>
      <w:r w:rsidR="00111DE0">
        <w:rPr>
          <w:rFonts w:ascii="Garamond" w:hAnsi="Garamond"/>
          <w:bCs/>
          <w:i/>
          <w:iCs/>
          <w:sz w:val="23"/>
          <w:szCs w:val="23"/>
        </w:rPr>
        <w:t>Voirie</w:t>
      </w:r>
      <w:r w:rsidRPr="002F0D68">
        <w:rPr>
          <w:rFonts w:ascii="Garamond" w:hAnsi="Garamond"/>
          <w:bCs/>
          <w:iCs/>
          <w:sz w:val="23"/>
          <w:szCs w:val="23"/>
        </w:rPr>
        <w:t>, mai-juin 2020, n° 214, p. 113.</w:t>
      </w:r>
    </w:p>
    <w:p w14:paraId="3F7A84C6" w14:textId="2481C9F0" w:rsidR="005C0099" w:rsidRPr="002F0D68" w:rsidRDefault="00111DE0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iCs/>
          <w:sz w:val="23"/>
          <w:szCs w:val="23"/>
        </w:rPr>
      </w:pPr>
      <w:r w:rsidRPr="00111DE0">
        <w:rPr>
          <w:rFonts w:ascii="Garamond" w:hAnsi="Garamond"/>
          <w:bCs/>
          <w:iCs/>
          <w:sz w:val="23"/>
          <w:szCs w:val="23"/>
        </w:rPr>
        <w:t>14 -</w:t>
      </w:r>
      <w:r>
        <w:rPr>
          <w:rFonts w:ascii="Garamond" w:hAnsi="Garamond"/>
          <w:b/>
          <w:bCs/>
          <w:iCs/>
          <w:sz w:val="23"/>
          <w:szCs w:val="23"/>
        </w:rPr>
        <w:t xml:space="preserve"> </w:t>
      </w:r>
      <w:r w:rsidR="005C0099" w:rsidRPr="002F0D68">
        <w:rPr>
          <w:rFonts w:ascii="Garamond" w:hAnsi="Garamond"/>
          <w:b/>
          <w:bCs/>
          <w:iCs/>
          <w:sz w:val="23"/>
          <w:szCs w:val="23"/>
        </w:rPr>
        <w:t>La mise à l’écart du principe de protection du concessionnaire contre la concurrence par l’autorité concédante</w:t>
      </w:r>
      <w:r w:rsidR="005C0099" w:rsidRPr="002F0D68">
        <w:rPr>
          <w:rFonts w:ascii="Garamond" w:hAnsi="Garamond"/>
          <w:bCs/>
          <w:iCs/>
          <w:sz w:val="23"/>
          <w:szCs w:val="23"/>
        </w:rPr>
        <w:t xml:space="preserve">, note sur TA Lyon, 13 juin 2019, n° 1703281, </w:t>
      </w:r>
      <w:r w:rsidR="005C0099" w:rsidRPr="002F0D68">
        <w:rPr>
          <w:rFonts w:ascii="Garamond" w:hAnsi="Garamond"/>
          <w:bCs/>
          <w:i/>
          <w:iCs/>
          <w:sz w:val="23"/>
          <w:szCs w:val="23"/>
        </w:rPr>
        <w:t xml:space="preserve">Sté </w:t>
      </w:r>
      <w:proofErr w:type="spellStart"/>
      <w:r w:rsidR="005C0099" w:rsidRPr="002F0D68">
        <w:rPr>
          <w:rFonts w:ascii="Garamond" w:hAnsi="Garamond"/>
          <w:bCs/>
          <w:i/>
          <w:iCs/>
          <w:sz w:val="23"/>
          <w:szCs w:val="23"/>
        </w:rPr>
        <w:t>Rhôneexpress</w:t>
      </w:r>
      <w:proofErr w:type="spellEnd"/>
      <w:r w:rsidR="005C0099" w:rsidRPr="002F0D68">
        <w:rPr>
          <w:rFonts w:ascii="Garamond" w:hAnsi="Garamond"/>
          <w:bCs/>
          <w:iCs/>
          <w:sz w:val="23"/>
          <w:szCs w:val="23"/>
        </w:rPr>
        <w:t xml:space="preserve">, </w:t>
      </w:r>
      <w:proofErr w:type="spellStart"/>
      <w:r w:rsidR="005C0099" w:rsidRPr="002F0D68">
        <w:rPr>
          <w:rFonts w:ascii="Garamond" w:hAnsi="Garamond"/>
          <w:bCs/>
          <w:i/>
          <w:iCs/>
          <w:sz w:val="23"/>
          <w:szCs w:val="23"/>
        </w:rPr>
        <w:t>Rev</w:t>
      </w:r>
      <w:proofErr w:type="spellEnd"/>
      <w:r w:rsidR="005C0099" w:rsidRPr="002F0D68">
        <w:rPr>
          <w:rFonts w:ascii="Garamond" w:hAnsi="Garamond"/>
          <w:bCs/>
          <w:i/>
          <w:iCs/>
          <w:sz w:val="23"/>
          <w:szCs w:val="23"/>
        </w:rPr>
        <w:t xml:space="preserve">. </w:t>
      </w:r>
      <w:proofErr w:type="spellStart"/>
      <w:r w:rsidR="005C0099" w:rsidRPr="002F0D68">
        <w:rPr>
          <w:rFonts w:ascii="Garamond" w:hAnsi="Garamond"/>
          <w:bCs/>
          <w:i/>
          <w:iCs/>
          <w:sz w:val="23"/>
          <w:szCs w:val="23"/>
        </w:rPr>
        <w:t>Jurisp</w:t>
      </w:r>
      <w:proofErr w:type="spellEnd"/>
      <w:r w:rsidR="005C0099" w:rsidRPr="002F0D68">
        <w:rPr>
          <w:rFonts w:ascii="Garamond" w:hAnsi="Garamond"/>
          <w:bCs/>
          <w:i/>
          <w:iCs/>
          <w:sz w:val="23"/>
          <w:szCs w:val="23"/>
        </w:rPr>
        <w:t>. ALYODA</w:t>
      </w:r>
      <w:r w:rsidR="0025095C" w:rsidRPr="002F0D68">
        <w:rPr>
          <w:rFonts w:ascii="Garamond" w:hAnsi="Garamond"/>
          <w:bCs/>
          <w:iCs/>
          <w:sz w:val="23"/>
          <w:szCs w:val="23"/>
        </w:rPr>
        <w:t>, 2020-2.</w:t>
      </w:r>
    </w:p>
    <w:p w14:paraId="0D400BED" w14:textId="2F9DD58A" w:rsidR="00E41CEB" w:rsidRPr="00413232" w:rsidRDefault="00E41CEB" w:rsidP="00413232">
      <w:pPr>
        <w:numPr>
          <w:ilvl w:val="0"/>
          <w:numId w:val="20"/>
        </w:numPr>
        <w:spacing w:after="120" w:line="264" w:lineRule="auto"/>
        <w:ind w:left="426" w:hanging="426"/>
        <w:jc w:val="both"/>
        <w:rPr>
          <w:rFonts w:ascii="Garamond" w:hAnsi="Garamond"/>
          <w:bCs/>
          <w:iCs/>
          <w:sz w:val="23"/>
          <w:szCs w:val="23"/>
        </w:rPr>
      </w:pPr>
      <w:r w:rsidRPr="002F0D68">
        <w:rPr>
          <w:rFonts w:ascii="Garamond" w:hAnsi="Garamond"/>
          <w:b/>
          <w:bCs/>
          <w:iCs/>
          <w:sz w:val="23"/>
          <w:szCs w:val="23"/>
        </w:rPr>
        <w:t>Communicabilité des actes de gestion du domaine privé : l’insoutenable pesanteur de l’avoir</w:t>
      </w:r>
      <w:r w:rsidRPr="002F0D68">
        <w:rPr>
          <w:rFonts w:ascii="Garamond" w:hAnsi="Garamond"/>
          <w:bCs/>
          <w:iCs/>
          <w:sz w:val="23"/>
          <w:szCs w:val="23"/>
        </w:rPr>
        <w:t xml:space="preserve">, </w:t>
      </w:r>
      <w:r w:rsidR="00823112" w:rsidRPr="002F0D68">
        <w:rPr>
          <w:rFonts w:ascii="Garamond" w:hAnsi="Garamond"/>
          <w:bCs/>
          <w:iCs/>
          <w:sz w:val="23"/>
          <w:szCs w:val="23"/>
        </w:rPr>
        <w:t xml:space="preserve">note sur CE, 24 oct. 2019, </w:t>
      </w:r>
      <w:r w:rsidR="00823112" w:rsidRPr="002F0D68">
        <w:rPr>
          <w:rFonts w:ascii="Garamond" w:hAnsi="Garamond"/>
          <w:bCs/>
          <w:i/>
          <w:iCs/>
          <w:sz w:val="23"/>
          <w:szCs w:val="23"/>
        </w:rPr>
        <w:t>Cne Saint-Pierre-du-Perray</w:t>
      </w:r>
      <w:r w:rsidR="00823112" w:rsidRPr="002F0D68">
        <w:rPr>
          <w:rFonts w:ascii="Garamond" w:hAnsi="Garamond"/>
          <w:bCs/>
          <w:i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iCs/>
          <w:sz w:val="23"/>
          <w:szCs w:val="23"/>
        </w:rPr>
        <w:t>JCP A</w:t>
      </w:r>
      <w:r w:rsidRPr="002F0D68">
        <w:rPr>
          <w:rFonts w:ascii="Garamond" w:hAnsi="Garamond"/>
          <w:bCs/>
          <w:iCs/>
          <w:sz w:val="23"/>
          <w:szCs w:val="23"/>
        </w:rPr>
        <w:t xml:space="preserve">, 2020, </w:t>
      </w:r>
      <w:r w:rsidR="00823112" w:rsidRPr="002F0D68">
        <w:rPr>
          <w:rFonts w:ascii="Garamond" w:hAnsi="Garamond"/>
          <w:bCs/>
          <w:iCs/>
          <w:sz w:val="23"/>
          <w:szCs w:val="23"/>
        </w:rPr>
        <w:t>n° 2016.</w:t>
      </w:r>
    </w:p>
    <w:p w14:paraId="09FBC2C6" w14:textId="5515DA0F" w:rsidR="007E666D" w:rsidRPr="002F0D68" w:rsidRDefault="00111DE0" w:rsidP="00413232">
      <w:pPr>
        <w:spacing w:after="120" w:line="264" w:lineRule="auto"/>
        <w:ind w:left="426" w:hanging="426"/>
        <w:jc w:val="both"/>
        <w:rPr>
          <w:rFonts w:ascii="Garamond" w:hAnsi="Garamond"/>
          <w:bCs/>
          <w:iCs/>
          <w:sz w:val="23"/>
          <w:szCs w:val="23"/>
        </w:rPr>
      </w:pPr>
      <w:r w:rsidRPr="00111DE0">
        <w:rPr>
          <w:rFonts w:ascii="Garamond" w:hAnsi="Garamond"/>
          <w:bCs/>
          <w:iCs/>
          <w:sz w:val="23"/>
          <w:szCs w:val="23"/>
        </w:rPr>
        <w:t>12-</w:t>
      </w:r>
      <w:r>
        <w:rPr>
          <w:rFonts w:ascii="Garamond" w:hAnsi="Garamond"/>
          <w:b/>
          <w:bCs/>
          <w:iCs/>
          <w:sz w:val="23"/>
          <w:szCs w:val="23"/>
        </w:rPr>
        <w:t xml:space="preserve"> </w:t>
      </w:r>
      <w:r w:rsidR="007E666D" w:rsidRPr="002F0D68">
        <w:rPr>
          <w:rFonts w:ascii="Garamond" w:hAnsi="Garamond"/>
          <w:b/>
          <w:bCs/>
          <w:iCs/>
          <w:sz w:val="23"/>
          <w:szCs w:val="23"/>
        </w:rPr>
        <w:t>Contrats de prestation de sureté sur le domaine public portuaire : les rivages du contrat administratif</w:t>
      </w:r>
      <w:r w:rsidR="007E666D" w:rsidRPr="002F0D68">
        <w:rPr>
          <w:rFonts w:ascii="Garamond" w:hAnsi="Garamond"/>
          <w:bCs/>
          <w:iCs/>
          <w:sz w:val="23"/>
          <w:szCs w:val="23"/>
        </w:rPr>
        <w:t xml:space="preserve">, note sur TC, 8 avril 2019, </w:t>
      </w:r>
      <w:r w:rsidR="007E666D" w:rsidRPr="002F0D68">
        <w:rPr>
          <w:rFonts w:ascii="Garamond" w:hAnsi="Garamond"/>
          <w:bCs/>
          <w:i/>
          <w:iCs/>
          <w:sz w:val="23"/>
          <w:szCs w:val="23"/>
        </w:rPr>
        <w:t>Grand port maritime du Havre</w:t>
      </w:r>
      <w:r w:rsidR="007E666D" w:rsidRPr="002F0D68">
        <w:rPr>
          <w:rFonts w:ascii="Garamond" w:hAnsi="Garamond"/>
          <w:bCs/>
          <w:iCs/>
          <w:sz w:val="23"/>
          <w:szCs w:val="23"/>
        </w:rPr>
        <w:t xml:space="preserve">, </w:t>
      </w:r>
      <w:r w:rsidR="007E666D" w:rsidRPr="002F0D68">
        <w:rPr>
          <w:rFonts w:ascii="Garamond" w:hAnsi="Garamond"/>
          <w:bCs/>
          <w:i/>
          <w:iCs/>
          <w:sz w:val="23"/>
          <w:szCs w:val="23"/>
        </w:rPr>
        <w:t>AJDA</w:t>
      </w:r>
      <w:r w:rsidR="007E666D" w:rsidRPr="002F0D68">
        <w:rPr>
          <w:rFonts w:ascii="Garamond" w:hAnsi="Garamond"/>
          <w:bCs/>
          <w:iCs/>
          <w:sz w:val="23"/>
          <w:szCs w:val="23"/>
        </w:rPr>
        <w:t xml:space="preserve">, 2019, </w:t>
      </w:r>
      <w:r w:rsidR="0024517B" w:rsidRPr="002F0D68">
        <w:rPr>
          <w:rFonts w:ascii="Garamond" w:hAnsi="Garamond"/>
          <w:bCs/>
          <w:iCs/>
          <w:sz w:val="23"/>
          <w:szCs w:val="23"/>
        </w:rPr>
        <w:t>p. 1706</w:t>
      </w:r>
      <w:r w:rsidR="007E666D" w:rsidRPr="002F0D68">
        <w:rPr>
          <w:rFonts w:ascii="Garamond" w:hAnsi="Garamond"/>
          <w:bCs/>
          <w:iCs/>
          <w:sz w:val="23"/>
          <w:szCs w:val="23"/>
        </w:rPr>
        <w:t>.</w:t>
      </w:r>
    </w:p>
    <w:p w14:paraId="3738342D" w14:textId="22BEBF42" w:rsidR="00FF2597" w:rsidRPr="00413232" w:rsidRDefault="00BA36E8" w:rsidP="00413232">
      <w:pPr>
        <w:numPr>
          <w:ilvl w:val="0"/>
          <w:numId w:val="22"/>
        </w:numPr>
        <w:spacing w:after="120" w:line="264" w:lineRule="auto"/>
        <w:ind w:left="426" w:hanging="426"/>
        <w:jc w:val="both"/>
        <w:rPr>
          <w:rFonts w:ascii="Garamond" w:hAnsi="Garamond"/>
          <w:bCs/>
          <w:iCs/>
          <w:sz w:val="23"/>
          <w:szCs w:val="23"/>
        </w:rPr>
      </w:pPr>
      <w:r w:rsidRPr="002F0D68">
        <w:rPr>
          <w:rFonts w:ascii="Garamond" w:hAnsi="Garamond"/>
          <w:b/>
          <w:bCs/>
          <w:iCs/>
          <w:sz w:val="23"/>
          <w:szCs w:val="23"/>
        </w:rPr>
        <w:t>Aux frontières du (domaine public) réel</w:t>
      </w:r>
      <w:r w:rsidRPr="002F0D68">
        <w:rPr>
          <w:rFonts w:ascii="Garamond" w:hAnsi="Garamond"/>
          <w:bCs/>
          <w:iCs/>
          <w:sz w:val="23"/>
          <w:szCs w:val="23"/>
        </w:rPr>
        <w:t xml:space="preserve">, note sur CE, 22 mai 2019, </w:t>
      </w:r>
      <w:r w:rsidRPr="002F0D68">
        <w:rPr>
          <w:rFonts w:ascii="Garamond" w:hAnsi="Garamond"/>
          <w:bCs/>
          <w:i/>
          <w:iCs/>
          <w:sz w:val="23"/>
          <w:szCs w:val="23"/>
        </w:rPr>
        <w:t xml:space="preserve">Assoc. « Les </w:t>
      </w:r>
      <w:r w:rsidR="007E666D" w:rsidRPr="002F0D68">
        <w:rPr>
          <w:rFonts w:ascii="Garamond" w:hAnsi="Garamond"/>
          <w:bCs/>
          <w:i/>
          <w:iCs/>
          <w:sz w:val="23"/>
          <w:szCs w:val="23"/>
        </w:rPr>
        <w:t>Familles X du Gard</w:t>
      </w:r>
      <w:r w:rsidRPr="002F0D68">
        <w:rPr>
          <w:rFonts w:ascii="Garamond" w:hAnsi="Garamond"/>
          <w:bCs/>
          <w:i/>
          <w:iCs/>
          <w:sz w:val="23"/>
          <w:szCs w:val="23"/>
        </w:rPr>
        <w:t>… »</w:t>
      </w:r>
      <w:r w:rsidRPr="002F0D68">
        <w:rPr>
          <w:rFonts w:ascii="Garamond" w:hAnsi="Garamond"/>
          <w:bCs/>
          <w:iCs/>
          <w:sz w:val="23"/>
          <w:szCs w:val="23"/>
        </w:rPr>
        <w:t xml:space="preserve">, </w:t>
      </w:r>
      <w:r w:rsidRPr="002F0D68">
        <w:rPr>
          <w:rFonts w:ascii="Garamond" w:hAnsi="Garamond"/>
          <w:bCs/>
          <w:i/>
          <w:iCs/>
          <w:sz w:val="23"/>
          <w:szCs w:val="23"/>
        </w:rPr>
        <w:t xml:space="preserve">Dr. </w:t>
      </w:r>
      <w:r w:rsidR="00111DE0">
        <w:rPr>
          <w:rFonts w:ascii="Garamond" w:hAnsi="Garamond"/>
          <w:bCs/>
          <w:i/>
          <w:iCs/>
          <w:sz w:val="23"/>
          <w:szCs w:val="23"/>
        </w:rPr>
        <w:t>Voirie</w:t>
      </w:r>
      <w:r w:rsidR="007E666D" w:rsidRPr="002F0D68">
        <w:rPr>
          <w:rFonts w:ascii="Garamond" w:hAnsi="Garamond"/>
          <w:bCs/>
          <w:iCs/>
          <w:sz w:val="23"/>
          <w:szCs w:val="23"/>
        </w:rPr>
        <w:t>, j</w:t>
      </w:r>
      <w:r w:rsidR="00413232">
        <w:rPr>
          <w:rFonts w:ascii="Garamond" w:hAnsi="Garamond"/>
          <w:bCs/>
          <w:iCs/>
          <w:sz w:val="23"/>
          <w:szCs w:val="23"/>
        </w:rPr>
        <w:t>uill.-aout 2019, n° 209, p. 153</w:t>
      </w:r>
    </w:p>
    <w:p w14:paraId="7FEDC79B" w14:textId="0ABBFBA8" w:rsidR="0096350F" w:rsidRPr="002F0D68" w:rsidRDefault="0039627E" w:rsidP="00413232">
      <w:pPr>
        <w:tabs>
          <w:tab w:val="left" w:pos="284"/>
        </w:tabs>
        <w:spacing w:after="120" w:line="264" w:lineRule="auto"/>
        <w:ind w:left="284" w:hanging="284"/>
        <w:jc w:val="both"/>
        <w:rPr>
          <w:rFonts w:ascii="Garamond" w:hAnsi="Garamond"/>
          <w:bCs/>
          <w:iCs/>
          <w:sz w:val="23"/>
          <w:szCs w:val="23"/>
        </w:rPr>
      </w:pPr>
      <w:r w:rsidRPr="002F0D68">
        <w:rPr>
          <w:rFonts w:ascii="Garamond" w:hAnsi="Garamond"/>
          <w:bCs/>
          <w:iCs/>
          <w:sz w:val="23"/>
          <w:szCs w:val="23"/>
        </w:rPr>
        <w:t>10-</w:t>
      </w:r>
      <w:r w:rsidRPr="002F0D68">
        <w:rPr>
          <w:rFonts w:ascii="Garamond" w:hAnsi="Garamond"/>
          <w:b/>
          <w:bCs/>
          <w:iCs/>
          <w:sz w:val="23"/>
          <w:szCs w:val="23"/>
        </w:rPr>
        <w:t xml:space="preserve"> </w:t>
      </w:r>
      <w:r w:rsidR="0096350F" w:rsidRPr="002F0D68">
        <w:rPr>
          <w:rFonts w:ascii="Garamond" w:hAnsi="Garamond"/>
          <w:b/>
          <w:bCs/>
          <w:iCs/>
          <w:sz w:val="23"/>
          <w:szCs w:val="23"/>
        </w:rPr>
        <w:t>La mise en bière de l’image des biens publics</w:t>
      </w:r>
      <w:r w:rsidR="0096350F" w:rsidRPr="002F0D68">
        <w:rPr>
          <w:rFonts w:ascii="Garamond" w:hAnsi="Garamond"/>
          <w:bCs/>
          <w:iCs/>
          <w:sz w:val="23"/>
          <w:szCs w:val="23"/>
        </w:rPr>
        <w:t xml:space="preserve">, note sur CE </w:t>
      </w:r>
      <w:proofErr w:type="spellStart"/>
      <w:r w:rsidR="0096350F" w:rsidRPr="002F0D68">
        <w:rPr>
          <w:rFonts w:ascii="Garamond" w:hAnsi="Garamond"/>
          <w:bCs/>
          <w:iCs/>
          <w:sz w:val="23"/>
          <w:szCs w:val="23"/>
        </w:rPr>
        <w:t>ass</w:t>
      </w:r>
      <w:proofErr w:type="spellEnd"/>
      <w:r w:rsidR="0096350F" w:rsidRPr="002F0D68">
        <w:rPr>
          <w:rFonts w:ascii="Garamond" w:hAnsi="Garamond"/>
          <w:bCs/>
          <w:iCs/>
          <w:sz w:val="23"/>
          <w:szCs w:val="23"/>
        </w:rPr>
        <w:t xml:space="preserve">., 13 avr. 2018, </w:t>
      </w:r>
      <w:r w:rsidR="0096350F" w:rsidRPr="002F0D68">
        <w:rPr>
          <w:rFonts w:ascii="Garamond" w:hAnsi="Garamond"/>
          <w:bCs/>
          <w:i/>
          <w:iCs/>
          <w:sz w:val="23"/>
          <w:szCs w:val="23"/>
        </w:rPr>
        <w:t>Établissement public du domaine national de Chambord</w:t>
      </w:r>
      <w:r w:rsidR="0096350F" w:rsidRPr="002F0D68">
        <w:rPr>
          <w:rFonts w:ascii="Garamond" w:hAnsi="Garamond"/>
          <w:bCs/>
          <w:iCs/>
          <w:sz w:val="23"/>
          <w:szCs w:val="23"/>
        </w:rPr>
        <w:t xml:space="preserve">, </w:t>
      </w:r>
      <w:r w:rsidR="0096350F" w:rsidRPr="002F0D68">
        <w:rPr>
          <w:rFonts w:ascii="Garamond" w:hAnsi="Garamond"/>
          <w:bCs/>
          <w:i/>
          <w:iCs/>
          <w:sz w:val="23"/>
          <w:szCs w:val="23"/>
        </w:rPr>
        <w:t>JCP A</w:t>
      </w:r>
      <w:r w:rsidR="0096350F" w:rsidRPr="002F0D68">
        <w:rPr>
          <w:rFonts w:ascii="Garamond" w:hAnsi="Garamond"/>
          <w:bCs/>
          <w:iCs/>
          <w:sz w:val="23"/>
          <w:szCs w:val="23"/>
        </w:rPr>
        <w:t>, 2018, n° 2156.</w:t>
      </w:r>
    </w:p>
    <w:p w14:paraId="4D1D6B4D" w14:textId="1E81AAA3" w:rsidR="00E25688" w:rsidRPr="00413232" w:rsidRDefault="0055608E" w:rsidP="0055608E">
      <w:pPr>
        <w:spacing w:after="120" w:line="264" w:lineRule="auto"/>
        <w:ind w:left="284" w:hanging="284"/>
        <w:jc w:val="both"/>
        <w:rPr>
          <w:rFonts w:ascii="Garamond" w:hAnsi="Garamond"/>
          <w:bCs/>
          <w:iCs/>
          <w:sz w:val="23"/>
          <w:szCs w:val="23"/>
        </w:rPr>
      </w:pPr>
      <w:r w:rsidRPr="0055608E">
        <w:rPr>
          <w:rFonts w:ascii="Garamond" w:hAnsi="Garamond"/>
          <w:iCs/>
          <w:sz w:val="23"/>
          <w:szCs w:val="23"/>
        </w:rPr>
        <w:t>9-</w:t>
      </w:r>
      <w:r>
        <w:rPr>
          <w:rFonts w:ascii="Garamond" w:hAnsi="Garamond"/>
          <w:b/>
          <w:bCs/>
          <w:iCs/>
          <w:sz w:val="23"/>
          <w:szCs w:val="23"/>
        </w:rPr>
        <w:t xml:space="preserve"> </w:t>
      </w:r>
      <w:r w:rsidR="00E25688" w:rsidRPr="002F0D68">
        <w:rPr>
          <w:rFonts w:ascii="Garamond" w:hAnsi="Garamond"/>
          <w:b/>
          <w:bCs/>
          <w:iCs/>
          <w:sz w:val="23"/>
          <w:szCs w:val="23"/>
        </w:rPr>
        <w:t>Le sort des biens construits par le sous-occupant du domaine public à l'expiration de son titre d'occupation</w:t>
      </w:r>
      <w:r w:rsidR="008F0116" w:rsidRPr="002F0D68">
        <w:rPr>
          <w:rFonts w:ascii="Garamond" w:hAnsi="Garamond"/>
          <w:bCs/>
          <w:iCs/>
          <w:sz w:val="23"/>
          <w:szCs w:val="23"/>
        </w:rPr>
        <w:t>, n</w:t>
      </w:r>
      <w:r w:rsidR="00E25688" w:rsidRPr="002F0D68">
        <w:rPr>
          <w:rFonts w:ascii="Garamond" w:hAnsi="Garamond"/>
          <w:bCs/>
          <w:iCs/>
          <w:sz w:val="23"/>
          <w:szCs w:val="23"/>
        </w:rPr>
        <w:t xml:space="preserve">ote </w:t>
      </w:r>
      <w:r w:rsidR="008F0116" w:rsidRPr="002F0D68">
        <w:rPr>
          <w:rFonts w:ascii="Garamond" w:hAnsi="Garamond"/>
          <w:bCs/>
          <w:iCs/>
          <w:sz w:val="23"/>
          <w:szCs w:val="23"/>
        </w:rPr>
        <w:t>sur</w:t>
      </w:r>
      <w:r w:rsidR="00E25688" w:rsidRPr="002F0D68">
        <w:rPr>
          <w:rFonts w:ascii="Garamond" w:hAnsi="Garamond"/>
          <w:bCs/>
          <w:iCs/>
          <w:sz w:val="23"/>
          <w:szCs w:val="23"/>
        </w:rPr>
        <w:t xml:space="preserve"> CAA Marseille, 15 mai 2017, n° 16MA04042, </w:t>
      </w:r>
      <w:r w:rsidR="00E25688" w:rsidRPr="002F0D68">
        <w:rPr>
          <w:rFonts w:ascii="Garamond" w:hAnsi="Garamond"/>
          <w:bCs/>
          <w:i/>
          <w:iCs/>
          <w:sz w:val="23"/>
          <w:szCs w:val="23"/>
        </w:rPr>
        <w:t xml:space="preserve">Société </w:t>
      </w:r>
      <w:proofErr w:type="spellStart"/>
      <w:r w:rsidR="00E25688" w:rsidRPr="002F0D68">
        <w:rPr>
          <w:rFonts w:ascii="Garamond" w:hAnsi="Garamond"/>
          <w:bCs/>
          <w:i/>
          <w:iCs/>
          <w:sz w:val="23"/>
          <w:szCs w:val="23"/>
        </w:rPr>
        <w:t>Carilis</w:t>
      </w:r>
      <w:proofErr w:type="spellEnd"/>
      <w:r w:rsidR="00E25688" w:rsidRPr="002F0D68">
        <w:rPr>
          <w:rFonts w:ascii="Garamond" w:hAnsi="Garamond"/>
          <w:bCs/>
          <w:iCs/>
          <w:sz w:val="23"/>
          <w:szCs w:val="23"/>
        </w:rPr>
        <w:t xml:space="preserve">, </w:t>
      </w:r>
      <w:r w:rsidR="00E25688" w:rsidRPr="002F0D68">
        <w:rPr>
          <w:rFonts w:ascii="Garamond" w:hAnsi="Garamond"/>
          <w:bCs/>
          <w:i/>
          <w:iCs/>
          <w:sz w:val="23"/>
          <w:szCs w:val="23"/>
        </w:rPr>
        <w:t>JCP A</w:t>
      </w:r>
      <w:r w:rsidR="00E25688" w:rsidRPr="002F0D68">
        <w:rPr>
          <w:rFonts w:ascii="Garamond" w:hAnsi="Garamond"/>
          <w:bCs/>
          <w:iCs/>
          <w:sz w:val="23"/>
          <w:szCs w:val="23"/>
        </w:rPr>
        <w:t>, 2017, n° 2182.</w:t>
      </w:r>
    </w:p>
    <w:p w14:paraId="2B3C5273" w14:textId="113D8F25" w:rsidR="00257898" w:rsidRPr="00413232" w:rsidRDefault="00EA446A" w:rsidP="00413232">
      <w:pPr>
        <w:numPr>
          <w:ilvl w:val="0"/>
          <w:numId w:val="25"/>
        </w:numPr>
        <w:spacing w:after="120" w:line="264" w:lineRule="auto"/>
        <w:ind w:left="284" w:hanging="284"/>
        <w:jc w:val="both"/>
        <w:rPr>
          <w:rFonts w:ascii="Garamond" w:hAnsi="Garamond"/>
          <w:bCs/>
          <w:iCs/>
          <w:sz w:val="23"/>
          <w:szCs w:val="23"/>
        </w:rPr>
      </w:pPr>
      <w:r w:rsidRPr="002F0D68">
        <w:rPr>
          <w:rFonts w:ascii="Garamond" w:hAnsi="Garamond"/>
          <w:b/>
          <w:bCs/>
          <w:iCs/>
          <w:sz w:val="23"/>
          <w:szCs w:val="23"/>
        </w:rPr>
        <w:t xml:space="preserve">La prise en </w:t>
      </w:r>
      <w:r w:rsidR="00D128DE" w:rsidRPr="002F0D68">
        <w:rPr>
          <w:rFonts w:ascii="Garamond" w:hAnsi="Garamond"/>
          <w:b/>
          <w:bCs/>
          <w:iCs/>
          <w:sz w:val="23"/>
          <w:szCs w:val="23"/>
        </w:rPr>
        <w:t>charge</w:t>
      </w:r>
      <w:r w:rsidRPr="002F0D68">
        <w:rPr>
          <w:rFonts w:ascii="Garamond" w:hAnsi="Garamond"/>
          <w:b/>
          <w:bCs/>
          <w:iCs/>
          <w:sz w:val="23"/>
          <w:szCs w:val="23"/>
        </w:rPr>
        <w:t xml:space="preserve"> de l’entretien du domaine public par les « </w:t>
      </w:r>
      <w:r w:rsidR="00D128DE" w:rsidRPr="002F0D68">
        <w:rPr>
          <w:rFonts w:ascii="Garamond" w:hAnsi="Garamond"/>
          <w:b/>
          <w:bCs/>
          <w:iCs/>
          <w:sz w:val="23"/>
          <w:szCs w:val="23"/>
        </w:rPr>
        <w:t>occupants</w:t>
      </w:r>
      <w:r w:rsidRPr="002F0D68">
        <w:rPr>
          <w:rFonts w:ascii="Garamond" w:hAnsi="Garamond"/>
          <w:b/>
          <w:bCs/>
          <w:iCs/>
          <w:sz w:val="23"/>
          <w:szCs w:val="23"/>
        </w:rPr>
        <w:t xml:space="preserve"> » : une réincarnation </w:t>
      </w:r>
      <w:r w:rsidR="007A5C1D" w:rsidRPr="002F0D68">
        <w:rPr>
          <w:rFonts w:ascii="Garamond" w:hAnsi="Garamond"/>
          <w:b/>
          <w:bCs/>
          <w:iCs/>
          <w:sz w:val="23"/>
          <w:szCs w:val="23"/>
        </w:rPr>
        <w:t>d</w:t>
      </w:r>
      <w:r w:rsidRPr="002F0D68">
        <w:rPr>
          <w:rFonts w:ascii="Garamond" w:hAnsi="Garamond"/>
          <w:b/>
          <w:bCs/>
          <w:iCs/>
          <w:sz w:val="23"/>
          <w:szCs w:val="23"/>
        </w:rPr>
        <w:t>e la « taxe-trottoir </w:t>
      </w:r>
      <w:proofErr w:type="gramStart"/>
      <w:r w:rsidRPr="002F0D68">
        <w:rPr>
          <w:rFonts w:ascii="Garamond" w:hAnsi="Garamond"/>
          <w:b/>
          <w:bCs/>
          <w:iCs/>
          <w:sz w:val="23"/>
          <w:szCs w:val="23"/>
        </w:rPr>
        <w:t>» ?</w:t>
      </w:r>
      <w:r w:rsidR="008F0116" w:rsidRPr="002F0D68">
        <w:rPr>
          <w:rFonts w:ascii="Garamond" w:hAnsi="Garamond"/>
          <w:bCs/>
          <w:iCs/>
          <w:sz w:val="23"/>
          <w:szCs w:val="23"/>
        </w:rPr>
        <w:t>,</w:t>
      </w:r>
      <w:proofErr w:type="gramEnd"/>
      <w:r w:rsidR="008F0116" w:rsidRPr="002F0D68">
        <w:rPr>
          <w:rFonts w:ascii="Garamond" w:hAnsi="Garamond"/>
          <w:bCs/>
          <w:iCs/>
          <w:sz w:val="23"/>
          <w:szCs w:val="23"/>
        </w:rPr>
        <w:t xml:space="preserve"> n</w:t>
      </w:r>
      <w:r w:rsidRPr="002F0D68">
        <w:rPr>
          <w:rFonts w:ascii="Garamond" w:hAnsi="Garamond"/>
          <w:bCs/>
          <w:iCs/>
          <w:sz w:val="23"/>
          <w:szCs w:val="23"/>
        </w:rPr>
        <w:t xml:space="preserve">ote </w:t>
      </w:r>
      <w:r w:rsidR="008F0116" w:rsidRPr="002F0D68">
        <w:rPr>
          <w:rFonts w:ascii="Garamond" w:hAnsi="Garamond"/>
          <w:bCs/>
          <w:iCs/>
          <w:sz w:val="23"/>
          <w:szCs w:val="23"/>
        </w:rPr>
        <w:t>sur</w:t>
      </w:r>
      <w:r w:rsidRPr="002F0D68">
        <w:rPr>
          <w:rFonts w:ascii="Garamond" w:hAnsi="Garamond"/>
          <w:bCs/>
          <w:iCs/>
          <w:sz w:val="23"/>
          <w:szCs w:val="23"/>
        </w:rPr>
        <w:t xml:space="preserve"> CAA Versailles, 7 juill. 2016</w:t>
      </w:r>
      <w:r w:rsidR="00D128DE" w:rsidRPr="002F0D68">
        <w:rPr>
          <w:rFonts w:ascii="Garamond" w:hAnsi="Garamond"/>
          <w:bCs/>
          <w:iCs/>
          <w:sz w:val="23"/>
          <w:szCs w:val="23"/>
        </w:rPr>
        <w:t xml:space="preserve">, n° 15VE01687, </w:t>
      </w:r>
      <w:r w:rsidR="00D128DE" w:rsidRPr="002F0D68">
        <w:rPr>
          <w:rFonts w:ascii="Garamond" w:hAnsi="Garamond"/>
          <w:bCs/>
          <w:i/>
          <w:iCs/>
          <w:sz w:val="23"/>
          <w:szCs w:val="23"/>
        </w:rPr>
        <w:t>JCP A</w:t>
      </w:r>
      <w:r w:rsidR="00D128DE" w:rsidRPr="002F0D68">
        <w:rPr>
          <w:rFonts w:ascii="Garamond" w:hAnsi="Garamond"/>
          <w:bCs/>
          <w:iCs/>
          <w:sz w:val="23"/>
          <w:szCs w:val="23"/>
        </w:rPr>
        <w:t>, 2016, n° 2259.</w:t>
      </w:r>
    </w:p>
    <w:p w14:paraId="152D810A" w14:textId="6BF0E268" w:rsidR="00257898" w:rsidRPr="00413232" w:rsidRDefault="00261F75" w:rsidP="00413232">
      <w:pPr>
        <w:numPr>
          <w:ilvl w:val="0"/>
          <w:numId w:val="43"/>
        </w:numPr>
        <w:spacing w:after="120" w:line="264" w:lineRule="auto"/>
        <w:ind w:left="284" w:hanging="284"/>
        <w:jc w:val="both"/>
        <w:rPr>
          <w:rFonts w:ascii="Garamond" w:hAnsi="Garamond"/>
          <w:bCs/>
          <w:iCs/>
          <w:sz w:val="23"/>
          <w:szCs w:val="23"/>
        </w:rPr>
      </w:pPr>
      <w:r w:rsidRPr="002F0D68">
        <w:rPr>
          <w:rFonts w:ascii="Garamond" w:hAnsi="Garamond"/>
          <w:b/>
          <w:iCs/>
          <w:sz w:val="23"/>
          <w:szCs w:val="23"/>
        </w:rPr>
        <w:t>Sous-concession domaniale et contrat administratif : réflexion sur les déboires d’un (autre) couple célèbre</w:t>
      </w:r>
      <w:r w:rsidR="008F0116" w:rsidRPr="002F0D68">
        <w:rPr>
          <w:rFonts w:ascii="Garamond" w:hAnsi="Garamond"/>
          <w:iCs/>
          <w:sz w:val="23"/>
          <w:szCs w:val="23"/>
        </w:rPr>
        <w:t>, n</w:t>
      </w:r>
      <w:r w:rsidRPr="002F0D68">
        <w:rPr>
          <w:rFonts w:ascii="Garamond" w:hAnsi="Garamond"/>
          <w:iCs/>
          <w:sz w:val="23"/>
          <w:szCs w:val="23"/>
        </w:rPr>
        <w:t xml:space="preserve">ote </w:t>
      </w:r>
      <w:r w:rsidR="008F0116" w:rsidRPr="002F0D68">
        <w:rPr>
          <w:rFonts w:ascii="Garamond" w:hAnsi="Garamond"/>
          <w:iCs/>
          <w:sz w:val="23"/>
          <w:szCs w:val="23"/>
        </w:rPr>
        <w:t>sur</w:t>
      </w:r>
      <w:r w:rsidRPr="002F0D68">
        <w:rPr>
          <w:rFonts w:ascii="Garamond" w:hAnsi="Garamond"/>
          <w:iCs/>
          <w:sz w:val="23"/>
          <w:szCs w:val="23"/>
        </w:rPr>
        <w:t xml:space="preserve"> CE, 12 nov. 2015, </w:t>
      </w:r>
      <w:r w:rsidRPr="002F0D68">
        <w:rPr>
          <w:rFonts w:ascii="Garamond" w:hAnsi="Garamond"/>
          <w:i/>
          <w:iCs/>
          <w:sz w:val="23"/>
          <w:szCs w:val="23"/>
        </w:rPr>
        <w:t>Sté Le Jardin d’acclimatation</w:t>
      </w:r>
      <w:r w:rsidRPr="002F0D68">
        <w:rPr>
          <w:rFonts w:ascii="Garamond" w:hAnsi="Garamond"/>
          <w:iCs/>
          <w:sz w:val="23"/>
          <w:szCs w:val="23"/>
        </w:rPr>
        <w:t xml:space="preserve">, </w:t>
      </w:r>
      <w:r w:rsidRPr="002F0D68">
        <w:rPr>
          <w:rFonts w:ascii="Garamond" w:hAnsi="Garamond"/>
          <w:i/>
          <w:iCs/>
          <w:sz w:val="23"/>
          <w:szCs w:val="23"/>
        </w:rPr>
        <w:t>AJDA</w:t>
      </w:r>
      <w:r w:rsidRPr="002F0D68">
        <w:rPr>
          <w:rFonts w:ascii="Garamond" w:hAnsi="Garamond"/>
          <w:iCs/>
          <w:sz w:val="23"/>
          <w:szCs w:val="23"/>
        </w:rPr>
        <w:t>, 2016, p. 908.</w:t>
      </w:r>
    </w:p>
    <w:p w14:paraId="03808B50" w14:textId="132AAA97" w:rsidR="00257898" w:rsidRPr="002F0D68" w:rsidRDefault="00C9597D" w:rsidP="00413232">
      <w:pPr>
        <w:spacing w:after="120" w:line="264" w:lineRule="auto"/>
        <w:ind w:left="284" w:hanging="284"/>
        <w:jc w:val="both"/>
        <w:rPr>
          <w:rFonts w:ascii="Garamond" w:hAnsi="Garamond"/>
          <w:bCs/>
          <w:iCs/>
          <w:sz w:val="23"/>
          <w:szCs w:val="23"/>
        </w:rPr>
      </w:pPr>
      <w:r w:rsidRPr="00C9597D">
        <w:rPr>
          <w:rFonts w:ascii="Garamond" w:hAnsi="Garamond"/>
          <w:color w:val="000000"/>
          <w:sz w:val="23"/>
          <w:szCs w:val="23"/>
        </w:rPr>
        <w:t>6-</w:t>
      </w:r>
      <w:r>
        <w:rPr>
          <w:rFonts w:ascii="Garamond" w:hAnsi="Garamond"/>
          <w:b/>
          <w:color w:val="000000"/>
          <w:sz w:val="23"/>
          <w:szCs w:val="23"/>
        </w:rPr>
        <w:t xml:space="preserve"> </w:t>
      </w:r>
      <w:r>
        <w:rPr>
          <w:rFonts w:ascii="Garamond" w:hAnsi="Garamond"/>
          <w:b/>
          <w:color w:val="000000"/>
          <w:sz w:val="23"/>
          <w:szCs w:val="23"/>
        </w:rPr>
        <w:tab/>
      </w:r>
      <w:r w:rsidR="00261F75" w:rsidRPr="002F0D68">
        <w:rPr>
          <w:rFonts w:ascii="Garamond" w:hAnsi="Garamond"/>
          <w:b/>
          <w:color w:val="000000"/>
          <w:sz w:val="23"/>
          <w:szCs w:val="23"/>
        </w:rPr>
        <w:t xml:space="preserve">Jurisprudence Tarn-et-Garonne et conventions d’occupation domaniale : la restriction se cacherait-elle dans les </w:t>
      </w:r>
      <w:proofErr w:type="gramStart"/>
      <w:r w:rsidR="00261F75" w:rsidRPr="002F0D68">
        <w:rPr>
          <w:rFonts w:ascii="Garamond" w:hAnsi="Garamond"/>
          <w:b/>
          <w:color w:val="000000"/>
          <w:sz w:val="23"/>
          <w:szCs w:val="23"/>
        </w:rPr>
        <w:t>détails ?</w:t>
      </w:r>
      <w:r w:rsidR="008F0116" w:rsidRPr="002F0D68">
        <w:rPr>
          <w:rFonts w:ascii="Garamond" w:hAnsi="Garamond"/>
          <w:color w:val="000000"/>
          <w:sz w:val="23"/>
          <w:szCs w:val="23"/>
        </w:rPr>
        <w:t>,</w:t>
      </w:r>
      <w:proofErr w:type="gramEnd"/>
      <w:r w:rsidR="008F0116" w:rsidRPr="002F0D68">
        <w:rPr>
          <w:rFonts w:ascii="Garamond" w:hAnsi="Garamond"/>
          <w:color w:val="000000"/>
          <w:sz w:val="23"/>
          <w:szCs w:val="23"/>
        </w:rPr>
        <w:t xml:space="preserve"> n</w:t>
      </w:r>
      <w:r w:rsidR="00261F75" w:rsidRPr="002F0D68">
        <w:rPr>
          <w:rFonts w:ascii="Garamond" w:hAnsi="Garamond"/>
          <w:color w:val="000000"/>
          <w:sz w:val="23"/>
          <w:szCs w:val="23"/>
        </w:rPr>
        <w:t xml:space="preserve">ote </w:t>
      </w:r>
      <w:r w:rsidR="008F0116" w:rsidRPr="002F0D68">
        <w:rPr>
          <w:rFonts w:ascii="Garamond" w:hAnsi="Garamond"/>
          <w:color w:val="000000"/>
          <w:sz w:val="23"/>
          <w:szCs w:val="23"/>
        </w:rPr>
        <w:t>sur</w:t>
      </w:r>
      <w:r w:rsidR="00261F75" w:rsidRPr="002F0D68">
        <w:rPr>
          <w:rFonts w:ascii="Garamond" w:hAnsi="Garamond"/>
          <w:color w:val="000000"/>
          <w:sz w:val="23"/>
          <w:szCs w:val="23"/>
        </w:rPr>
        <w:t xml:space="preserve"> CE, 2 déc. 2015, </w:t>
      </w:r>
      <w:r w:rsidR="00261F75" w:rsidRPr="002F0D68">
        <w:rPr>
          <w:rFonts w:ascii="Garamond" w:hAnsi="Garamond"/>
          <w:i/>
          <w:color w:val="000000"/>
          <w:sz w:val="23"/>
          <w:szCs w:val="23"/>
        </w:rPr>
        <w:t>Ecole centrale de Lyon</w:t>
      </w:r>
      <w:r w:rsidR="00261F75" w:rsidRPr="002F0D68">
        <w:rPr>
          <w:rFonts w:ascii="Garamond" w:hAnsi="Garamond"/>
          <w:color w:val="000000"/>
          <w:sz w:val="23"/>
          <w:szCs w:val="23"/>
        </w:rPr>
        <w:t xml:space="preserve">, </w:t>
      </w:r>
      <w:r w:rsidR="00261F75" w:rsidRPr="002F0D68">
        <w:rPr>
          <w:rFonts w:ascii="Garamond" w:hAnsi="Garamond"/>
          <w:i/>
          <w:color w:val="000000"/>
          <w:sz w:val="23"/>
          <w:szCs w:val="23"/>
        </w:rPr>
        <w:t>AJDA</w:t>
      </w:r>
      <w:r w:rsidR="00261F75" w:rsidRPr="002F0D68">
        <w:rPr>
          <w:rFonts w:ascii="Garamond" w:hAnsi="Garamond"/>
          <w:color w:val="000000"/>
          <w:sz w:val="23"/>
          <w:szCs w:val="23"/>
        </w:rPr>
        <w:t>, 2016, p. 736.</w:t>
      </w:r>
    </w:p>
    <w:p w14:paraId="78301987" w14:textId="368C1D11" w:rsidR="0039627E" w:rsidRPr="00413232" w:rsidRDefault="00C9597D" w:rsidP="00413232">
      <w:pPr>
        <w:spacing w:after="120" w:line="264" w:lineRule="auto"/>
        <w:ind w:left="284" w:hanging="284"/>
        <w:jc w:val="both"/>
        <w:rPr>
          <w:rFonts w:ascii="Garamond" w:hAnsi="Garamond"/>
          <w:bCs/>
          <w:iCs/>
          <w:sz w:val="23"/>
          <w:szCs w:val="23"/>
        </w:rPr>
      </w:pPr>
      <w:r w:rsidRPr="00C9597D">
        <w:rPr>
          <w:rFonts w:ascii="Garamond" w:hAnsi="Garamond"/>
          <w:iCs/>
          <w:sz w:val="23"/>
          <w:szCs w:val="23"/>
        </w:rPr>
        <w:t>5-</w:t>
      </w:r>
      <w:r>
        <w:rPr>
          <w:rFonts w:ascii="Garamond" w:hAnsi="Garamond"/>
          <w:b/>
          <w:iCs/>
          <w:sz w:val="23"/>
          <w:szCs w:val="23"/>
        </w:rPr>
        <w:t xml:space="preserve"> </w:t>
      </w:r>
      <w:r>
        <w:rPr>
          <w:rFonts w:ascii="Garamond" w:hAnsi="Garamond"/>
          <w:b/>
          <w:iCs/>
          <w:sz w:val="23"/>
          <w:szCs w:val="23"/>
        </w:rPr>
        <w:tab/>
      </w:r>
      <w:r w:rsidR="00B84E6F" w:rsidRPr="002F0D68">
        <w:rPr>
          <w:rFonts w:ascii="Garamond" w:hAnsi="Garamond"/>
          <w:b/>
          <w:iCs/>
          <w:sz w:val="23"/>
          <w:szCs w:val="23"/>
        </w:rPr>
        <w:t>Appréciation d’offres en concurrence et pouvoir d’instruction du juge</w:t>
      </w:r>
      <w:r w:rsidR="00B84E6F" w:rsidRPr="002F0D68">
        <w:rPr>
          <w:rFonts w:ascii="Garamond" w:hAnsi="Garamond"/>
          <w:iCs/>
          <w:sz w:val="23"/>
          <w:szCs w:val="23"/>
        </w:rPr>
        <w:t>,</w:t>
      </w:r>
      <w:r w:rsidR="00B84E6F" w:rsidRPr="002F0D68">
        <w:rPr>
          <w:rFonts w:ascii="Garamond" w:hAnsi="Garamond"/>
          <w:b/>
          <w:i/>
          <w:iCs/>
          <w:sz w:val="23"/>
          <w:szCs w:val="23"/>
        </w:rPr>
        <w:t xml:space="preserve"> </w:t>
      </w:r>
      <w:r w:rsidR="008F0116" w:rsidRPr="002F0D68">
        <w:rPr>
          <w:rFonts w:ascii="Garamond" w:hAnsi="Garamond"/>
          <w:iCs/>
          <w:sz w:val="23"/>
          <w:szCs w:val="23"/>
        </w:rPr>
        <w:t>n</w:t>
      </w:r>
      <w:r w:rsidR="00F10A2D" w:rsidRPr="002F0D68">
        <w:rPr>
          <w:rFonts w:ascii="Garamond" w:hAnsi="Garamond"/>
          <w:iCs/>
          <w:sz w:val="23"/>
          <w:szCs w:val="23"/>
        </w:rPr>
        <w:t xml:space="preserve">ote </w:t>
      </w:r>
      <w:r w:rsidR="008F0116" w:rsidRPr="002F0D68">
        <w:rPr>
          <w:rFonts w:ascii="Garamond" w:hAnsi="Garamond"/>
          <w:bCs/>
          <w:iCs/>
          <w:sz w:val="23"/>
          <w:szCs w:val="23"/>
        </w:rPr>
        <w:t>sur</w:t>
      </w:r>
      <w:r w:rsidR="00F10A2D" w:rsidRPr="002F0D68">
        <w:rPr>
          <w:rFonts w:ascii="Garamond" w:hAnsi="Garamond"/>
          <w:iCs/>
          <w:sz w:val="23"/>
          <w:szCs w:val="23"/>
        </w:rPr>
        <w:t xml:space="preserve"> </w:t>
      </w:r>
      <w:r w:rsidR="00F10A2D" w:rsidRPr="002F0D68">
        <w:rPr>
          <w:rFonts w:ascii="Garamond" w:hAnsi="Garamond"/>
          <w:bCs/>
          <w:iCs/>
          <w:sz w:val="23"/>
          <w:szCs w:val="23"/>
        </w:rPr>
        <w:t xml:space="preserve">CAA Lyon, 5 avril 2012, </w:t>
      </w:r>
      <w:r w:rsidR="00F10A2D" w:rsidRPr="002F0D68">
        <w:rPr>
          <w:rFonts w:ascii="Garamond" w:hAnsi="Garamond"/>
          <w:bCs/>
          <w:i/>
          <w:iCs/>
          <w:sz w:val="23"/>
          <w:szCs w:val="23"/>
        </w:rPr>
        <w:t>Cabinet MPC Avocats,</w:t>
      </w:r>
      <w:r w:rsidR="00F10A2D" w:rsidRPr="002F0D68">
        <w:rPr>
          <w:rFonts w:ascii="Garamond" w:hAnsi="Garamond"/>
          <w:b/>
          <w:bCs/>
          <w:i/>
          <w:iCs/>
          <w:sz w:val="23"/>
          <w:szCs w:val="23"/>
        </w:rPr>
        <w:t xml:space="preserve"> </w:t>
      </w:r>
      <w:r w:rsidR="00F10A2D" w:rsidRPr="002F0D68">
        <w:rPr>
          <w:rFonts w:ascii="Garamond" w:hAnsi="Garamond"/>
          <w:bCs/>
          <w:i/>
          <w:iCs/>
          <w:sz w:val="23"/>
          <w:szCs w:val="23"/>
        </w:rPr>
        <w:t xml:space="preserve">Rev. </w:t>
      </w:r>
      <w:proofErr w:type="spellStart"/>
      <w:r w:rsidR="00F10A2D" w:rsidRPr="002F0D68">
        <w:rPr>
          <w:rFonts w:ascii="Garamond" w:hAnsi="Garamond"/>
          <w:bCs/>
          <w:i/>
          <w:iCs/>
          <w:sz w:val="23"/>
          <w:szCs w:val="23"/>
        </w:rPr>
        <w:t>Jurisp</w:t>
      </w:r>
      <w:proofErr w:type="spellEnd"/>
      <w:r w:rsidR="00F10A2D" w:rsidRPr="002F0D68">
        <w:rPr>
          <w:rFonts w:ascii="Garamond" w:hAnsi="Garamond"/>
          <w:bCs/>
          <w:i/>
          <w:iCs/>
          <w:sz w:val="23"/>
          <w:szCs w:val="23"/>
        </w:rPr>
        <w:t>. ALYODA</w:t>
      </w:r>
      <w:r w:rsidR="00413232">
        <w:rPr>
          <w:rFonts w:ascii="Garamond" w:hAnsi="Garamond"/>
          <w:bCs/>
          <w:iCs/>
          <w:sz w:val="23"/>
          <w:szCs w:val="23"/>
        </w:rPr>
        <w:t>, 2012-3.</w:t>
      </w:r>
    </w:p>
    <w:p w14:paraId="69B66E91" w14:textId="3843F768" w:rsidR="00257898" w:rsidRPr="002F0D68" w:rsidRDefault="0039627E" w:rsidP="00413232">
      <w:pPr>
        <w:spacing w:after="120" w:line="264" w:lineRule="auto"/>
        <w:ind w:left="284" w:hanging="284"/>
        <w:jc w:val="both"/>
        <w:rPr>
          <w:rFonts w:ascii="Garamond" w:hAnsi="Garamond"/>
          <w:bCs/>
          <w:iCs/>
          <w:sz w:val="23"/>
          <w:szCs w:val="23"/>
        </w:rPr>
      </w:pPr>
      <w:r w:rsidRPr="002F0D68">
        <w:rPr>
          <w:rFonts w:ascii="Garamond" w:hAnsi="Garamond"/>
          <w:iCs/>
          <w:sz w:val="23"/>
          <w:szCs w:val="23"/>
        </w:rPr>
        <w:t>4-</w:t>
      </w:r>
      <w:r w:rsidRPr="002F0D68">
        <w:rPr>
          <w:rFonts w:ascii="Garamond" w:hAnsi="Garamond"/>
          <w:b/>
          <w:iCs/>
          <w:sz w:val="23"/>
          <w:szCs w:val="23"/>
        </w:rPr>
        <w:t xml:space="preserve"> </w:t>
      </w:r>
      <w:r w:rsidR="00261F75" w:rsidRPr="002F0D68">
        <w:rPr>
          <w:rFonts w:ascii="Garamond" w:hAnsi="Garamond"/>
          <w:b/>
          <w:iCs/>
          <w:sz w:val="23"/>
          <w:szCs w:val="23"/>
        </w:rPr>
        <w:t>La protection des espaces lacustres remarquables</w:t>
      </w:r>
      <w:r w:rsidR="00261F75" w:rsidRPr="002F0D68">
        <w:rPr>
          <w:rFonts w:ascii="Garamond" w:hAnsi="Garamond"/>
          <w:iCs/>
          <w:sz w:val="23"/>
          <w:szCs w:val="23"/>
        </w:rPr>
        <w:t xml:space="preserve">, </w:t>
      </w:r>
      <w:r w:rsidR="008F0116" w:rsidRPr="002F0D68">
        <w:rPr>
          <w:rFonts w:ascii="Garamond" w:hAnsi="Garamond"/>
          <w:iCs/>
          <w:sz w:val="23"/>
          <w:szCs w:val="23"/>
        </w:rPr>
        <w:t>n</w:t>
      </w:r>
      <w:r w:rsidR="00F10A2D" w:rsidRPr="002F0D68">
        <w:rPr>
          <w:rFonts w:ascii="Garamond" w:hAnsi="Garamond"/>
          <w:iCs/>
          <w:sz w:val="23"/>
          <w:szCs w:val="23"/>
        </w:rPr>
        <w:t xml:space="preserve">ote </w:t>
      </w:r>
      <w:r w:rsidR="008F0116" w:rsidRPr="002F0D68">
        <w:rPr>
          <w:rFonts w:ascii="Garamond" w:hAnsi="Garamond"/>
          <w:bCs/>
          <w:iCs/>
          <w:sz w:val="23"/>
          <w:szCs w:val="23"/>
        </w:rPr>
        <w:t>sur</w:t>
      </w:r>
      <w:r w:rsidR="00F10A2D" w:rsidRPr="002F0D68">
        <w:rPr>
          <w:rFonts w:ascii="Garamond" w:hAnsi="Garamond"/>
          <w:iCs/>
          <w:sz w:val="23"/>
          <w:szCs w:val="23"/>
        </w:rPr>
        <w:t xml:space="preserve"> </w:t>
      </w:r>
      <w:r w:rsidR="00F10A2D" w:rsidRPr="002F0D68">
        <w:rPr>
          <w:rFonts w:ascii="Garamond" w:hAnsi="Garamond"/>
          <w:bCs/>
          <w:iCs/>
          <w:sz w:val="23"/>
          <w:szCs w:val="23"/>
        </w:rPr>
        <w:t xml:space="preserve">CE, 20 mai 2011, </w:t>
      </w:r>
      <w:r w:rsidR="00F10A2D" w:rsidRPr="002F0D68">
        <w:rPr>
          <w:rFonts w:ascii="Garamond" w:hAnsi="Garamond"/>
          <w:bCs/>
          <w:i/>
          <w:iCs/>
          <w:sz w:val="23"/>
          <w:szCs w:val="23"/>
        </w:rPr>
        <w:t>Communauté d’agglomération du Lac du Bourget</w:t>
      </w:r>
      <w:r w:rsidR="00F10A2D" w:rsidRPr="002F0D68">
        <w:rPr>
          <w:rFonts w:ascii="Garamond" w:hAnsi="Garamond"/>
          <w:bCs/>
          <w:iCs/>
          <w:sz w:val="23"/>
          <w:szCs w:val="23"/>
        </w:rPr>
        <w:t xml:space="preserve">, </w:t>
      </w:r>
      <w:r w:rsidR="00F10A2D" w:rsidRPr="002F0D68">
        <w:rPr>
          <w:rFonts w:ascii="Garamond" w:hAnsi="Garamond"/>
          <w:bCs/>
          <w:i/>
          <w:iCs/>
          <w:sz w:val="23"/>
          <w:szCs w:val="23"/>
        </w:rPr>
        <w:t>Dr</w:t>
      </w:r>
      <w:r w:rsidR="00261F75" w:rsidRPr="002F0D68">
        <w:rPr>
          <w:rFonts w:ascii="Garamond" w:hAnsi="Garamond"/>
          <w:bCs/>
          <w:i/>
          <w:iCs/>
          <w:sz w:val="23"/>
          <w:szCs w:val="23"/>
        </w:rPr>
        <w:t xml:space="preserve">. adm., </w:t>
      </w:r>
      <w:r w:rsidR="00F10A2D" w:rsidRPr="002F0D68">
        <w:rPr>
          <w:rFonts w:ascii="Garamond" w:hAnsi="Garamond"/>
          <w:bCs/>
          <w:iCs/>
          <w:sz w:val="23"/>
          <w:szCs w:val="23"/>
        </w:rPr>
        <w:t xml:space="preserve">2011, </w:t>
      </w:r>
      <w:proofErr w:type="spellStart"/>
      <w:r w:rsidR="00F10A2D" w:rsidRPr="002F0D68">
        <w:rPr>
          <w:rFonts w:ascii="Garamond" w:hAnsi="Garamond"/>
          <w:bCs/>
          <w:iCs/>
          <w:sz w:val="23"/>
          <w:szCs w:val="23"/>
        </w:rPr>
        <w:t>comm</w:t>
      </w:r>
      <w:proofErr w:type="spellEnd"/>
      <w:r w:rsidR="00F10A2D" w:rsidRPr="002F0D68">
        <w:rPr>
          <w:rFonts w:ascii="Garamond" w:hAnsi="Garamond"/>
          <w:bCs/>
          <w:iCs/>
          <w:sz w:val="23"/>
          <w:szCs w:val="23"/>
        </w:rPr>
        <w:t>. n° 80.</w:t>
      </w:r>
    </w:p>
    <w:p w14:paraId="5C3FC2EC" w14:textId="12D0B0F0" w:rsidR="00257898" w:rsidRPr="00413232" w:rsidRDefault="00B84E6F" w:rsidP="00413232">
      <w:pPr>
        <w:numPr>
          <w:ilvl w:val="0"/>
          <w:numId w:val="26"/>
        </w:numPr>
        <w:spacing w:after="120" w:line="264" w:lineRule="auto"/>
        <w:ind w:left="284" w:hanging="284"/>
        <w:jc w:val="both"/>
        <w:rPr>
          <w:rFonts w:ascii="Garamond" w:hAnsi="Garamond"/>
          <w:bCs/>
          <w:iCs/>
          <w:sz w:val="23"/>
          <w:szCs w:val="23"/>
        </w:rPr>
      </w:pPr>
      <w:r w:rsidRPr="002F0D68">
        <w:rPr>
          <w:rFonts w:ascii="Garamond" w:hAnsi="Garamond"/>
          <w:b/>
          <w:iCs/>
          <w:sz w:val="23"/>
          <w:szCs w:val="23"/>
        </w:rPr>
        <w:lastRenderedPageBreak/>
        <w:t>Aménagement indispensable et domanialité publique des pistes skiables : un mariage de raison paradoxal...</w:t>
      </w:r>
      <w:r w:rsidR="008F0116" w:rsidRPr="002F0D68">
        <w:rPr>
          <w:rFonts w:ascii="Garamond" w:hAnsi="Garamond"/>
          <w:iCs/>
          <w:sz w:val="23"/>
          <w:szCs w:val="23"/>
        </w:rPr>
        <w:t>, n</w:t>
      </w:r>
      <w:r w:rsidR="00F10A2D" w:rsidRPr="002F0D68">
        <w:rPr>
          <w:rFonts w:ascii="Garamond" w:hAnsi="Garamond"/>
          <w:iCs/>
          <w:sz w:val="23"/>
          <w:szCs w:val="23"/>
        </w:rPr>
        <w:t xml:space="preserve">ote </w:t>
      </w:r>
      <w:r w:rsidR="008F0116" w:rsidRPr="002F0D68">
        <w:rPr>
          <w:rFonts w:ascii="Garamond" w:hAnsi="Garamond"/>
          <w:bCs/>
          <w:iCs/>
          <w:sz w:val="23"/>
          <w:szCs w:val="23"/>
        </w:rPr>
        <w:t>sur</w:t>
      </w:r>
      <w:r w:rsidR="00F10A2D" w:rsidRPr="002F0D68">
        <w:rPr>
          <w:rFonts w:ascii="Garamond" w:hAnsi="Garamond"/>
          <w:iCs/>
          <w:sz w:val="23"/>
          <w:szCs w:val="23"/>
        </w:rPr>
        <w:t xml:space="preserve"> </w:t>
      </w:r>
      <w:r w:rsidR="00F10A2D" w:rsidRPr="002F0D68">
        <w:rPr>
          <w:rFonts w:ascii="Garamond" w:hAnsi="Garamond"/>
          <w:bCs/>
          <w:iCs/>
          <w:sz w:val="23"/>
          <w:szCs w:val="23"/>
        </w:rPr>
        <w:t xml:space="preserve">CAA Lyon, 7 </w:t>
      </w:r>
      <w:r w:rsidR="00261F75" w:rsidRPr="002F0D68">
        <w:rPr>
          <w:rFonts w:ascii="Garamond" w:hAnsi="Garamond"/>
          <w:bCs/>
          <w:iCs/>
          <w:sz w:val="23"/>
          <w:szCs w:val="23"/>
        </w:rPr>
        <w:t>avr.</w:t>
      </w:r>
      <w:r w:rsidR="00F10A2D" w:rsidRPr="002F0D68">
        <w:rPr>
          <w:rFonts w:ascii="Garamond" w:hAnsi="Garamond"/>
          <w:bCs/>
          <w:iCs/>
          <w:sz w:val="23"/>
          <w:szCs w:val="23"/>
        </w:rPr>
        <w:t xml:space="preserve"> 2011,</w:t>
      </w:r>
      <w:r w:rsidR="00F10A2D" w:rsidRPr="002F0D68">
        <w:rPr>
          <w:rFonts w:ascii="Garamond" w:hAnsi="Garamond"/>
          <w:bCs/>
          <w:i/>
          <w:iCs/>
          <w:sz w:val="23"/>
          <w:szCs w:val="23"/>
        </w:rPr>
        <w:t xml:space="preserve"> Syndicat propriétaires « Le </w:t>
      </w:r>
      <w:proofErr w:type="spellStart"/>
      <w:r w:rsidR="00F10A2D" w:rsidRPr="002F0D68">
        <w:rPr>
          <w:rFonts w:ascii="Garamond" w:hAnsi="Garamond"/>
          <w:bCs/>
          <w:i/>
          <w:iCs/>
          <w:sz w:val="23"/>
          <w:szCs w:val="23"/>
        </w:rPr>
        <w:t>Rond point</w:t>
      </w:r>
      <w:proofErr w:type="spellEnd"/>
      <w:r w:rsidR="00F10A2D" w:rsidRPr="002F0D68">
        <w:rPr>
          <w:rFonts w:ascii="Garamond" w:hAnsi="Garamond"/>
          <w:bCs/>
          <w:i/>
          <w:iCs/>
          <w:sz w:val="23"/>
          <w:szCs w:val="23"/>
        </w:rPr>
        <w:t xml:space="preserve"> des pistes », </w:t>
      </w:r>
      <w:proofErr w:type="spellStart"/>
      <w:r w:rsidR="00F10A2D" w:rsidRPr="002F0D68">
        <w:rPr>
          <w:rFonts w:ascii="Garamond" w:hAnsi="Garamond"/>
          <w:bCs/>
          <w:i/>
          <w:iCs/>
          <w:sz w:val="23"/>
          <w:szCs w:val="23"/>
        </w:rPr>
        <w:t>Rev</w:t>
      </w:r>
      <w:proofErr w:type="spellEnd"/>
      <w:r w:rsidR="00F10A2D" w:rsidRPr="002F0D68">
        <w:rPr>
          <w:rFonts w:ascii="Garamond" w:hAnsi="Garamond"/>
          <w:bCs/>
          <w:i/>
          <w:iCs/>
          <w:sz w:val="23"/>
          <w:szCs w:val="23"/>
        </w:rPr>
        <w:t xml:space="preserve">. </w:t>
      </w:r>
      <w:proofErr w:type="spellStart"/>
      <w:r w:rsidR="00F10A2D" w:rsidRPr="002F0D68">
        <w:rPr>
          <w:rFonts w:ascii="Garamond" w:hAnsi="Garamond"/>
          <w:bCs/>
          <w:i/>
          <w:iCs/>
          <w:sz w:val="23"/>
          <w:szCs w:val="23"/>
        </w:rPr>
        <w:t>Jurisp</w:t>
      </w:r>
      <w:proofErr w:type="spellEnd"/>
      <w:r w:rsidR="00F10A2D" w:rsidRPr="002F0D68">
        <w:rPr>
          <w:rFonts w:ascii="Garamond" w:hAnsi="Garamond"/>
          <w:bCs/>
          <w:i/>
          <w:iCs/>
          <w:sz w:val="23"/>
          <w:szCs w:val="23"/>
        </w:rPr>
        <w:t>. ALYODA</w:t>
      </w:r>
      <w:r w:rsidR="00F10A2D" w:rsidRPr="002F0D68">
        <w:rPr>
          <w:rFonts w:ascii="Garamond" w:hAnsi="Garamond"/>
          <w:bCs/>
          <w:iCs/>
          <w:sz w:val="23"/>
          <w:szCs w:val="23"/>
        </w:rPr>
        <w:t>, 2011-3.</w:t>
      </w:r>
    </w:p>
    <w:p w14:paraId="64CEE6E8" w14:textId="7325247E" w:rsidR="00257898" w:rsidRPr="00413232" w:rsidRDefault="00B84E6F" w:rsidP="00413232">
      <w:pPr>
        <w:numPr>
          <w:ilvl w:val="0"/>
          <w:numId w:val="45"/>
        </w:numPr>
        <w:spacing w:after="120" w:line="264" w:lineRule="auto"/>
        <w:ind w:left="284" w:hanging="284"/>
        <w:jc w:val="both"/>
        <w:rPr>
          <w:rFonts w:ascii="Garamond" w:hAnsi="Garamond"/>
          <w:bCs/>
          <w:iCs/>
          <w:sz w:val="23"/>
          <w:szCs w:val="23"/>
        </w:rPr>
      </w:pPr>
      <w:r w:rsidRPr="002F0D68">
        <w:rPr>
          <w:rFonts w:ascii="Garamond" w:hAnsi="Garamond"/>
          <w:b/>
          <w:color w:val="000000"/>
          <w:sz w:val="23"/>
          <w:szCs w:val="23"/>
        </w:rPr>
        <w:t>Transfert de propriété d’un a</w:t>
      </w:r>
      <w:r w:rsidR="00972E1A" w:rsidRPr="002F0D68">
        <w:rPr>
          <w:rFonts w:ascii="Garamond" w:hAnsi="Garamond"/>
          <w:b/>
          <w:color w:val="000000"/>
          <w:sz w:val="23"/>
          <w:szCs w:val="23"/>
        </w:rPr>
        <w:t>érodrome civil appartenant à l’É</w:t>
      </w:r>
      <w:r w:rsidRPr="002F0D68">
        <w:rPr>
          <w:rFonts w:ascii="Garamond" w:hAnsi="Garamond"/>
          <w:b/>
          <w:color w:val="000000"/>
          <w:sz w:val="23"/>
          <w:szCs w:val="23"/>
        </w:rPr>
        <w:t>tat</w:t>
      </w:r>
      <w:r w:rsidRPr="002F0D68">
        <w:rPr>
          <w:rFonts w:ascii="Garamond" w:hAnsi="Garamond"/>
          <w:color w:val="000000"/>
          <w:sz w:val="23"/>
          <w:szCs w:val="23"/>
        </w:rPr>
        <w:t xml:space="preserve">, </w:t>
      </w:r>
      <w:r w:rsidR="008F0116" w:rsidRPr="002F0D68">
        <w:rPr>
          <w:rFonts w:ascii="Garamond" w:hAnsi="Garamond"/>
          <w:bCs/>
          <w:iCs/>
          <w:sz w:val="23"/>
          <w:szCs w:val="23"/>
        </w:rPr>
        <w:t>n</w:t>
      </w:r>
      <w:r w:rsidR="00365C81" w:rsidRPr="002F0D68">
        <w:rPr>
          <w:rFonts w:ascii="Garamond" w:hAnsi="Garamond"/>
          <w:bCs/>
          <w:iCs/>
          <w:sz w:val="23"/>
          <w:szCs w:val="23"/>
        </w:rPr>
        <w:t xml:space="preserve">ote </w:t>
      </w:r>
      <w:r w:rsidR="008F0116" w:rsidRPr="002F0D68">
        <w:rPr>
          <w:rFonts w:ascii="Garamond" w:hAnsi="Garamond"/>
          <w:bCs/>
          <w:iCs/>
          <w:sz w:val="23"/>
          <w:szCs w:val="23"/>
        </w:rPr>
        <w:t>sur</w:t>
      </w:r>
      <w:r w:rsidR="00365C81" w:rsidRPr="002F0D68">
        <w:rPr>
          <w:rFonts w:ascii="Garamond" w:hAnsi="Garamond"/>
          <w:iCs/>
          <w:sz w:val="23"/>
          <w:szCs w:val="23"/>
        </w:rPr>
        <w:t xml:space="preserve"> </w:t>
      </w:r>
      <w:r w:rsidR="00365C81" w:rsidRPr="002F0D68">
        <w:rPr>
          <w:rFonts w:ascii="Garamond" w:hAnsi="Garamond"/>
          <w:bCs/>
          <w:iCs/>
          <w:sz w:val="23"/>
          <w:szCs w:val="23"/>
        </w:rPr>
        <w:t xml:space="preserve">CAA Lyon, 5 </w:t>
      </w:r>
      <w:r w:rsidR="00261F75" w:rsidRPr="002F0D68">
        <w:rPr>
          <w:rFonts w:ascii="Garamond" w:hAnsi="Garamond"/>
          <w:bCs/>
          <w:iCs/>
          <w:sz w:val="23"/>
          <w:szCs w:val="23"/>
        </w:rPr>
        <w:t>avr.</w:t>
      </w:r>
      <w:r w:rsidR="00365C81" w:rsidRPr="002F0D68">
        <w:rPr>
          <w:rFonts w:ascii="Garamond" w:hAnsi="Garamond"/>
          <w:bCs/>
          <w:iCs/>
          <w:sz w:val="23"/>
          <w:szCs w:val="23"/>
        </w:rPr>
        <w:t xml:space="preserve"> 2010,</w:t>
      </w:r>
      <w:r w:rsidR="00365C81" w:rsidRPr="002F0D68">
        <w:rPr>
          <w:rFonts w:ascii="Garamond" w:hAnsi="Garamond"/>
          <w:bCs/>
          <w:i/>
          <w:iCs/>
          <w:sz w:val="23"/>
          <w:szCs w:val="23"/>
        </w:rPr>
        <w:t xml:space="preserve"> Commune de </w:t>
      </w:r>
      <w:r w:rsidR="000D1C2B" w:rsidRPr="002F0D68">
        <w:rPr>
          <w:rFonts w:ascii="Garamond" w:hAnsi="Garamond"/>
          <w:bCs/>
          <w:i/>
          <w:iCs/>
          <w:sz w:val="23"/>
          <w:szCs w:val="23"/>
        </w:rPr>
        <w:t>Charnay-lès-Mâcon</w:t>
      </w:r>
      <w:r w:rsidR="00365C81" w:rsidRPr="002F0D68">
        <w:rPr>
          <w:rFonts w:ascii="Garamond" w:hAnsi="Garamond"/>
          <w:bCs/>
          <w:iCs/>
          <w:sz w:val="23"/>
          <w:szCs w:val="23"/>
        </w:rPr>
        <w:t xml:space="preserve">, </w:t>
      </w:r>
      <w:r w:rsidR="00365C81" w:rsidRPr="002F0D68">
        <w:rPr>
          <w:rFonts w:ascii="Garamond" w:hAnsi="Garamond"/>
          <w:bCs/>
          <w:i/>
          <w:iCs/>
          <w:sz w:val="23"/>
          <w:szCs w:val="23"/>
        </w:rPr>
        <w:t xml:space="preserve">Rev. </w:t>
      </w:r>
      <w:proofErr w:type="spellStart"/>
      <w:r w:rsidR="00365C81" w:rsidRPr="002F0D68">
        <w:rPr>
          <w:rFonts w:ascii="Garamond" w:hAnsi="Garamond"/>
          <w:bCs/>
          <w:i/>
          <w:iCs/>
          <w:sz w:val="23"/>
          <w:szCs w:val="23"/>
        </w:rPr>
        <w:t>Jurisp</w:t>
      </w:r>
      <w:proofErr w:type="spellEnd"/>
      <w:r w:rsidR="00365C81" w:rsidRPr="002F0D68">
        <w:rPr>
          <w:rFonts w:ascii="Garamond" w:hAnsi="Garamond"/>
          <w:bCs/>
          <w:i/>
          <w:iCs/>
          <w:sz w:val="23"/>
          <w:szCs w:val="23"/>
        </w:rPr>
        <w:t>. ALYODA</w:t>
      </w:r>
      <w:r w:rsidR="00365C81" w:rsidRPr="002F0D68">
        <w:rPr>
          <w:rFonts w:ascii="Garamond" w:hAnsi="Garamond"/>
          <w:bCs/>
          <w:iCs/>
          <w:sz w:val="23"/>
          <w:szCs w:val="23"/>
        </w:rPr>
        <w:t>, 2011-1</w:t>
      </w:r>
      <w:r w:rsidR="00F10A2D" w:rsidRPr="002F0D68">
        <w:rPr>
          <w:rFonts w:ascii="Garamond" w:hAnsi="Garamond"/>
          <w:bCs/>
          <w:iCs/>
          <w:sz w:val="23"/>
          <w:szCs w:val="23"/>
        </w:rPr>
        <w:t>.</w:t>
      </w:r>
    </w:p>
    <w:p w14:paraId="707D2FF0" w14:textId="77777777" w:rsidR="00155DE9" w:rsidRPr="002F0D68" w:rsidRDefault="00B84E6F" w:rsidP="00413232">
      <w:pPr>
        <w:numPr>
          <w:ilvl w:val="0"/>
          <w:numId w:val="46"/>
        </w:numPr>
        <w:spacing w:after="120" w:line="264" w:lineRule="auto"/>
        <w:ind w:left="284" w:hanging="284"/>
        <w:jc w:val="both"/>
        <w:rPr>
          <w:rFonts w:ascii="Garamond" w:hAnsi="Garamond"/>
          <w:bCs/>
          <w:iCs/>
          <w:sz w:val="23"/>
          <w:szCs w:val="23"/>
        </w:rPr>
      </w:pPr>
      <w:r w:rsidRPr="002F0D68">
        <w:rPr>
          <w:rFonts w:ascii="Garamond" w:hAnsi="Garamond"/>
          <w:b/>
          <w:color w:val="000000"/>
          <w:sz w:val="23"/>
          <w:szCs w:val="23"/>
        </w:rPr>
        <w:t>Construire des équipements pour les remettre directement et immédiatement à une collectivité constitue un travail public</w:t>
      </w:r>
      <w:r w:rsidRPr="002F0D68">
        <w:rPr>
          <w:rFonts w:ascii="Garamond" w:hAnsi="Garamond"/>
          <w:color w:val="000000"/>
          <w:sz w:val="23"/>
          <w:szCs w:val="23"/>
        </w:rPr>
        <w:t xml:space="preserve">, </w:t>
      </w:r>
      <w:r w:rsidR="008F0116" w:rsidRPr="002F0D68">
        <w:rPr>
          <w:rFonts w:ascii="Garamond" w:hAnsi="Garamond"/>
          <w:bCs/>
          <w:iCs/>
          <w:sz w:val="23"/>
          <w:szCs w:val="23"/>
        </w:rPr>
        <w:t>n</w:t>
      </w:r>
      <w:r w:rsidR="00E74CD7" w:rsidRPr="002F0D68">
        <w:rPr>
          <w:rFonts w:ascii="Garamond" w:hAnsi="Garamond"/>
          <w:bCs/>
          <w:iCs/>
          <w:sz w:val="23"/>
          <w:szCs w:val="23"/>
        </w:rPr>
        <w:t xml:space="preserve">ote </w:t>
      </w:r>
      <w:r w:rsidR="008F0116" w:rsidRPr="002F0D68">
        <w:rPr>
          <w:rFonts w:ascii="Garamond" w:hAnsi="Garamond"/>
          <w:bCs/>
          <w:iCs/>
          <w:sz w:val="23"/>
          <w:szCs w:val="23"/>
        </w:rPr>
        <w:t>sur</w:t>
      </w:r>
      <w:r w:rsidR="00E74CD7" w:rsidRPr="002F0D68">
        <w:rPr>
          <w:rFonts w:ascii="Garamond" w:hAnsi="Garamond"/>
          <w:iCs/>
          <w:sz w:val="23"/>
          <w:szCs w:val="23"/>
        </w:rPr>
        <w:t xml:space="preserve"> </w:t>
      </w:r>
      <w:r w:rsidR="00155DE9" w:rsidRPr="002F0D68">
        <w:rPr>
          <w:rFonts w:ascii="Garamond" w:hAnsi="Garamond"/>
          <w:bCs/>
          <w:iCs/>
          <w:sz w:val="23"/>
          <w:szCs w:val="23"/>
        </w:rPr>
        <w:t>Cass., 1</w:t>
      </w:r>
      <w:r w:rsidR="00155DE9" w:rsidRPr="002F0D68">
        <w:rPr>
          <w:rFonts w:ascii="Garamond" w:hAnsi="Garamond"/>
          <w:bCs/>
          <w:iCs/>
          <w:sz w:val="23"/>
          <w:szCs w:val="23"/>
          <w:vertAlign w:val="superscript"/>
        </w:rPr>
        <w:t>ère</w:t>
      </w:r>
      <w:r w:rsidR="00155DE9" w:rsidRPr="002F0D68">
        <w:rPr>
          <w:rFonts w:ascii="Garamond" w:hAnsi="Garamond"/>
          <w:bCs/>
          <w:iCs/>
          <w:sz w:val="23"/>
          <w:szCs w:val="23"/>
        </w:rPr>
        <w:t xml:space="preserve">. civ., 6 </w:t>
      </w:r>
      <w:r w:rsidR="00261F75" w:rsidRPr="002F0D68">
        <w:rPr>
          <w:rFonts w:ascii="Garamond" w:hAnsi="Garamond"/>
          <w:bCs/>
          <w:iCs/>
          <w:sz w:val="23"/>
          <w:szCs w:val="23"/>
        </w:rPr>
        <w:t>oct.</w:t>
      </w:r>
      <w:r w:rsidR="00155DE9" w:rsidRPr="002F0D68">
        <w:rPr>
          <w:rFonts w:ascii="Garamond" w:hAnsi="Garamond"/>
          <w:bCs/>
          <w:iCs/>
          <w:sz w:val="23"/>
          <w:szCs w:val="23"/>
        </w:rPr>
        <w:t xml:space="preserve"> 2010,</w:t>
      </w:r>
      <w:r w:rsidR="00155DE9" w:rsidRPr="002F0D68">
        <w:rPr>
          <w:rFonts w:ascii="Garamond" w:hAnsi="Garamond"/>
          <w:bCs/>
          <w:i/>
          <w:iCs/>
          <w:sz w:val="23"/>
          <w:szCs w:val="23"/>
        </w:rPr>
        <w:t xml:space="preserve"> Sté. Port Croisade c/ SEETA</w:t>
      </w:r>
      <w:r w:rsidR="00E74CD7" w:rsidRPr="002F0D68">
        <w:rPr>
          <w:rFonts w:ascii="Garamond" w:hAnsi="Garamond"/>
          <w:bCs/>
          <w:iCs/>
          <w:sz w:val="23"/>
          <w:szCs w:val="23"/>
        </w:rPr>
        <w:t>,</w:t>
      </w:r>
      <w:r w:rsidR="00E74CD7" w:rsidRPr="002F0D68">
        <w:rPr>
          <w:rFonts w:ascii="Garamond" w:hAnsi="Garamond"/>
          <w:b/>
          <w:bCs/>
          <w:i/>
          <w:iCs/>
          <w:sz w:val="23"/>
          <w:szCs w:val="23"/>
        </w:rPr>
        <w:t xml:space="preserve"> </w:t>
      </w:r>
      <w:r w:rsidR="00756359" w:rsidRPr="002F0D68">
        <w:rPr>
          <w:rFonts w:ascii="Garamond" w:hAnsi="Garamond"/>
          <w:i/>
          <w:iCs/>
          <w:sz w:val="23"/>
          <w:szCs w:val="23"/>
        </w:rPr>
        <w:t>AJCT</w:t>
      </w:r>
      <w:r w:rsidR="00365C81" w:rsidRPr="002F0D68">
        <w:rPr>
          <w:rFonts w:ascii="Garamond" w:hAnsi="Garamond"/>
          <w:iCs/>
          <w:sz w:val="23"/>
          <w:szCs w:val="23"/>
        </w:rPr>
        <w:t>,</w:t>
      </w:r>
      <w:r w:rsidR="00365C81" w:rsidRPr="002F0D68">
        <w:rPr>
          <w:rFonts w:ascii="Garamond" w:hAnsi="Garamond"/>
          <w:i/>
          <w:iCs/>
          <w:sz w:val="23"/>
          <w:szCs w:val="23"/>
        </w:rPr>
        <w:t xml:space="preserve"> </w:t>
      </w:r>
      <w:r w:rsidR="00365C81" w:rsidRPr="002F0D68">
        <w:rPr>
          <w:rFonts w:ascii="Garamond" w:hAnsi="Garamond"/>
          <w:iCs/>
          <w:sz w:val="23"/>
          <w:szCs w:val="23"/>
        </w:rPr>
        <w:t>2010, n° 4, p. 166.</w:t>
      </w:r>
    </w:p>
    <w:p w14:paraId="087A1C5C" w14:textId="77777777" w:rsidR="003B1075" w:rsidRPr="002F0D68" w:rsidRDefault="003B1075" w:rsidP="00413232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0FD72CB7" w14:textId="77777777" w:rsidR="002D4E86" w:rsidRPr="0036058C" w:rsidRDefault="002D4E86" w:rsidP="0036058C">
      <w:pPr>
        <w:pStyle w:val="Paragraphedeliste"/>
        <w:numPr>
          <w:ilvl w:val="0"/>
          <w:numId w:val="27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  <w:highlight w:val="lightGray"/>
        </w:rPr>
      </w:pPr>
      <w:r w:rsidRPr="0036058C">
        <w:rPr>
          <w:rFonts w:ascii="Garamond" w:hAnsi="Garamond"/>
          <w:b/>
          <w:bCs/>
          <w:sz w:val="23"/>
          <w:szCs w:val="23"/>
          <w:highlight w:val="lightGray"/>
        </w:rPr>
        <w:t>Observations</w:t>
      </w:r>
    </w:p>
    <w:p w14:paraId="0EF71EB8" w14:textId="77777777" w:rsidR="008925B2" w:rsidRPr="002F0D68" w:rsidRDefault="008925B2" w:rsidP="00D53111">
      <w:pPr>
        <w:spacing w:line="264" w:lineRule="auto"/>
        <w:jc w:val="both"/>
        <w:rPr>
          <w:rFonts w:ascii="Garamond" w:hAnsi="Garamond"/>
          <w:b/>
          <w:bCs/>
          <w:sz w:val="23"/>
          <w:szCs w:val="23"/>
          <w:u w:val="single"/>
        </w:rPr>
      </w:pPr>
      <w:r w:rsidRPr="002F0D68">
        <w:rPr>
          <w:rFonts w:ascii="Garamond" w:hAnsi="Garamond"/>
          <w:b/>
          <w:bCs/>
          <w:color w:val="002060"/>
          <w:sz w:val="23"/>
          <w:szCs w:val="23"/>
          <w:u w:val="single"/>
        </w:rPr>
        <w:t xml:space="preserve">Au </w:t>
      </w:r>
      <w:r w:rsidRPr="002F0D68">
        <w:rPr>
          <w:rFonts w:ascii="Garamond" w:hAnsi="Garamond"/>
          <w:b/>
          <w:bCs/>
          <w:i/>
          <w:color w:val="002060"/>
          <w:sz w:val="23"/>
          <w:szCs w:val="23"/>
          <w:u w:val="single"/>
        </w:rPr>
        <w:t>JCP A</w:t>
      </w:r>
      <w:r w:rsidRPr="002F0D68">
        <w:rPr>
          <w:rFonts w:ascii="Garamond" w:hAnsi="Garamond"/>
          <w:b/>
          <w:bCs/>
          <w:color w:val="002060"/>
          <w:sz w:val="23"/>
          <w:szCs w:val="23"/>
          <w:u w:val="single"/>
        </w:rPr>
        <w:t xml:space="preserve"> (chronique « Propriétés publiques »</w:t>
      </w:r>
      <w:r w:rsidR="00D165DD" w:rsidRPr="002F0D68">
        <w:rPr>
          <w:rFonts w:ascii="Garamond" w:hAnsi="Garamond"/>
          <w:b/>
          <w:bCs/>
          <w:color w:val="002060"/>
          <w:sz w:val="23"/>
          <w:szCs w:val="23"/>
          <w:u w:val="single"/>
        </w:rPr>
        <w:t>)</w:t>
      </w:r>
    </w:p>
    <w:p w14:paraId="40FF10ED" w14:textId="77777777" w:rsidR="00CA6AE3" w:rsidRDefault="00CA6AE3" w:rsidP="006A6C62">
      <w:pPr>
        <w:spacing w:line="264" w:lineRule="auto"/>
        <w:jc w:val="both"/>
        <w:rPr>
          <w:rFonts w:ascii="Garamond" w:hAnsi="Garamond"/>
          <w:b/>
          <w:bCs/>
          <w:color w:val="002060"/>
          <w:sz w:val="20"/>
          <w:szCs w:val="20"/>
          <w:u w:val="single"/>
        </w:rPr>
      </w:pPr>
    </w:p>
    <w:p w14:paraId="7275CCE8" w14:textId="6BE9A0CD" w:rsidR="00CA6AE3" w:rsidRPr="00202393" w:rsidRDefault="00CA6AE3" w:rsidP="00202393">
      <w:pPr>
        <w:spacing w:line="264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color w:val="002060"/>
          <w:sz w:val="20"/>
          <w:szCs w:val="20"/>
          <w:u w:val="single"/>
        </w:rPr>
        <w:t>2026 :</w:t>
      </w:r>
      <w:r w:rsidRPr="00B3088C">
        <w:rPr>
          <w:rFonts w:ascii="Garamond" w:hAnsi="Garamond"/>
          <w:b/>
          <w:bCs/>
          <w:color w:val="002060"/>
          <w:sz w:val="20"/>
          <w:szCs w:val="20"/>
        </w:rPr>
        <w:t xml:space="preserve"> </w:t>
      </w:r>
      <w:r w:rsidR="00202393" w:rsidRPr="00202393">
        <w:rPr>
          <w:rFonts w:ascii="Garamond" w:hAnsi="Garamond"/>
          <w:b/>
          <w:bCs/>
          <w:sz w:val="20"/>
          <w:szCs w:val="20"/>
        </w:rPr>
        <w:t>Des digues maritimes, dans tous leurs (mauvais) États,</w:t>
      </w:r>
      <w:r w:rsidR="00202393" w:rsidRPr="00202393">
        <w:rPr>
          <w:rFonts w:ascii="Garamond" w:hAnsi="Garamond"/>
          <w:sz w:val="20"/>
          <w:szCs w:val="20"/>
        </w:rPr>
        <w:t xml:space="preserve"> obs. sur CE, 17 avr. 2026, n° 491075, </w:t>
      </w:r>
      <w:proofErr w:type="spellStart"/>
      <w:r w:rsidR="00202393" w:rsidRPr="00202393">
        <w:rPr>
          <w:rFonts w:ascii="Garamond" w:hAnsi="Garamond"/>
          <w:i/>
          <w:iCs/>
          <w:sz w:val="20"/>
          <w:szCs w:val="20"/>
        </w:rPr>
        <w:t>Cnté</w:t>
      </w:r>
      <w:proofErr w:type="spellEnd"/>
      <w:r w:rsidR="00202393" w:rsidRPr="00202393">
        <w:rPr>
          <w:rFonts w:ascii="Garamond" w:hAnsi="Garamond"/>
          <w:i/>
          <w:iCs/>
          <w:sz w:val="20"/>
          <w:szCs w:val="20"/>
        </w:rPr>
        <w:t xml:space="preserve"> de </w:t>
      </w:r>
      <w:proofErr w:type="spellStart"/>
      <w:r w:rsidR="00202393" w:rsidRPr="00202393">
        <w:rPr>
          <w:rFonts w:ascii="Garamond" w:hAnsi="Garamond"/>
          <w:i/>
          <w:iCs/>
          <w:sz w:val="20"/>
          <w:szCs w:val="20"/>
        </w:rPr>
        <w:t>cnes</w:t>
      </w:r>
      <w:proofErr w:type="spellEnd"/>
      <w:r w:rsidR="00202393" w:rsidRPr="00202393">
        <w:rPr>
          <w:rFonts w:ascii="Garamond" w:hAnsi="Garamond"/>
          <w:i/>
          <w:iCs/>
          <w:sz w:val="20"/>
          <w:szCs w:val="20"/>
        </w:rPr>
        <w:t xml:space="preserve"> Chinon, Vienne et Loire</w:t>
      </w:r>
      <w:r w:rsidR="00202393" w:rsidRPr="00202393">
        <w:rPr>
          <w:rFonts w:ascii="Garamond" w:hAnsi="Garamond"/>
          <w:sz w:val="20"/>
          <w:szCs w:val="20"/>
        </w:rPr>
        <w:t xml:space="preserve"> et CAA Nantes, 30 avr. 2026, n° 25NT00770, </w:t>
      </w:r>
      <w:r w:rsidR="00202393" w:rsidRPr="00202393">
        <w:rPr>
          <w:rFonts w:ascii="Garamond" w:hAnsi="Garamond"/>
          <w:i/>
          <w:iCs/>
          <w:sz w:val="20"/>
          <w:szCs w:val="20"/>
        </w:rPr>
        <w:t>M. et Mme B</w:t>
      </w:r>
      <w:r w:rsidR="00202393" w:rsidRPr="00202393">
        <w:rPr>
          <w:rFonts w:ascii="Garamond" w:hAnsi="Garamond"/>
          <w:sz w:val="20"/>
          <w:szCs w:val="20"/>
        </w:rPr>
        <w:t xml:space="preserve">. : </w:t>
      </w:r>
      <w:r w:rsidR="00202393" w:rsidRPr="00202393">
        <w:rPr>
          <w:rFonts w:ascii="Garamond" w:hAnsi="Garamond"/>
          <w:i/>
          <w:iCs/>
          <w:sz w:val="20"/>
          <w:szCs w:val="20"/>
        </w:rPr>
        <w:t>JCP A</w:t>
      </w:r>
      <w:r w:rsidR="00202393" w:rsidRPr="00202393">
        <w:rPr>
          <w:rFonts w:ascii="Garamond" w:hAnsi="Garamond"/>
          <w:sz w:val="20"/>
          <w:szCs w:val="20"/>
        </w:rPr>
        <w:t xml:space="preserve"> 2026, n°</w:t>
      </w:r>
      <w:r w:rsidR="00202393">
        <w:rPr>
          <w:rFonts w:ascii="Garamond" w:hAnsi="Garamond"/>
          <w:b/>
          <w:bCs/>
          <w:sz w:val="20"/>
          <w:szCs w:val="20"/>
        </w:rPr>
        <w:t xml:space="preserve"> – </w:t>
      </w:r>
      <w:r w:rsidR="00202393" w:rsidRPr="00202393">
        <w:rPr>
          <w:rFonts w:ascii="Garamond" w:hAnsi="Garamond"/>
          <w:b/>
          <w:bCs/>
          <w:sz w:val="20"/>
          <w:szCs w:val="20"/>
        </w:rPr>
        <w:t>Souterraine, une cession publique d’eau de source guère cristalline</w:t>
      </w:r>
      <w:r w:rsidR="00202393" w:rsidRPr="00202393">
        <w:rPr>
          <w:rFonts w:ascii="Garamond" w:hAnsi="Garamond"/>
          <w:sz w:val="20"/>
          <w:szCs w:val="20"/>
        </w:rPr>
        <w:t xml:space="preserve">, obs. sur CAA Toulouse, 16 juin 2026, n° 24TL01895, </w:t>
      </w:r>
      <w:r w:rsidR="00202393" w:rsidRPr="00202393">
        <w:rPr>
          <w:rFonts w:ascii="Garamond" w:hAnsi="Garamond"/>
          <w:i/>
          <w:iCs/>
          <w:sz w:val="20"/>
          <w:szCs w:val="20"/>
        </w:rPr>
        <w:t xml:space="preserve">Assoc. « Veille </w:t>
      </w:r>
      <w:proofErr w:type="spellStart"/>
      <w:r w:rsidR="00202393" w:rsidRPr="00202393">
        <w:rPr>
          <w:rFonts w:ascii="Garamond" w:hAnsi="Garamond"/>
          <w:i/>
          <w:iCs/>
          <w:sz w:val="20"/>
          <w:szCs w:val="20"/>
        </w:rPr>
        <w:t>Eau</w:t>
      </w:r>
      <w:proofErr w:type="spellEnd"/>
      <w:r w:rsidR="00202393" w:rsidRPr="00202393">
        <w:rPr>
          <w:rFonts w:ascii="Garamond" w:hAnsi="Garamond"/>
          <w:i/>
          <w:iCs/>
          <w:sz w:val="20"/>
          <w:szCs w:val="20"/>
        </w:rPr>
        <w:t xml:space="preserve"> Grain »</w:t>
      </w:r>
      <w:r w:rsidR="00202393">
        <w:rPr>
          <w:rFonts w:ascii="Garamond" w:hAnsi="Garamond"/>
          <w:b/>
          <w:bCs/>
          <w:color w:val="002060"/>
          <w:sz w:val="20"/>
          <w:szCs w:val="20"/>
        </w:rPr>
        <w:t xml:space="preserve"> : </w:t>
      </w:r>
      <w:r w:rsidR="00202393" w:rsidRPr="00202393">
        <w:rPr>
          <w:rFonts w:ascii="Garamond" w:hAnsi="Garamond"/>
          <w:i/>
          <w:iCs/>
          <w:sz w:val="20"/>
          <w:szCs w:val="20"/>
        </w:rPr>
        <w:t>JCP A</w:t>
      </w:r>
      <w:r w:rsidR="00202393" w:rsidRPr="00202393">
        <w:rPr>
          <w:rFonts w:ascii="Garamond" w:hAnsi="Garamond"/>
          <w:sz w:val="20"/>
          <w:szCs w:val="20"/>
        </w:rPr>
        <w:t xml:space="preserve"> 2026, n° –</w:t>
      </w:r>
      <w:r w:rsidR="00202393" w:rsidRPr="00202393">
        <w:rPr>
          <w:rFonts w:ascii="Garamond" w:hAnsi="Garamond"/>
          <w:b/>
          <w:bCs/>
          <w:sz w:val="20"/>
          <w:szCs w:val="20"/>
        </w:rPr>
        <w:t xml:space="preserve"> La projection architecturale sur les bâtiments religieux du domaine public</w:t>
      </w:r>
      <w:r w:rsidR="00202393">
        <w:rPr>
          <w:rFonts w:ascii="Garamond" w:hAnsi="Garamond"/>
          <w:sz w:val="20"/>
          <w:szCs w:val="20"/>
        </w:rPr>
        <w:t xml:space="preserve">, obs. sur </w:t>
      </w:r>
      <w:proofErr w:type="spellStart"/>
      <w:r w:rsidR="00202393" w:rsidRPr="00202393">
        <w:rPr>
          <w:rFonts w:ascii="Garamond" w:hAnsi="Garamond"/>
          <w:sz w:val="20"/>
          <w:szCs w:val="20"/>
        </w:rPr>
        <w:t>Rép</w:t>
      </w:r>
      <w:proofErr w:type="spellEnd"/>
      <w:r w:rsidR="00202393" w:rsidRPr="00202393">
        <w:rPr>
          <w:rFonts w:ascii="Garamond" w:hAnsi="Garamond"/>
          <w:sz w:val="20"/>
          <w:szCs w:val="20"/>
        </w:rPr>
        <w:t xml:space="preserve">. min. Culture, à QE n°06422, </w:t>
      </w:r>
      <w:r w:rsidR="00202393" w:rsidRPr="00202393">
        <w:rPr>
          <w:rFonts w:ascii="Garamond" w:hAnsi="Garamond"/>
          <w:i/>
          <w:iCs/>
          <w:sz w:val="20"/>
          <w:szCs w:val="20"/>
        </w:rPr>
        <w:t>JO Sénat</w:t>
      </w:r>
      <w:r w:rsidR="00202393" w:rsidRPr="00202393">
        <w:rPr>
          <w:rFonts w:ascii="Garamond" w:hAnsi="Garamond"/>
          <w:sz w:val="20"/>
          <w:szCs w:val="20"/>
        </w:rPr>
        <w:t xml:space="preserve"> 23 avril 2026, p. 1987 </w:t>
      </w:r>
      <w:r w:rsidR="00202393" w:rsidRPr="00202393">
        <w:rPr>
          <w:rFonts w:ascii="Garamond" w:hAnsi="Garamond"/>
          <w:i/>
          <w:iCs/>
          <w:sz w:val="20"/>
          <w:szCs w:val="20"/>
        </w:rPr>
        <w:t>: JCP A</w:t>
      </w:r>
      <w:r w:rsidR="00202393" w:rsidRPr="00202393">
        <w:rPr>
          <w:rFonts w:ascii="Garamond" w:hAnsi="Garamond"/>
          <w:sz w:val="20"/>
          <w:szCs w:val="20"/>
        </w:rPr>
        <w:t xml:space="preserve"> 2026, n°</w:t>
      </w:r>
      <w:r w:rsidR="00202393">
        <w:rPr>
          <w:rFonts w:ascii="Garamond" w:hAnsi="Garamond"/>
          <w:b/>
          <w:bCs/>
          <w:sz w:val="20"/>
          <w:szCs w:val="20"/>
        </w:rPr>
        <w:t xml:space="preserve"> </w:t>
      </w:r>
      <w:r w:rsidR="00202393" w:rsidRPr="00202393">
        <w:rPr>
          <w:rFonts w:ascii="Garamond" w:hAnsi="Garamond"/>
          <w:sz w:val="20"/>
          <w:szCs w:val="20"/>
        </w:rPr>
        <w:t>(avec C. Mattei)</w:t>
      </w:r>
      <w:r w:rsidR="00202393">
        <w:rPr>
          <w:rFonts w:ascii="Garamond" w:hAnsi="Garamond"/>
          <w:b/>
          <w:bCs/>
          <w:sz w:val="20"/>
          <w:szCs w:val="20"/>
        </w:rPr>
        <w:t xml:space="preserve"> –</w:t>
      </w:r>
      <w:r w:rsidR="00202393" w:rsidRPr="00202393">
        <w:rPr>
          <w:rFonts w:ascii="Garamond" w:hAnsi="Garamond"/>
          <w:b/>
          <w:bCs/>
          <w:sz w:val="20"/>
          <w:szCs w:val="20"/>
        </w:rPr>
        <w:t xml:space="preserve"> </w:t>
      </w:r>
      <w:r w:rsidRPr="00CA6AE3">
        <w:rPr>
          <w:rFonts w:ascii="Garamond" w:hAnsi="Garamond"/>
          <w:b/>
          <w:bCs/>
          <w:sz w:val="20"/>
          <w:szCs w:val="20"/>
        </w:rPr>
        <w:t>Sous-location domaniale « publique » arrimée à un contrat de crédit-bail : les méandres des chaines contractuelles domaniales</w:t>
      </w:r>
      <w:r>
        <w:rPr>
          <w:rFonts w:ascii="Garamond" w:hAnsi="Garamond"/>
          <w:sz w:val="20"/>
          <w:szCs w:val="20"/>
        </w:rPr>
        <w:t xml:space="preserve">, note </w:t>
      </w:r>
      <w:r w:rsidRPr="00CA6AE3">
        <w:rPr>
          <w:rFonts w:ascii="Garamond" w:hAnsi="Garamond"/>
          <w:sz w:val="20"/>
          <w:szCs w:val="20"/>
        </w:rPr>
        <w:t xml:space="preserve">TC, 8 déc. 2025, n° C4363, </w:t>
      </w:r>
      <w:r w:rsidRPr="00CA6AE3">
        <w:rPr>
          <w:rFonts w:ascii="Garamond" w:hAnsi="Garamond"/>
          <w:i/>
          <w:iCs/>
          <w:sz w:val="20"/>
          <w:szCs w:val="20"/>
        </w:rPr>
        <w:t xml:space="preserve">CCI Hérault c/ Sté </w:t>
      </w:r>
      <w:proofErr w:type="spellStart"/>
      <w:r w:rsidRPr="00CA6AE3">
        <w:rPr>
          <w:rFonts w:ascii="Garamond" w:hAnsi="Garamond"/>
          <w:i/>
          <w:iCs/>
          <w:sz w:val="20"/>
          <w:szCs w:val="20"/>
        </w:rPr>
        <w:t>Icare’s</w:t>
      </w:r>
      <w:proofErr w:type="spellEnd"/>
      <w:r w:rsidRPr="00CA6AE3">
        <w:rPr>
          <w:rFonts w:ascii="Garamond" w:hAnsi="Garamond"/>
          <w:i/>
          <w:iCs/>
          <w:sz w:val="20"/>
          <w:szCs w:val="20"/>
        </w:rPr>
        <w:t xml:space="preserve"> Lounge 1</w:t>
      </w:r>
      <w:r>
        <w:rPr>
          <w:rFonts w:ascii="Garamond" w:hAnsi="Garamond"/>
          <w:sz w:val="20"/>
          <w:szCs w:val="20"/>
        </w:rPr>
        <w:t xml:space="preserve"> : </w:t>
      </w:r>
      <w:r w:rsidRPr="00CA6AE3">
        <w:rPr>
          <w:rFonts w:ascii="Garamond" w:hAnsi="Garamond"/>
          <w:i/>
          <w:iCs/>
          <w:sz w:val="20"/>
          <w:szCs w:val="20"/>
        </w:rPr>
        <w:t>JCP A</w:t>
      </w:r>
      <w:r>
        <w:rPr>
          <w:rFonts w:ascii="Garamond" w:hAnsi="Garamond"/>
          <w:sz w:val="20"/>
          <w:szCs w:val="20"/>
        </w:rPr>
        <w:t xml:space="preserve"> 2026, n°</w:t>
      </w:r>
      <w:r w:rsidR="002A1D6D">
        <w:rPr>
          <w:rFonts w:ascii="Garamond" w:hAnsi="Garamond"/>
          <w:sz w:val="20"/>
          <w:szCs w:val="20"/>
        </w:rPr>
        <w:t xml:space="preserve"> 2046</w:t>
      </w:r>
      <w:r>
        <w:rPr>
          <w:rFonts w:ascii="Garamond" w:hAnsi="Garamond"/>
          <w:sz w:val="20"/>
          <w:szCs w:val="20"/>
        </w:rPr>
        <w:t xml:space="preserve"> – </w:t>
      </w:r>
      <w:r w:rsidRPr="00A61F3B">
        <w:rPr>
          <w:rFonts w:ascii="Garamond" w:hAnsi="Garamond"/>
          <w:b/>
          <w:sz w:val="20"/>
          <w:szCs w:val="20"/>
        </w:rPr>
        <w:t>Domanialité publique « directe » des logements de fonction</w:t>
      </w:r>
      <w:r>
        <w:rPr>
          <w:rFonts w:ascii="Garamond" w:hAnsi="Garamond"/>
          <w:sz w:val="20"/>
          <w:szCs w:val="20"/>
        </w:rPr>
        <w:t xml:space="preserve">, note sur </w:t>
      </w:r>
      <w:r w:rsidRPr="00CA6AE3">
        <w:rPr>
          <w:rFonts w:ascii="Garamond" w:hAnsi="Garamond"/>
          <w:sz w:val="20"/>
          <w:szCs w:val="20"/>
        </w:rPr>
        <w:t>CAA Paris, 21 nov. 2025, n° 25PA03948</w:t>
      </w:r>
      <w:r>
        <w:rPr>
          <w:rFonts w:ascii="Garamond" w:hAnsi="Garamond"/>
          <w:sz w:val="20"/>
          <w:szCs w:val="20"/>
        </w:rPr>
        <w:t xml:space="preserve"> : </w:t>
      </w:r>
      <w:r w:rsidRPr="00CA6AE3">
        <w:rPr>
          <w:rFonts w:ascii="Garamond" w:hAnsi="Garamond"/>
          <w:i/>
          <w:iCs/>
          <w:sz w:val="20"/>
          <w:szCs w:val="20"/>
        </w:rPr>
        <w:t>JCP A</w:t>
      </w:r>
      <w:r>
        <w:rPr>
          <w:rFonts w:ascii="Garamond" w:hAnsi="Garamond"/>
          <w:sz w:val="20"/>
          <w:szCs w:val="20"/>
        </w:rPr>
        <w:t xml:space="preserve"> 2026, n°</w:t>
      </w:r>
      <w:r w:rsidR="002A1D6D">
        <w:rPr>
          <w:rFonts w:ascii="Garamond" w:hAnsi="Garamond"/>
          <w:sz w:val="20"/>
          <w:szCs w:val="20"/>
        </w:rPr>
        <w:t xml:space="preserve"> 2047.</w:t>
      </w:r>
    </w:p>
    <w:p w14:paraId="5854B165" w14:textId="77777777" w:rsidR="00CA6AE3" w:rsidRPr="00CA6AE3" w:rsidRDefault="00CA6AE3" w:rsidP="00CA6AE3">
      <w:pPr>
        <w:spacing w:line="264" w:lineRule="auto"/>
        <w:jc w:val="both"/>
        <w:rPr>
          <w:rFonts w:ascii="Garamond" w:hAnsi="Garamond"/>
          <w:sz w:val="20"/>
          <w:szCs w:val="20"/>
        </w:rPr>
      </w:pPr>
    </w:p>
    <w:p w14:paraId="59F805BA" w14:textId="14393A14" w:rsidR="00B3088C" w:rsidRPr="006A6C62" w:rsidRDefault="00B3088C" w:rsidP="006A6C62">
      <w:pPr>
        <w:spacing w:line="264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color w:val="002060"/>
          <w:sz w:val="20"/>
          <w:szCs w:val="20"/>
          <w:u w:val="single"/>
        </w:rPr>
        <w:t>2025 :</w:t>
      </w:r>
      <w:r w:rsidRPr="00B3088C">
        <w:rPr>
          <w:rFonts w:ascii="Garamond" w:hAnsi="Garamond"/>
          <w:b/>
          <w:bCs/>
          <w:color w:val="002060"/>
          <w:sz w:val="20"/>
          <w:szCs w:val="20"/>
        </w:rPr>
        <w:t xml:space="preserve"> </w:t>
      </w:r>
      <w:bookmarkStart w:id="44" w:name="_Hlk216528384"/>
      <w:r w:rsidR="006A6C62" w:rsidRPr="006A6C62">
        <w:rPr>
          <w:rFonts w:ascii="Garamond" w:hAnsi="Garamond"/>
          <w:b/>
          <w:bCs/>
          <w:sz w:val="20"/>
          <w:szCs w:val="20"/>
        </w:rPr>
        <w:t>CGV et causes exonératoires : le commandement de l’autorité légitime</w:t>
      </w:r>
      <w:r w:rsidR="006A6C62" w:rsidRPr="006A6C62">
        <w:rPr>
          <w:rFonts w:ascii="Garamond" w:hAnsi="Garamond"/>
          <w:bCs/>
          <w:sz w:val="20"/>
          <w:szCs w:val="20"/>
        </w:rPr>
        <w:t xml:space="preserve">, note sur CAA, 23 juin 2025, n° 24MA03035, </w:t>
      </w:r>
      <w:r w:rsidR="006A6C62" w:rsidRPr="006A6C62">
        <w:rPr>
          <w:rFonts w:ascii="Garamond" w:hAnsi="Garamond"/>
          <w:bCs/>
          <w:i/>
          <w:sz w:val="20"/>
          <w:szCs w:val="20"/>
        </w:rPr>
        <w:t>Cne Vallauris-Golfe-Juan</w:t>
      </w:r>
      <w:r w:rsidR="006A6C62">
        <w:rPr>
          <w:rFonts w:ascii="Garamond" w:hAnsi="Garamond"/>
          <w:b/>
          <w:bCs/>
          <w:sz w:val="20"/>
          <w:szCs w:val="20"/>
        </w:rPr>
        <w:t> </w:t>
      </w:r>
      <w:r w:rsidR="006A6C62" w:rsidRPr="006A6C62">
        <w:rPr>
          <w:rFonts w:ascii="Garamond" w:hAnsi="Garamond"/>
          <w:bCs/>
          <w:sz w:val="20"/>
          <w:szCs w:val="20"/>
        </w:rPr>
        <w:t xml:space="preserve">: </w:t>
      </w:r>
      <w:r w:rsidR="006A6C62" w:rsidRPr="006A6C62">
        <w:rPr>
          <w:rFonts w:ascii="Garamond" w:hAnsi="Garamond"/>
          <w:bCs/>
          <w:i/>
          <w:sz w:val="20"/>
          <w:szCs w:val="20"/>
        </w:rPr>
        <w:t>JCP A</w:t>
      </w:r>
      <w:r w:rsidR="006A6C62" w:rsidRPr="006A6C62">
        <w:rPr>
          <w:rFonts w:ascii="Garamond" w:hAnsi="Garamond"/>
          <w:bCs/>
          <w:sz w:val="20"/>
          <w:szCs w:val="20"/>
        </w:rPr>
        <w:t xml:space="preserve"> 2025, n°</w:t>
      </w:r>
      <w:r w:rsidR="0093081B">
        <w:rPr>
          <w:rFonts w:ascii="Garamond" w:hAnsi="Garamond"/>
          <w:bCs/>
          <w:sz w:val="20"/>
          <w:szCs w:val="20"/>
        </w:rPr>
        <w:t xml:space="preserve"> 2267</w:t>
      </w:r>
      <w:r w:rsidR="006A6C62">
        <w:rPr>
          <w:rFonts w:ascii="Garamond" w:hAnsi="Garamond"/>
          <w:bCs/>
          <w:sz w:val="20"/>
          <w:szCs w:val="20"/>
        </w:rPr>
        <w:t xml:space="preserve"> – </w:t>
      </w:r>
      <w:r w:rsidR="006A6C62" w:rsidRPr="006A6C62">
        <w:rPr>
          <w:rFonts w:ascii="Garamond" w:hAnsi="Garamond"/>
          <w:b/>
          <w:bCs/>
          <w:sz w:val="20"/>
          <w:szCs w:val="20"/>
        </w:rPr>
        <w:t>Contrats à objet domanial et contrats administratifs : les déliaisons dangereuses</w:t>
      </w:r>
      <w:r w:rsidR="006A6C62">
        <w:rPr>
          <w:rFonts w:ascii="Garamond" w:hAnsi="Garamond"/>
          <w:bCs/>
          <w:sz w:val="20"/>
          <w:szCs w:val="20"/>
        </w:rPr>
        <w:t xml:space="preserve">, note sur </w:t>
      </w:r>
      <w:r w:rsidR="006A6C62" w:rsidRPr="006A6C62">
        <w:rPr>
          <w:rFonts w:ascii="Garamond" w:hAnsi="Garamond"/>
          <w:bCs/>
          <w:sz w:val="20"/>
          <w:szCs w:val="20"/>
        </w:rPr>
        <w:t>Cass. 3</w:t>
      </w:r>
      <w:r w:rsidR="006A6C62" w:rsidRPr="006A6C62">
        <w:rPr>
          <w:rFonts w:ascii="Garamond" w:hAnsi="Garamond"/>
          <w:bCs/>
          <w:sz w:val="20"/>
          <w:szCs w:val="20"/>
          <w:vertAlign w:val="superscript"/>
        </w:rPr>
        <w:t>e</w:t>
      </w:r>
      <w:r w:rsidR="006A6C62">
        <w:rPr>
          <w:rFonts w:ascii="Garamond" w:hAnsi="Garamond"/>
          <w:bCs/>
          <w:sz w:val="20"/>
          <w:szCs w:val="20"/>
        </w:rPr>
        <w:t xml:space="preserve"> </w:t>
      </w:r>
      <w:r w:rsidR="006A6C62" w:rsidRPr="006A6C62">
        <w:rPr>
          <w:rFonts w:ascii="Garamond" w:hAnsi="Garamond"/>
          <w:bCs/>
          <w:sz w:val="20"/>
          <w:szCs w:val="20"/>
        </w:rPr>
        <w:t xml:space="preserve">civ., 19 juin 2025, n° 23-50.026 </w:t>
      </w:r>
      <w:r w:rsidR="006A6C62">
        <w:rPr>
          <w:rFonts w:ascii="Garamond" w:hAnsi="Garamond"/>
          <w:bCs/>
          <w:sz w:val="20"/>
          <w:szCs w:val="20"/>
        </w:rPr>
        <w:t xml:space="preserve">et TC, 2 juin 2025, n° C 4342 : </w:t>
      </w:r>
      <w:r w:rsidR="006A6C62" w:rsidRPr="006A6C62">
        <w:rPr>
          <w:rFonts w:ascii="Garamond" w:hAnsi="Garamond"/>
          <w:bCs/>
          <w:i/>
          <w:sz w:val="20"/>
          <w:szCs w:val="20"/>
        </w:rPr>
        <w:t>JCP A</w:t>
      </w:r>
      <w:r w:rsidR="006A6C62">
        <w:rPr>
          <w:rFonts w:ascii="Garamond" w:hAnsi="Garamond"/>
          <w:bCs/>
          <w:sz w:val="20"/>
          <w:szCs w:val="20"/>
        </w:rPr>
        <w:t xml:space="preserve"> 2025, n° </w:t>
      </w:r>
      <w:r w:rsidR="0093081B">
        <w:rPr>
          <w:rFonts w:ascii="Garamond" w:hAnsi="Garamond"/>
          <w:bCs/>
          <w:sz w:val="20"/>
          <w:szCs w:val="20"/>
        </w:rPr>
        <w:t>2268</w:t>
      </w:r>
      <w:r w:rsidR="006A6C62">
        <w:rPr>
          <w:rFonts w:ascii="Garamond" w:hAnsi="Garamond"/>
          <w:b/>
          <w:bCs/>
          <w:sz w:val="20"/>
          <w:szCs w:val="20"/>
        </w:rPr>
        <w:t xml:space="preserve"> </w:t>
      </w:r>
      <w:r w:rsidR="006A6C62">
        <w:rPr>
          <w:rFonts w:ascii="Garamond" w:hAnsi="Garamond"/>
          <w:b/>
          <w:bCs/>
          <w:color w:val="002060"/>
          <w:sz w:val="20"/>
          <w:szCs w:val="20"/>
        </w:rPr>
        <w:t xml:space="preserve">– </w:t>
      </w:r>
      <w:r w:rsidR="003D2B8E" w:rsidRPr="003D2B8E">
        <w:rPr>
          <w:rFonts w:ascii="Garamond" w:hAnsi="Garamond"/>
          <w:b/>
          <w:bCs/>
          <w:sz w:val="20"/>
          <w:szCs w:val="20"/>
        </w:rPr>
        <w:t xml:space="preserve">Mise en concurrence domaniale : florilèges de début d’année, </w:t>
      </w:r>
      <w:r w:rsidR="003D2B8E" w:rsidRPr="003D2B8E">
        <w:rPr>
          <w:rFonts w:ascii="Garamond" w:hAnsi="Garamond"/>
          <w:sz w:val="20"/>
          <w:szCs w:val="20"/>
        </w:rPr>
        <w:t xml:space="preserve">obs. sur CAA Marseille, 24 janv. 2025, n° 23MA02041, </w:t>
      </w:r>
      <w:r w:rsidR="003D2B8E" w:rsidRPr="003D2B8E">
        <w:rPr>
          <w:rFonts w:ascii="Garamond" w:hAnsi="Garamond"/>
          <w:i/>
          <w:iCs/>
          <w:sz w:val="20"/>
          <w:szCs w:val="20"/>
        </w:rPr>
        <w:t xml:space="preserve">Sté </w:t>
      </w:r>
      <w:proofErr w:type="spellStart"/>
      <w:r w:rsidR="003D2B8E" w:rsidRPr="003D2B8E">
        <w:rPr>
          <w:rFonts w:ascii="Garamond" w:hAnsi="Garamond"/>
          <w:i/>
          <w:iCs/>
          <w:sz w:val="20"/>
          <w:szCs w:val="20"/>
        </w:rPr>
        <w:t>Ecoloc</w:t>
      </w:r>
      <w:proofErr w:type="spellEnd"/>
      <w:r w:rsidR="003D2B8E" w:rsidRPr="003D2B8E">
        <w:rPr>
          <w:rFonts w:ascii="Garamond" w:hAnsi="Garamond"/>
          <w:i/>
          <w:iCs/>
          <w:sz w:val="20"/>
          <w:szCs w:val="20"/>
        </w:rPr>
        <w:t xml:space="preserve"> Cassis</w:t>
      </w:r>
      <w:r w:rsidR="003D2B8E" w:rsidRPr="003D2B8E">
        <w:rPr>
          <w:rFonts w:ascii="Garamond" w:hAnsi="Garamond"/>
          <w:sz w:val="20"/>
          <w:szCs w:val="20"/>
        </w:rPr>
        <w:t xml:space="preserve"> ; CE, 5 févr. 2025, n° 491584, </w:t>
      </w:r>
      <w:r w:rsidR="003D2B8E" w:rsidRPr="003D2B8E">
        <w:rPr>
          <w:rFonts w:ascii="Garamond" w:hAnsi="Garamond"/>
          <w:i/>
          <w:iCs/>
          <w:sz w:val="20"/>
          <w:szCs w:val="20"/>
        </w:rPr>
        <w:t>Sté pour la protection des paysages et de l’esthétique de la France</w:t>
      </w:r>
      <w:r w:rsidR="003D2B8E" w:rsidRPr="003D2B8E">
        <w:rPr>
          <w:rFonts w:ascii="Garamond" w:hAnsi="Garamond"/>
          <w:sz w:val="20"/>
          <w:szCs w:val="20"/>
        </w:rPr>
        <w:t xml:space="preserve"> ; CAA Marseille, 28 févr. 2025, n° 23MA01629, </w:t>
      </w:r>
      <w:r w:rsidR="003D2B8E" w:rsidRPr="003D2B8E">
        <w:rPr>
          <w:rFonts w:ascii="Garamond" w:hAnsi="Garamond"/>
          <w:i/>
          <w:iCs/>
          <w:sz w:val="20"/>
          <w:szCs w:val="20"/>
        </w:rPr>
        <w:t>Sté CGV Services</w:t>
      </w:r>
      <w:r w:rsidR="003D2B8E">
        <w:rPr>
          <w:rFonts w:ascii="Garamond" w:hAnsi="Garamond"/>
          <w:sz w:val="20"/>
          <w:szCs w:val="20"/>
        </w:rPr>
        <w:t xml:space="preserve"> : </w:t>
      </w:r>
      <w:r w:rsidR="003D2B8E" w:rsidRPr="003D2B8E">
        <w:rPr>
          <w:rFonts w:ascii="Garamond" w:hAnsi="Garamond"/>
          <w:i/>
          <w:iCs/>
          <w:sz w:val="20"/>
          <w:szCs w:val="20"/>
        </w:rPr>
        <w:t>JCP A</w:t>
      </w:r>
      <w:r w:rsidR="003D2B8E">
        <w:rPr>
          <w:rFonts w:ascii="Garamond" w:hAnsi="Garamond"/>
          <w:sz w:val="20"/>
          <w:szCs w:val="20"/>
        </w:rPr>
        <w:t xml:space="preserve"> 2025, n°</w:t>
      </w:r>
      <w:r w:rsidR="00886ED3">
        <w:rPr>
          <w:rFonts w:ascii="Garamond" w:hAnsi="Garamond"/>
          <w:sz w:val="20"/>
          <w:szCs w:val="20"/>
        </w:rPr>
        <w:t xml:space="preserve"> 2144</w:t>
      </w:r>
      <w:r w:rsidR="003D2B8E">
        <w:rPr>
          <w:rFonts w:ascii="Garamond" w:hAnsi="Garamond"/>
          <w:sz w:val="20"/>
          <w:szCs w:val="20"/>
        </w:rPr>
        <w:t xml:space="preserve"> –  </w:t>
      </w:r>
      <w:r w:rsidR="003D2B8E" w:rsidRPr="003D2B8E">
        <w:rPr>
          <w:rFonts w:ascii="Garamond" w:hAnsi="Garamond"/>
          <w:b/>
          <w:bCs/>
          <w:sz w:val="20"/>
          <w:szCs w:val="20"/>
        </w:rPr>
        <w:t>L’impressionnisme de la théorie de la domanialité publique globale</w:t>
      </w:r>
      <w:r w:rsidR="003D2B8E">
        <w:rPr>
          <w:rFonts w:ascii="Garamond" w:hAnsi="Garamond"/>
          <w:sz w:val="20"/>
          <w:szCs w:val="20"/>
        </w:rPr>
        <w:t xml:space="preserve">, obs. sur </w:t>
      </w:r>
      <w:r w:rsidR="003D2B8E" w:rsidRPr="003D2B8E">
        <w:rPr>
          <w:rFonts w:ascii="Garamond" w:hAnsi="Garamond"/>
          <w:sz w:val="20"/>
          <w:szCs w:val="20"/>
        </w:rPr>
        <w:t xml:space="preserve">CAA Versailles, 18 mars 2025, n° 23VE01451, </w:t>
      </w:r>
      <w:r w:rsidR="003D2B8E" w:rsidRPr="003D2B8E">
        <w:rPr>
          <w:rFonts w:ascii="Garamond" w:hAnsi="Garamond"/>
          <w:i/>
          <w:iCs/>
          <w:sz w:val="20"/>
          <w:szCs w:val="20"/>
        </w:rPr>
        <w:t>Sté EQ Invest</w:t>
      </w:r>
      <w:r w:rsidR="003D2B8E">
        <w:rPr>
          <w:rFonts w:ascii="Garamond" w:hAnsi="Garamond"/>
          <w:sz w:val="20"/>
          <w:szCs w:val="20"/>
        </w:rPr>
        <w:t xml:space="preserve"> : </w:t>
      </w:r>
      <w:r w:rsidR="003D2B8E" w:rsidRPr="003D2B8E">
        <w:rPr>
          <w:rFonts w:ascii="Garamond" w:hAnsi="Garamond"/>
          <w:i/>
          <w:iCs/>
          <w:sz w:val="20"/>
          <w:szCs w:val="20"/>
        </w:rPr>
        <w:t>JCP A</w:t>
      </w:r>
      <w:r w:rsidR="003D2B8E">
        <w:rPr>
          <w:rFonts w:ascii="Garamond" w:hAnsi="Garamond"/>
          <w:sz w:val="20"/>
          <w:szCs w:val="20"/>
        </w:rPr>
        <w:t xml:space="preserve"> 2025, n°</w:t>
      </w:r>
      <w:r w:rsidR="00886ED3">
        <w:rPr>
          <w:rFonts w:ascii="Garamond" w:hAnsi="Garamond"/>
          <w:sz w:val="20"/>
          <w:szCs w:val="20"/>
        </w:rPr>
        <w:t xml:space="preserve"> 2145</w:t>
      </w:r>
      <w:r w:rsidR="003D2B8E">
        <w:rPr>
          <w:rFonts w:ascii="Garamond" w:hAnsi="Garamond"/>
          <w:sz w:val="20"/>
          <w:szCs w:val="20"/>
        </w:rPr>
        <w:t xml:space="preserve"> – </w:t>
      </w:r>
      <w:r w:rsidR="003D2B8E" w:rsidRPr="003D2B8E">
        <w:rPr>
          <w:rFonts w:ascii="Garamond" w:hAnsi="Garamond"/>
          <w:b/>
          <w:bCs/>
          <w:sz w:val="20"/>
          <w:szCs w:val="20"/>
        </w:rPr>
        <w:t xml:space="preserve"> Pour le pire et pour le meilleur : le déclassement anticipé dans tous ses états</w:t>
      </w:r>
      <w:r w:rsidR="003D2B8E">
        <w:rPr>
          <w:rFonts w:ascii="Garamond" w:hAnsi="Garamond"/>
          <w:b/>
          <w:bCs/>
          <w:sz w:val="20"/>
          <w:szCs w:val="20"/>
        </w:rPr>
        <w:t xml:space="preserve">, </w:t>
      </w:r>
      <w:r w:rsidR="003D2B8E" w:rsidRPr="003D2B8E">
        <w:rPr>
          <w:rFonts w:ascii="Garamond" w:hAnsi="Garamond"/>
          <w:sz w:val="20"/>
          <w:szCs w:val="20"/>
        </w:rPr>
        <w:t xml:space="preserve">obs. sur CAA Nantes, 24 janv. 2025, n° 24NT00177 ; CAA Versailles, 7 févr. 2025, n° 2302063, </w:t>
      </w:r>
      <w:r w:rsidR="003D2B8E" w:rsidRPr="003D2B8E">
        <w:rPr>
          <w:rFonts w:ascii="Garamond" w:hAnsi="Garamond"/>
          <w:i/>
          <w:iCs/>
          <w:sz w:val="20"/>
          <w:szCs w:val="20"/>
        </w:rPr>
        <w:t>CNRS</w:t>
      </w:r>
      <w:r w:rsidR="003D2B8E" w:rsidRPr="003D2B8E">
        <w:rPr>
          <w:rFonts w:ascii="Garamond" w:hAnsi="Garamond"/>
          <w:sz w:val="20"/>
          <w:szCs w:val="20"/>
        </w:rPr>
        <w:t xml:space="preserve"> – CAA Marseille, 14 mars 2025, n° 23MA03110, </w:t>
      </w:r>
      <w:r w:rsidR="003D2B8E" w:rsidRPr="003D2B8E">
        <w:rPr>
          <w:rFonts w:ascii="Garamond" w:hAnsi="Garamond"/>
          <w:i/>
          <w:iCs/>
          <w:sz w:val="20"/>
          <w:szCs w:val="20"/>
        </w:rPr>
        <w:t>Sté Roxim management</w:t>
      </w:r>
      <w:r w:rsidR="003D2B8E">
        <w:rPr>
          <w:rFonts w:ascii="Garamond" w:hAnsi="Garamond"/>
          <w:sz w:val="20"/>
          <w:szCs w:val="20"/>
        </w:rPr>
        <w:t xml:space="preserve"> : </w:t>
      </w:r>
      <w:r w:rsidR="003D2B8E" w:rsidRPr="005B6A0D">
        <w:rPr>
          <w:rFonts w:ascii="Garamond" w:hAnsi="Garamond"/>
          <w:i/>
          <w:iCs/>
          <w:sz w:val="20"/>
          <w:szCs w:val="20"/>
        </w:rPr>
        <w:t>JCP A</w:t>
      </w:r>
      <w:r w:rsidR="003D2B8E">
        <w:rPr>
          <w:rFonts w:ascii="Garamond" w:hAnsi="Garamond"/>
          <w:sz w:val="20"/>
          <w:szCs w:val="20"/>
        </w:rPr>
        <w:t xml:space="preserve"> 2025, n° </w:t>
      </w:r>
      <w:r w:rsidR="00886ED3">
        <w:rPr>
          <w:rFonts w:ascii="Garamond" w:hAnsi="Garamond"/>
          <w:sz w:val="20"/>
          <w:szCs w:val="20"/>
        </w:rPr>
        <w:t xml:space="preserve">2146 </w:t>
      </w:r>
      <w:r w:rsidR="003D2B8E">
        <w:rPr>
          <w:rFonts w:ascii="Garamond" w:hAnsi="Garamond"/>
          <w:sz w:val="20"/>
          <w:szCs w:val="20"/>
        </w:rPr>
        <w:t xml:space="preserve">– </w:t>
      </w:r>
      <w:r w:rsidRPr="00B3088C">
        <w:rPr>
          <w:rFonts w:ascii="Garamond" w:hAnsi="Garamond"/>
          <w:b/>
          <w:bCs/>
          <w:sz w:val="20"/>
          <w:szCs w:val="20"/>
        </w:rPr>
        <w:t>Domaine public hydroélectrique et pratique du canoé (kayak) : (y’a qu’à) disposer d’un titre privatif</w:t>
      </w:r>
      <w:r>
        <w:rPr>
          <w:rFonts w:ascii="Garamond" w:hAnsi="Garamond"/>
          <w:sz w:val="20"/>
          <w:szCs w:val="20"/>
        </w:rPr>
        <w:t xml:space="preserve">, obs. sur </w:t>
      </w:r>
      <w:r w:rsidRPr="00B3088C">
        <w:rPr>
          <w:rFonts w:ascii="Garamond" w:hAnsi="Garamond"/>
          <w:sz w:val="20"/>
          <w:szCs w:val="20"/>
        </w:rPr>
        <w:t xml:space="preserve">CAA Marseille, 20 déc. 2024, n° 23MA01895, </w:t>
      </w:r>
      <w:r w:rsidRPr="00B3088C">
        <w:rPr>
          <w:rFonts w:ascii="Garamond" w:hAnsi="Garamond"/>
          <w:i/>
          <w:iCs/>
          <w:sz w:val="20"/>
          <w:szCs w:val="20"/>
        </w:rPr>
        <w:t>Sté Verdon voyages</w:t>
      </w:r>
      <w:r>
        <w:rPr>
          <w:rFonts w:ascii="Garamond" w:hAnsi="Garamond"/>
          <w:sz w:val="20"/>
          <w:szCs w:val="20"/>
        </w:rPr>
        <w:t xml:space="preserve"> : </w:t>
      </w:r>
      <w:r w:rsidRPr="00B3088C">
        <w:rPr>
          <w:rFonts w:ascii="Garamond" w:hAnsi="Garamond"/>
          <w:i/>
          <w:iCs/>
          <w:sz w:val="20"/>
          <w:szCs w:val="20"/>
        </w:rPr>
        <w:t>JCP A</w:t>
      </w:r>
      <w:r>
        <w:rPr>
          <w:rFonts w:ascii="Garamond" w:hAnsi="Garamond"/>
          <w:sz w:val="20"/>
          <w:szCs w:val="20"/>
        </w:rPr>
        <w:t xml:space="preserve"> 2025, n°</w:t>
      </w:r>
      <w:r w:rsidR="00992966">
        <w:rPr>
          <w:rFonts w:ascii="Garamond" w:hAnsi="Garamond"/>
          <w:sz w:val="20"/>
          <w:szCs w:val="20"/>
        </w:rPr>
        <w:t xml:space="preserve"> 2052</w:t>
      </w:r>
      <w:r>
        <w:rPr>
          <w:rFonts w:ascii="Garamond" w:hAnsi="Garamond"/>
          <w:sz w:val="20"/>
          <w:szCs w:val="20"/>
        </w:rPr>
        <w:t xml:space="preserve"> – </w:t>
      </w:r>
      <w:r w:rsidR="003D2B8E" w:rsidRPr="003D2B8E">
        <w:rPr>
          <w:rFonts w:ascii="Garamond" w:hAnsi="Garamond"/>
          <w:b/>
          <w:bCs/>
          <w:sz w:val="20"/>
          <w:szCs w:val="20"/>
        </w:rPr>
        <w:t>Sortir du « tout-cession » pour défendre l'intérêt patrimonial militaire</w:t>
      </w:r>
      <w:r>
        <w:rPr>
          <w:rFonts w:ascii="Garamond" w:hAnsi="Garamond"/>
          <w:sz w:val="20"/>
          <w:szCs w:val="20"/>
        </w:rPr>
        <w:t xml:space="preserve">, obs. sur </w:t>
      </w:r>
      <w:r w:rsidR="003D2B8E" w:rsidRPr="003D2B8E">
        <w:rPr>
          <w:rFonts w:ascii="Garamond" w:hAnsi="Garamond"/>
          <w:sz w:val="20"/>
          <w:szCs w:val="20"/>
        </w:rPr>
        <w:t>C. comptes, Le bilan des cessions immobilières du ministère des Armées les cessions hors Paris, 2006-2022), n° S2024-1324, 22 nov. 2024</w:t>
      </w:r>
      <w:r w:rsidR="003D2B8E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 xml:space="preserve">: </w:t>
      </w:r>
      <w:r w:rsidRPr="00B3088C">
        <w:rPr>
          <w:rFonts w:ascii="Garamond" w:hAnsi="Garamond"/>
          <w:i/>
          <w:iCs/>
          <w:sz w:val="20"/>
          <w:szCs w:val="20"/>
        </w:rPr>
        <w:t>JCP A</w:t>
      </w:r>
      <w:r>
        <w:rPr>
          <w:rFonts w:ascii="Garamond" w:hAnsi="Garamond"/>
          <w:sz w:val="20"/>
          <w:szCs w:val="20"/>
        </w:rPr>
        <w:t xml:space="preserve"> 2025, n° </w:t>
      </w:r>
      <w:r w:rsidR="003D2B8E">
        <w:rPr>
          <w:rFonts w:ascii="Garamond" w:hAnsi="Garamond"/>
          <w:sz w:val="20"/>
          <w:szCs w:val="20"/>
        </w:rPr>
        <w:t>2054</w:t>
      </w:r>
      <w:r>
        <w:rPr>
          <w:rFonts w:ascii="Garamond" w:hAnsi="Garamond"/>
          <w:sz w:val="20"/>
          <w:szCs w:val="20"/>
        </w:rPr>
        <w:t>.</w:t>
      </w:r>
      <w:bookmarkEnd w:id="44"/>
    </w:p>
    <w:p w14:paraId="5FD78C58" w14:textId="77777777" w:rsidR="00B3088C" w:rsidRPr="00B3088C" w:rsidRDefault="00B3088C" w:rsidP="00B3088C">
      <w:pPr>
        <w:spacing w:line="264" w:lineRule="auto"/>
        <w:jc w:val="both"/>
        <w:rPr>
          <w:rFonts w:ascii="Garamond" w:hAnsi="Garamond"/>
          <w:sz w:val="20"/>
          <w:szCs w:val="20"/>
        </w:rPr>
      </w:pPr>
    </w:p>
    <w:p w14:paraId="0F13D7CA" w14:textId="6CE9A509" w:rsidR="00352AE1" w:rsidRPr="00AF55DF" w:rsidRDefault="00352AE1" w:rsidP="00AF55DF">
      <w:pPr>
        <w:spacing w:line="264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color w:val="002060"/>
          <w:sz w:val="20"/>
          <w:szCs w:val="20"/>
          <w:u w:val="single"/>
        </w:rPr>
        <w:t>2024</w:t>
      </w:r>
      <w:r w:rsidRPr="00CE1EBD">
        <w:rPr>
          <w:rFonts w:ascii="Garamond" w:hAnsi="Garamond"/>
          <w:b/>
          <w:bCs/>
          <w:color w:val="002060"/>
          <w:sz w:val="20"/>
          <w:szCs w:val="20"/>
          <w:u w:val="single"/>
        </w:rPr>
        <w:t> </w:t>
      </w:r>
      <w:r w:rsidRPr="00CE1EBD">
        <w:rPr>
          <w:rFonts w:ascii="Garamond" w:hAnsi="Garamond"/>
          <w:b/>
          <w:bCs/>
          <w:color w:val="002060"/>
          <w:sz w:val="20"/>
          <w:szCs w:val="20"/>
        </w:rPr>
        <w:t>:</w:t>
      </w:r>
      <w:r w:rsidRPr="001E0F05">
        <w:t xml:space="preserve"> </w:t>
      </w:r>
      <w:bookmarkStart w:id="45" w:name="_Hlk180226578"/>
      <w:r w:rsidR="00AF55DF" w:rsidRPr="00AF55DF">
        <w:rPr>
          <w:rFonts w:ascii="Garamond" w:hAnsi="Garamond"/>
          <w:b/>
          <w:bCs/>
          <w:sz w:val="20"/>
          <w:szCs w:val="20"/>
        </w:rPr>
        <w:t>Gestion domaniale et droit de la concurrence : quelques nouvelles d’un mort-vivant</w:t>
      </w:r>
      <w:r w:rsidR="00AF55DF">
        <w:rPr>
          <w:rFonts w:ascii="Garamond" w:hAnsi="Garamond"/>
          <w:sz w:val="20"/>
          <w:szCs w:val="20"/>
        </w:rPr>
        <w:t xml:space="preserve">, obs. sur </w:t>
      </w:r>
      <w:r w:rsidR="00AF55DF" w:rsidRPr="00AF55DF">
        <w:rPr>
          <w:rFonts w:ascii="Garamond" w:hAnsi="Garamond"/>
          <w:sz w:val="20"/>
          <w:szCs w:val="20"/>
        </w:rPr>
        <w:t>CAA Paris, 25 avr. 2024, n° 23PA03706, 23PA03705, 23PA02821, 23PA02820 et 23PA02819</w:t>
      </w:r>
      <w:r w:rsidR="00AF55DF">
        <w:rPr>
          <w:rFonts w:ascii="Garamond" w:hAnsi="Garamond"/>
          <w:sz w:val="20"/>
          <w:szCs w:val="20"/>
        </w:rPr>
        <w:t xml:space="preserve"> : </w:t>
      </w:r>
      <w:r w:rsidR="00AF55DF" w:rsidRPr="00AF55DF">
        <w:rPr>
          <w:rFonts w:ascii="Garamond" w:hAnsi="Garamond"/>
          <w:i/>
          <w:iCs/>
          <w:sz w:val="20"/>
          <w:szCs w:val="20"/>
        </w:rPr>
        <w:t>JCP A</w:t>
      </w:r>
      <w:r w:rsidR="00AF55DF">
        <w:rPr>
          <w:rFonts w:ascii="Garamond" w:hAnsi="Garamond"/>
          <w:sz w:val="20"/>
          <w:szCs w:val="20"/>
        </w:rPr>
        <w:t>, 2024, n°</w:t>
      </w:r>
      <w:r w:rsidR="00A42BDC">
        <w:rPr>
          <w:rFonts w:ascii="Garamond" w:hAnsi="Garamond"/>
          <w:sz w:val="20"/>
          <w:szCs w:val="20"/>
        </w:rPr>
        <w:t xml:space="preserve"> 2219</w:t>
      </w:r>
      <w:r w:rsidR="00AF55DF">
        <w:rPr>
          <w:rFonts w:ascii="Garamond" w:hAnsi="Garamond"/>
          <w:sz w:val="20"/>
          <w:szCs w:val="20"/>
        </w:rPr>
        <w:t xml:space="preserve"> – </w:t>
      </w:r>
      <w:r w:rsidR="00AF55DF" w:rsidRPr="00AF55DF">
        <w:rPr>
          <w:rFonts w:ascii="Garamond" w:hAnsi="Garamond"/>
          <w:b/>
          <w:bCs/>
          <w:sz w:val="20"/>
          <w:szCs w:val="20"/>
        </w:rPr>
        <w:t>Alerte à Malibu : la Cour EDH surfe sur la (bonne) vague des restitutions culturelles</w:t>
      </w:r>
      <w:r w:rsidR="00AF55DF">
        <w:rPr>
          <w:rFonts w:ascii="Garamond" w:hAnsi="Garamond"/>
          <w:sz w:val="20"/>
          <w:szCs w:val="20"/>
        </w:rPr>
        <w:t xml:space="preserve">, obs. sur </w:t>
      </w:r>
      <w:r w:rsidR="00AF55DF" w:rsidRPr="00AF55DF">
        <w:rPr>
          <w:rFonts w:ascii="Garamond" w:hAnsi="Garamond"/>
          <w:sz w:val="20"/>
          <w:szCs w:val="20"/>
        </w:rPr>
        <w:t xml:space="preserve">CEDH, 2 mai 2024, n° 35271/19, </w:t>
      </w:r>
      <w:r w:rsidR="00AF55DF" w:rsidRPr="00AF55DF">
        <w:rPr>
          <w:rFonts w:ascii="Garamond" w:hAnsi="Garamond"/>
          <w:i/>
          <w:iCs/>
          <w:sz w:val="20"/>
          <w:szCs w:val="20"/>
        </w:rPr>
        <w:t xml:space="preserve">J. Paul Getty Trust and </w:t>
      </w:r>
      <w:proofErr w:type="spellStart"/>
      <w:r w:rsidR="00AF55DF" w:rsidRPr="00AF55DF">
        <w:rPr>
          <w:rFonts w:ascii="Garamond" w:hAnsi="Garamond"/>
          <w:i/>
          <w:iCs/>
          <w:sz w:val="20"/>
          <w:szCs w:val="20"/>
        </w:rPr>
        <w:t>others</w:t>
      </w:r>
      <w:proofErr w:type="spellEnd"/>
      <w:r w:rsidR="00AF55DF" w:rsidRPr="00AF55DF">
        <w:rPr>
          <w:rFonts w:ascii="Garamond" w:hAnsi="Garamond"/>
          <w:i/>
          <w:iCs/>
          <w:sz w:val="20"/>
          <w:szCs w:val="20"/>
        </w:rPr>
        <w:t xml:space="preserve"> c/ </w:t>
      </w:r>
      <w:r w:rsidR="00AF55DF">
        <w:rPr>
          <w:rFonts w:ascii="Garamond" w:hAnsi="Garamond"/>
          <w:i/>
          <w:iCs/>
          <w:sz w:val="20"/>
          <w:szCs w:val="20"/>
        </w:rPr>
        <w:t>Italie</w:t>
      </w:r>
      <w:r w:rsidR="00AF55DF">
        <w:rPr>
          <w:rFonts w:ascii="Garamond" w:hAnsi="Garamond"/>
          <w:sz w:val="20"/>
          <w:szCs w:val="20"/>
        </w:rPr>
        <w:t xml:space="preserve"> : </w:t>
      </w:r>
      <w:r w:rsidR="00AF55DF" w:rsidRPr="00AF55DF">
        <w:rPr>
          <w:rFonts w:ascii="Garamond" w:hAnsi="Garamond"/>
          <w:i/>
          <w:iCs/>
          <w:sz w:val="20"/>
          <w:szCs w:val="20"/>
        </w:rPr>
        <w:t>JCP A</w:t>
      </w:r>
      <w:r w:rsidR="00AF55DF">
        <w:rPr>
          <w:rFonts w:ascii="Garamond" w:hAnsi="Garamond"/>
          <w:sz w:val="20"/>
          <w:szCs w:val="20"/>
        </w:rPr>
        <w:t>, 2024, n°</w:t>
      </w:r>
      <w:r w:rsidR="00A42BDC">
        <w:rPr>
          <w:rFonts w:ascii="Garamond" w:hAnsi="Garamond"/>
          <w:sz w:val="20"/>
          <w:szCs w:val="20"/>
        </w:rPr>
        <w:t xml:space="preserve"> 2220</w:t>
      </w:r>
      <w:r w:rsidR="00AF55DF">
        <w:rPr>
          <w:rFonts w:ascii="Garamond" w:hAnsi="Garamond"/>
          <w:sz w:val="20"/>
          <w:szCs w:val="20"/>
        </w:rPr>
        <w:t xml:space="preserve"> – </w:t>
      </w:r>
      <w:r w:rsidR="00AF55DF" w:rsidRPr="00AF55DF">
        <w:rPr>
          <w:rFonts w:ascii="Garamond" w:hAnsi="Garamond"/>
          <w:b/>
          <w:bCs/>
          <w:sz w:val="20"/>
          <w:szCs w:val="20"/>
        </w:rPr>
        <w:t>Gratuité et occupation domaniale : association bienfaisante ou malfaisante ?</w:t>
      </w:r>
      <w:r w:rsidR="00AF55DF">
        <w:rPr>
          <w:rFonts w:ascii="Garamond" w:hAnsi="Garamond"/>
          <w:sz w:val="20"/>
          <w:szCs w:val="20"/>
        </w:rPr>
        <w:t xml:space="preserve">, obs. sur </w:t>
      </w:r>
      <w:r w:rsidR="00AF55DF" w:rsidRPr="00AF55DF">
        <w:rPr>
          <w:rFonts w:ascii="Garamond" w:hAnsi="Garamond"/>
          <w:sz w:val="20"/>
          <w:szCs w:val="20"/>
        </w:rPr>
        <w:t>L. n° 2024-344 du 15 avril 2024 visant à soutenir l</w:t>
      </w:r>
      <w:r w:rsidR="00AF55DF">
        <w:rPr>
          <w:rFonts w:ascii="Garamond" w:hAnsi="Garamond"/>
          <w:sz w:val="20"/>
          <w:szCs w:val="20"/>
        </w:rPr>
        <w:t>’</w:t>
      </w:r>
      <w:r w:rsidR="00AF55DF" w:rsidRPr="00AF55DF">
        <w:rPr>
          <w:rFonts w:ascii="Garamond" w:hAnsi="Garamond"/>
          <w:sz w:val="20"/>
          <w:szCs w:val="20"/>
        </w:rPr>
        <w:t>engagement bénévole et à simplifier la vie associative, art. 13 (nouvel article L. 2125-1-2)</w:t>
      </w:r>
      <w:r w:rsidR="00AF55DF">
        <w:rPr>
          <w:rFonts w:ascii="Garamond" w:hAnsi="Garamond"/>
          <w:sz w:val="20"/>
          <w:szCs w:val="20"/>
        </w:rPr>
        <w:t xml:space="preserve"> : </w:t>
      </w:r>
      <w:r w:rsidR="00AF55DF" w:rsidRPr="00AF55DF">
        <w:rPr>
          <w:rFonts w:ascii="Garamond" w:hAnsi="Garamond"/>
          <w:i/>
          <w:iCs/>
          <w:sz w:val="20"/>
          <w:szCs w:val="20"/>
        </w:rPr>
        <w:t>JCP A</w:t>
      </w:r>
      <w:r w:rsidR="00AF55DF">
        <w:rPr>
          <w:rFonts w:ascii="Garamond" w:hAnsi="Garamond"/>
          <w:sz w:val="20"/>
          <w:szCs w:val="20"/>
        </w:rPr>
        <w:t>, 2024, n°</w:t>
      </w:r>
      <w:r w:rsidR="00A42BDC">
        <w:rPr>
          <w:rFonts w:ascii="Garamond" w:hAnsi="Garamond"/>
          <w:sz w:val="20"/>
          <w:szCs w:val="20"/>
        </w:rPr>
        <w:t xml:space="preserve"> 2221</w:t>
      </w:r>
      <w:r w:rsidR="00AF55DF">
        <w:rPr>
          <w:rFonts w:ascii="Garamond" w:hAnsi="Garamond"/>
          <w:sz w:val="20"/>
          <w:szCs w:val="20"/>
        </w:rPr>
        <w:t xml:space="preserve"> –   </w:t>
      </w:r>
      <w:r w:rsidRPr="00AF55DF">
        <w:rPr>
          <w:rFonts w:ascii="Garamond" w:hAnsi="Garamond"/>
          <w:b/>
          <w:sz w:val="20"/>
          <w:szCs w:val="20"/>
        </w:rPr>
        <w:t>Restitution des restes humains appartenant aux collections publiques : une nouvelle entaille dans le principe d'inaliénabilité</w:t>
      </w:r>
      <w:r w:rsidRPr="00AF55DF">
        <w:rPr>
          <w:rFonts w:ascii="Garamond" w:hAnsi="Garamond"/>
          <w:sz w:val="20"/>
          <w:szCs w:val="20"/>
        </w:rPr>
        <w:t xml:space="preserve">, obs. sur L. n° 2023-1251, 26 déc. 2023, relative à la restitution de restes humains appartenant aux collections publiques : </w:t>
      </w:r>
      <w:r w:rsidRPr="00AF55DF">
        <w:rPr>
          <w:rFonts w:ascii="Garamond" w:hAnsi="Garamond"/>
          <w:i/>
          <w:sz w:val="20"/>
          <w:szCs w:val="20"/>
        </w:rPr>
        <w:t>JCP A</w:t>
      </w:r>
      <w:r w:rsidRPr="00AF55DF">
        <w:rPr>
          <w:rFonts w:ascii="Garamond" w:hAnsi="Garamond"/>
          <w:sz w:val="20"/>
          <w:szCs w:val="20"/>
        </w:rPr>
        <w:t>, 2024, n° 2038 </w:t>
      </w:r>
      <w:r w:rsidR="00802F36">
        <w:rPr>
          <w:rFonts w:ascii="Garamond" w:hAnsi="Garamond"/>
          <w:sz w:val="20"/>
          <w:szCs w:val="20"/>
        </w:rPr>
        <w:t xml:space="preserve">– </w:t>
      </w:r>
      <w:bookmarkEnd w:id="45"/>
      <w:r w:rsidRPr="00AF55DF">
        <w:rPr>
          <w:rFonts w:ascii="Garamond" w:hAnsi="Garamond"/>
          <w:b/>
          <w:bCs/>
          <w:sz w:val="20"/>
          <w:szCs w:val="20"/>
        </w:rPr>
        <w:t>Décentralisation patrimoniale « consentie » : deux décrets en font sauter les dernières digues</w:t>
      </w:r>
      <w:r w:rsidRPr="00AF55DF">
        <w:rPr>
          <w:rFonts w:ascii="Garamond" w:hAnsi="Garamond"/>
          <w:sz w:val="20"/>
          <w:szCs w:val="20"/>
        </w:rPr>
        <w:t xml:space="preserve">, obs. sur D. n° 2023-1074, 21 nov. 2023 et D. n° 2023-1075, 21 nov. 2023 : </w:t>
      </w:r>
      <w:r w:rsidRPr="00AF55DF">
        <w:rPr>
          <w:rFonts w:ascii="Garamond" w:hAnsi="Garamond"/>
          <w:i/>
          <w:sz w:val="20"/>
          <w:szCs w:val="20"/>
        </w:rPr>
        <w:t>JCP A</w:t>
      </w:r>
      <w:r w:rsidRPr="00AF55DF">
        <w:rPr>
          <w:rFonts w:ascii="Garamond" w:hAnsi="Garamond"/>
          <w:sz w:val="20"/>
          <w:szCs w:val="20"/>
        </w:rPr>
        <w:t>, 2024, n° 2039</w:t>
      </w:r>
      <w:r w:rsidR="00802F36">
        <w:rPr>
          <w:rFonts w:ascii="Garamond" w:hAnsi="Garamond"/>
          <w:sz w:val="20"/>
          <w:szCs w:val="20"/>
        </w:rPr>
        <w:t>.</w:t>
      </w:r>
    </w:p>
    <w:p w14:paraId="074A136A" w14:textId="77777777" w:rsidR="00352AE1" w:rsidRPr="00352AE1" w:rsidRDefault="00352AE1" w:rsidP="00352AE1">
      <w:pPr>
        <w:spacing w:line="264" w:lineRule="auto"/>
        <w:jc w:val="both"/>
        <w:rPr>
          <w:rFonts w:ascii="Garamond" w:hAnsi="Garamond"/>
          <w:b/>
          <w:bCs/>
          <w:color w:val="002060"/>
          <w:sz w:val="20"/>
          <w:szCs w:val="20"/>
          <w:u w:val="single"/>
        </w:rPr>
      </w:pPr>
    </w:p>
    <w:p w14:paraId="02CC6E78" w14:textId="617CE2C0" w:rsidR="001E0F05" w:rsidRPr="00352AE1" w:rsidRDefault="001E0F05" w:rsidP="00352AE1">
      <w:pPr>
        <w:spacing w:line="264" w:lineRule="auto"/>
        <w:jc w:val="both"/>
        <w:rPr>
          <w:rFonts w:ascii="Garamond" w:hAnsi="Garamond"/>
          <w:sz w:val="20"/>
          <w:szCs w:val="20"/>
        </w:rPr>
      </w:pPr>
      <w:r w:rsidRPr="00CE1EBD">
        <w:rPr>
          <w:rFonts w:ascii="Garamond" w:hAnsi="Garamond"/>
          <w:b/>
          <w:bCs/>
          <w:color w:val="002060"/>
          <w:sz w:val="20"/>
          <w:szCs w:val="20"/>
          <w:u w:val="single"/>
        </w:rPr>
        <w:t>202</w:t>
      </w:r>
      <w:r>
        <w:rPr>
          <w:rFonts w:ascii="Garamond" w:hAnsi="Garamond"/>
          <w:b/>
          <w:bCs/>
          <w:color w:val="002060"/>
          <w:sz w:val="20"/>
          <w:szCs w:val="20"/>
          <w:u w:val="single"/>
        </w:rPr>
        <w:t>3</w:t>
      </w:r>
      <w:r w:rsidRPr="00CE1EBD">
        <w:rPr>
          <w:rFonts w:ascii="Garamond" w:hAnsi="Garamond"/>
          <w:b/>
          <w:bCs/>
          <w:color w:val="002060"/>
          <w:sz w:val="20"/>
          <w:szCs w:val="20"/>
          <w:u w:val="single"/>
        </w:rPr>
        <w:t> </w:t>
      </w:r>
      <w:r w:rsidRPr="00CE1EBD">
        <w:rPr>
          <w:rFonts w:ascii="Garamond" w:hAnsi="Garamond"/>
          <w:b/>
          <w:bCs/>
          <w:color w:val="002060"/>
          <w:sz w:val="20"/>
          <w:szCs w:val="20"/>
        </w:rPr>
        <w:t>:</w:t>
      </w:r>
      <w:r w:rsidRPr="001E0F05">
        <w:t xml:space="preserve"> </w:t>
      </w:r>
      <w:bookmarkStart w:id="46" w:name="_Hlk154129163"/>
      <w:r w:rsidR="000128D4" w:rsidRPr="00352AE1">
        <w:rPr>
          <w:rFonts w:ascii="Garamond" w:hAnsi="Garamond"/>
          <w:b/>
          <w:sz w:val="20"/>
          <w:szCs w:val="20"/>
        </w:rPr>
        <w:t>Légalité d’un mandat de vente sur un bien du domaine public : rien n’est jamais acquis, pas même la cession par un agent immobilier</w:t>
      </w:r>
      <w:r w:rsidR="000128D4" w:rsidRPr="00352AE1">
        <w:rPr>
          <w:rFonts w:ascii="Garamond" w:hAnsi="Garamond"/>
          <w:bCs/>
          <w:sz w:val="20"/>
          <w:szCs w:val="20"/>
        </w:rPr>
        <w:t xml:space="preserve">, obs. sur CE, 18 juill. 2023, n° 465200, </w:t>
      </w:r>
      <w:r w:rsidR="000128D4" w:rsidRPr="00352AE1">
        <w:rPr>
          <w:rFonts w:ascii="Garamond" w:hAnsi="Garamond"/>
          <w:bCs/>
          <w:i/>
          <w:iCs/>
          <w:sz w:val="20"/>
          <w:szCs w:val="20"/>
        </w:rPr>
        <w:t xml:space="preserve">SARL </w:t>
      </w:r>
      <w:proofErr w:type="spellStart"/>
      <w:r w:rsidR="000128D4" w:rsidRPr="00352AE1">
        <w:rPr>
          <w:rFonts w:ascii="Garamond" w:hAnsi="Garamond"/>
          <w:bCs/>
          <w:i/>
          <w:iCs/>
          <w:sz w:val="20"/>
          <w:szCs w:val="20"/>
        </w:rPr>
        <w:t>Ykha</w:t>
      </w:r>
      <w:proofErr w:type="spellEnd"/>
      <w:r w:rsidR="000128D4" w:rsidRPr="00352AE1">
        <w:rPr>
          <w:rFonts w:ascii="Garamond" w:hAnsi="Garamond"/>
          <w:bCs/>
          <w:i/>
          <w:iCs/>
          <w:sz w:val="20"/>
          <w:szCs w:val="20"/>
        </w:rPr>
        <w:t xml:space="preserve"> Standing Home</w:t>
      </w:r>
      <w:r w:rsidR="000128D4" w:rsidRPr="00352AE1">
        <w:rPr>
          <w:rFonts w:ascii="Garamond" w:hAnsi="Garamond"/>
          <w:bCs/>
          <w:sz w:val="20"/>
          <w:szCs w:val="20"/>
        </w:rPr>
        <w:t xml:space="preserve">, </w:t>
      </w:r>
      <w:r w:rsidR="000128D4" w:rsidRPr="00352AE1">
        <w:rPr>
          <w:rFonts w:ascii="Garamond" w:hAnsi="Garamond"/>
          <w:bCs/>
          <w:i/>
          <w:iCs/>
          <w:sz w:val="20"/>
          <w:szCs w:val="20"/>
        </w:rPr>
        <w:t>JCP A</w:t>
      </w:r>
      <w:r w:rsidR="000128D4" w:rsidRPr="00352AE1">
        <w:rPr>
          <w:rFonts w:ascii="Garamond" w:hAnsi="Garamond"/>
          <w:bCs/>
          <w:sz w:val="20"/>
          <w:szCs w:val="20"/>
        </w:rPr>
        <w:t>, 2023, n°</w:t>
      </w:r>
      <w:r w:rsidR="003908AD" w:rsidRPr="00352AE1">
        <w:rPr>
          <w:rFonts w:ascii="Garamond" w:hAnsi="Garamond"/>
          <w:bCs/>
          <w:sz w:val="20"/>
          <w:szCs w:val="20"/>
        </w:rPr>
        <w:t xml:space="preserve"> 2323</w:t>
      </w:r>
      <w:r w:rsidR="000128D4" w:rsidRPr="00352AE1">
        <w:rPr>
          <w:rFonts w:ascii="Garamond" w:hAnsi="Garamond"/>
          <w:bCs/>
          <w:sz w:val="20"/>
          <w:szCs w:val="20"/>
        </w:rPr>
        <w:t xml:space="preserve"> ; </w:t>
      </w:r>
      <w:r w:rsidR="000128D4" w:rsidRPr="00352AE1">
        <w:rPr>
          <w:rFonts w:ascii="Garamond" w:hAnsi="Garamond"/>
          <w:b/>
          <w:sz w:val="20"/>
          <w:szCs w:val="20"/>
        </w:rPr>
        <w:t>L’aménagement conventionnel du « non droit » à renouvellement du titre</w:t>
      </w:r>
      <w:r w:rsidR="000128D4" w:rsidRPr="00352AE1">
        <w:rPr>
          <w:rFonts w:ascii="Garamond" w:hAnsi="Garamond"/>
          <w:bCs/>
          <w:sz w:val="20"/>
          <w:szCs w:val="20"/>
        </w:rPr>
        <w:t xml:space="preserve">, obs. sur CE, 24 juill. 2023, n° 470878, </w:t>
      </w:r>
      <w:r w:rsidR="000128D4" w:rsidRPr="00352AE1">
        <w:rPr>
          <w:rFonts w:ascii="Garamond" w:hAnsi="Garamond"/>
          <w:bCs/>
          <w:i/>
          <w:iCs/>
          <w:sz w:val="20"/>
          <w:szCs w:val="20"/>
        </w:rPr>
        <w:t>Commune de Sainte-Anne</w:t>
      </w:r>
      <w:r w:rsidR="000128D4" w:rsidRPr="00352AE1">
        <w:rPr>
          <w:rFonts w:ascii="Garamond" w:hAnsi="Garamond"/>
          <w:bCs/>
          <w:sz w:val="20"/>
          <w:szCs w:val="20"/>
        </w:rPr>
        <w:t xml:space="preserve">, </w:t>
      </w:r>
      <w:r w:rsidR="000128D4" w:rsidRPr="00352AE1">
        <w:rPr>
          <w:rFonts w:ascii="Garamond" w:hAnsi="Garamond"/>
          <w:bCs/>
          <w:i/>
          <w:iCs/>
          <w:sz w:val="20"/>
          <w:szCs w:val="20"/>
        </w:rPr>
        <w:t>JCP A</w:t>
      </w:r>
      <w:r w:rsidR="000128D4" w:rsidRPr="00352AE1">
        <w:rPr>
          <w:rFonts w:ascii="Garamond" w:hAnsi="Garamond"/>
          <w:bCs/>
          <w:sz w:val="20"/>
          <w:szCs w:val="20"/>
        </w:rPr>
        <w:t>, 2023, n° </w:t>
      </w:r>
      <w:r w:rsidR="003908AD" w:rsidRPr="00352AE1">
        <w:rPr>
          <w:rFonts w:ascii="Garamond" w:hAnsi="Garamond"/>
          <w:bCs/>
          <w:sz w:val="20"/>
          <w:szCs w:val="20"/>
        </w:rPr>
        <w:t xml:space="preserve">2324 </w:t>
      </w:r>
      <w:r w:rsidR="000128D4" w:rsidRPr="00352AE1">
        <w:rPr>
          <w:rFonts w:ascii="Garamond" w:hAnsi="Garamond"/>
          <w:bCs/>
          <w:sz w:val="20"/>
          <w:szCs w:val="20"/>
        </w:rPr>
        <w:t xml:space="preserve">; </w:t>
      </w:r>
      <w:r w:rsidR="000128D4" w:rsidRPr="00352AE1">
        <w:rPr>
          <w:rFonts w:ascii="Garamond" w:hAnsi="Garamond"/>
          <w:b/>
          <w:sz w:val="20"/>
          <w:szCs w:val="20"/>
        </w:rPr>
        <w:t>Droit de présentation dans les halles et marchés : formalisme successoral oblige</w:t>
      </w:r>
      <w:r w:rsidR="000128D4" w:rsidRPr="00352AE1">
        <w:rPr>
          <w:rFonts w:ascii="Garamond" w:hAnsi="Garamond"/>
          <w:bCs/>
          <w:sz w:val="20"/>
          <w:szCs w:val="20"/>
        </w:rPr>
        <w:t xml:space="preserve">, obs. sur CAA Bordeaux, 6 juill. 2023, n° 21BX01996, </w:t>
      </w:r>
      <w:r w:rsidR="000128D4" w:rsidRPr="00352AE1">
        <w:rPr>
          <w:rFonts w:ascii="Garamond" w:hAnsi="Garamond"/>
          <w:bCs/>
          <w:i/>
          <w:iCs/>
          <w:sz w:val="20"/>
          <w:szCs w:val="20"/>
        </w:rPr>
        <w:t>JCP A</w:t>
      </w:r>
      <w:r w:rsidR="000128D4" w:rsidRPr="00352AE1">
        <w:rPr>
          <w:rFonts w:ascii="Garamond" w:hAnsi="Garamond"/>
          <w:bCs/>
          <w:sz w:val="20"/>
          <w:szCs w:val="20"/>
        </w:rPr>
        <w:t>, 2023, n°</w:t>
      </w:r>
      <w:r w:rsidR="003908AD" w:rsidRPr="00352AE1">
        <w:rPr>
          <w:rFonts w:ascii="Garamond" w:hAnsi="Garamond"/>
          <w:bCs/>
          <w:sz w:val="20"/>
          <w:szCs w:val="20"/>
        </w:rPr>
        <w:t xml:space="preserve"> 2325</w:t>
      </w:r>
      <w:r w:rsidR="000128D4" w:rsidRPr="00352AE1">
        <w:rPr>
          <w:rFonts w:ascii="Garamond" w:hAnsi="Garamond"/>
          <w:bCs/>
          <w:sz w:val="20"/>
          <w:szCs w:val="20"/>
        </w:rPr>
        <w:t xml:space="preserve"> ; </w:t>
      </w:r>
      <w:r w:rsidRPr="00352AE1">
        <w:rPr>
          <w:rFonts w:ascii="Garamond" w:hAnsi="Garamond"/>
          <w:b/>
          <w:bCs/>
          <w:sz w:val="20"/>
          <w:szCs w:val="20"/>
        </w:rPr>
        <w:t xml:space="preserve">Élaguer l’arbre du service public pour mieux faire apparaître la forêt du domaine privé, </w:t>
      </w:r>
      <w:r w:rsidRPr="00352AE1">
        <w:rPr>
          <w:rFonts w:ascii="Garamond" w:hAnsi="Garamond"/>
          <w:bCs/>
          <w:sz w:val="20"/>
          <w:szCs w:val="20"/>
        </w:rPr>
        <w:t xml:space="preserve">obs. sur CAA Toulouse, 4 oct. 2022, n° 20TL02994, </w:t>
      </w:r>
      <w:r w:rsidRPr="00352AE1">
        <w:rPr>
          <w:rFonts w:ascii="Garamond" w:hAnsi="Garamond"/>
          <w:bCs/>
          <w:i/>
          <w:sz w:val="20"/>
          <w:szCs w:val="20"/>
        </w:rPr>
        <w:t>M. A</w:t>
      </w:r>
      <w:r w:rsidRPr="00352AE1">
        <w:rPr>
          <w:rFonts w:ascii="Garamond" w:hAnsi="Garamond"/>
          <w:bCs/>
          <w:sz w:val="20"/>
          <w:szCs w:val="20"/>
        </w:rPr>
        <w:t xml:space="preserve">., </w:t>
      </w:r>
      <w:r w:rsidRPr="00352AE1">
        <w:rPr>
          <w:rFonts w:ascii="Garamond" w:hAnsi="Garamond"/>
          <w:bCs/>
          <w:i/>
          <w:sz w:val="20"/>
          <w:szCs w:val="20"/>
        </w:rPr>
        <w:t>JCP A</w:t>
      </w:r>
      <w:r w:rsidRPr="00352AE1">
        <w:rPr>
          <w:rFonts w:ascii="Garamond" w:hAnsi="Garamond"/>
          <w:bCs/>
          <w:sz w:val="20"/>
          <w:szCs w:val="20"/>
        </w:rPr>
        <w:t xml:space="preserve">, 2023, n° </w:t>
      </w:r>
      <w:r w:rsidR="00D25816" w:rsidRPr="00352AE1">
        <w:rPr>
          <w:rFonts w:ascii="Garamond" w:hAnsi="Garamond"/>
          <w:bCs/>
          <w:sz w:val="20"/>
          <w:szCs w:val="20"/>
        </w:rPr>
        <w:t>2035</w:t>
      </w:r>
      <w:r w:rsidR="000128D4" w:rsidRPr="00352AE1">
        <w:rPr>
          <w:rFonts w:ascii="Garamond" w:hAnsi="Garamond"/>
          <w:bCs/>
          <w:sz w:val="20"/>
          <w:szCs w:val="20"/>
        </w:rPr>
        <w:t>.</w:t>
      </w:r>
      <w:bookmarkEnd w:id="46"/>
    </w:p>
    <w:p w14:paraId="36C77F9E" w14:textId="77777777" w:rsidR="001E0F05" w:rsidRPr="002F0D68" w:rsidRDefault="001E0F05" w:rsidP="0039627E">
      <w:pPr>
        <w:spacing w:line="264" w:lineRule="auto"/>
        <w:ind w:left="426" w:hanging="426"/>
        <w:jc w:val="both"/>
        <w:rPr>
          <w:rFonts w:ascii="Garamond" w:hAnsi="Garamond"/>
          <w:b/>
          <w:bCs/>
          <w:sz w:val="21"/>
          <w:szCs w:val="21"/>
        </w:rPr>
      </w:pPr>
    </w:p>
    <w:p w14:paraId="1F95AC70" w14:textId="53F5DCC1" w:rsidR="00D73C50" w:rsidRPr="00CE1EBD" w:rsidRDefault="00D73C50" w:rsidP="00AD316E">
      <w:pPr>
        <w:spacing w:line="264" w:lineRule="auto"/>
        <w:jc w:val="both"/>
        <w:rPr>
          <w:rFonts w:ascii="Garamond" w:hAnsi="Garamond"/>
          <w:b/>
          <w:bCs/>
          <w:color w:val="002060"/>
          <w:sz w:val="20"/>
          <w:szCs w:val="20"/>
          <w:u w:val="single"/>
        </w:rPr>
      </w:pPr>
      <w:r w:rsidRPr="00CE1EBD">
        <w:rPr>
          <w:rFonts w:ascii="Garamond" w:hAnsi="Garamond"/>
          <w:b/>
          <w:bCs/>
          <w:color w:val="002060"/>
          <w:sz w:val="20"/>
          <w:szCs w:val="20"/>
          <w:u w:val="single"/>
        </w:rPr>
        <w:t>2022 </w:t>
      </w:r>
      <w:r w:rsidRPr="00CE1EBD">
        <w:rPr>
          <w:rFonts w:ascii="Garamond" w:hAnsi="Garamond"/>
          <w:b/>
          <w:bCs/>
          <w:color w:val="002060"/>
          <w:sz w:val="20"/>
          <w:szCs w:val="20"/>
        </w:rPr>
        <w:t xml:space="preserve">: </w:t>
      </w:r>
      <w:r w:rsidR="00DF10CF" w:rsidRPr="00DF10CF">
        <w:rPr>
          <w:rFonts w:ascii="Garamond" w:hAnsi="Garamond"/>
          <w:b/>
          <w:bCs/>
          <w:sz w:val="20"/>
          <w:szCs w:val="20"/>
        </w:rPr>
        <w:t xml:space="preserve">Illégalité du mandat de vente portant sur un bien du domaine public, </w:t>
      </w:r>
      <w:r w:rsidR="00DF10CF" w:rsidRPr="00DF10CF">
        <w:rPr>
          <w:rFonts w:ascii="Garamond" w:hAnsi="Garamond"/>
          <w:bCs/>
          <w:sz w:val="20"/>
          <w:szCs w:val="20"/>
        </w:rPr>
        <w:t xml:space="preserve">obs. sur CAA Versailles, 21 avr. 2022, n° 19VE02138, </w:t>
      </w:r>
      <w:r w:rsidR="00DF10CF" w:rsidRPr="00DF10CF">
        <w:rPr>
          <w:rFonts w:ascii="Garamond" w:hAnsi="Garamond"/>
          <w:bCs/>
          <w:i/>
          <w:sz w:val="20"/>
          <w:szCs w:val="20"/>
        </w:rPr>
        <w:t xml:space="preserve">Sté </w:t>
      </w:r>
      <w:proofErr w:type="spellStart"/>
      <w:r w:rsidR="00DF10CF" w:rsidRPr="00DF10CF">
        <w:rPr>
          <w:rFonts w:ascii="Garamond" w:hAnsi="Garamond"/>
          <w:bCs/>
          <w:i/>
          <w:sz w:val="20"/>
          <w:szCs w:val="20"/>
        </w:rPr>
        <w:t>Ykha</w:t>
      </w:r>
      <w:proofErr w:type="spellEnd"/>
      <w:r w:rsidR="00DF10CF" w:rsidRPr="00DF10CF">
        <w:rPr>
          <w:rFonts w:ascii="Garamond" w:hAnsi="Garamond"/>
          <w:bCs/>
          <w:i/>
          <w:sz w:val="20"/>
          <w:szCs w:val="20"/>
        </w:rPr>
        <w:t xml:space="preserve"> Standing Home</w:t>
      </w:r>
      <w:r w:rsidR="00DF10CF" w:rsidRPr="00DF10CF">
        <w:rPr>
          <w:rFonts w:ascii="Garamond" w:hAnsi="Garamond"/>
          <w:bCs/>
          <w:sz w:val="20"/>
          <w:szCs w:val="20"/>
        </w:rPr>
        <w:t xml:space="preserve">, </w:t>
      </w:r>
      <w:r w:rsidR="00DF10CF" w:rsidRPr="00DF10CF">
        <w:rPr>
          <w:rFonts w:ascii="Garamond" w:hAnsi="Garamond"/>
          <w:bCs/>
          <w:i/>
          <w:sz w:val="20"/>
          <w:szCs w:val="20"/>
        </w:rPr>
        <w:t>JCP A</w:t>
      </w:r>
      <w:r w:rsidR="00DF10CF" w:rsidRPr="00DF10CF">
        <w:rPr>
          <w:rFonts w:ascii="Garamond" w:hAnsi="Garamond"/>
          <w:bCs/>
          <w:sz w:val="20"/>
          <w:szCs w:val="20"/>
        </w:rPr>
        <w:t>, 2022, n°</w:t>
      </w:r>
      <w:r w:rsidR="00404FAD">
        <w:rPr>
          <w:rFonts w:ascii="Garamond" w:hAnsi="Garamond"/>
          <w:bCs/>
          <w:sz w:val="20"/>
          <w:szCs w:val="20"/>
        </w:rPr>
        <w:t xml:space="preserve"> 2229</w:t>
      </w:r>
      <w:r w:rsidR="00DF10CF" w:rsidRPr="00DF10CF">
        <w:rPr>
          <w:rFonts w:ascii="Garamond" w:hAnsi="Garamond"/>
          <w:b/>
          <w:bCs/>
          <w:sz w:val="20"/>
          <w:szCs w:val="20"/>
        </w:rPr>
        <w:t xml:space="preserve"> </w:t>
      </w:r>
      <w:r w:rsidR="00DF10CF" w:rsidRPr="00DF10CF">
        <w:rPr>
          <w:rFonts w:ascii="Garamond" w:hAnsi="Garamond"/>
          <w:bCs/>
          <w:sz w:val="20"/>
          <w:szCs w:val="20"/>
        </w:rPr>
        <w:t>–</w:t>
      </w:r>
      <w:r w:rsidR="00DF10CF" w:rsidRPr="00DF10CF">
        <w:rPr>
          <w:rFonts w:ascii="Garamond" w:hAnsi="Garamond"/>
          <w:b/>
          <w:bCs/>
          <w:sz w:val="20"/>
          <w:szCs w:val="20"/>
        </w:rPr>
        <w:t xml:space="preserve"> Échelle ? Escalier ? Arc-en-ciel de la notion « d'utilisation </w:t>
      </w:r>
      <w:r w:rsidR="00DF10CF" w:rsidRPr="00DF10CF">
        <w:rPr>
          <w:rFonts w:ascii="Garamond" w:hAnsi="Garamond"/>
          <w:b/>
          <w:bCs/>
          <w:sz w:val="20"/>
          <w:szCs w:val="20"/>
        </w:rPr>
        <w:lastRenderedPageBreak/>
        <w:t xml:space="preserve">privative » du domaine </w:t>
      </w:r>
      <w:proofErr w:type="gramStart"/>
      <w:r w:rsidR="00DF10CF" w:rsidRPr="00DF10CF">
        <w:rPr>
          <w:rFonts w:ascii="Garamond" w:hAnsi="Garamond"/>
          <w:b/>
          <w:bCs/>
          <w:sz w:val="20"/>
          <w:szCs w:val="20"/>
        </w:rPr>
        <w:t>public ?,</w:t>
      </w:r>
      <w:proofErr w:type="gramEnd"/>
      <w:r w:rsidR="00DF10CF" w:rsidRPr="00DF10CF">
        <w:rPr>
          <w:rFonts w:ascii="Garamond" w:hAnsi="Garamond"/>
          <w:b/>
          <w:bCs/>
          <w:sz w:val="20"/>
          <w:szCs w:val="20"/>
        </w:rPr>
        <w:t xml:space="preserve"> </w:t>
      </w:r>
      <w:r w:rsidR="00DF10CF" w:rsidRPr="00DF10CF">
        <w:rPr>
          <w:rFonts w:ascii="Garamond" w:hAnsi="Garamond"/>
          <w:bCs/>
          <w:sz w:val="20"/>
          <w:szCs w:val="20"/>
        </w:rPr>
        <w:t xml:space="preserve">obs. sur CAA Nantes, 3 juin 2022, n° 21NT02050, </w:t>
      </w:r>
      <w:r w:rsidR="00DF10CF" w:rsidRPr="00DF10CF">
        <w:rPr>
          <w:rFonts w:ascii="Garamond" w:hAnsi="Garamond"/>
          <w:bCs/>
          <w:i/>
          <w:sz w:val="20"/>
          <w:szCs w:val="20"/>
        </w:rPr>
        <w:t>M. A</w:t>
      </w:r>
      <w:r w:rsidR="00DF10CF" w:rsidRPr="00DF10CF">
        <w:rPr>
          <w:rFonts w:ascii="Garamond" w:hAnsi="Garamond"/>
          <w:bCs/>
          <w:sz w:val="20"/>
          <w:szCs w:val="20"/>
        </w:rPr>
        <w:t xml:space="preserve">., </w:t>
      </w:r>
      <w:r w:rsidR="00DF10CF" w:rsidRPr="00DF10CF">
        <w:rPr>
          <w:rFonts w:ascii="Garamond" w:hAnsi="Garamond"/>
          <w:bCs/>
          <w:i/>
          <w:sz w:val="20"/>
          <w:szCs w:val="20"/>
        </w:rPr>
        <w:t>JCP A</w:t>
      </w:r>
      <w:r w:rsidR="00DF10CF" w:rsidRPr="00DF10CF">
        <w:rPr>
          <w:rFonts w:ascii="Garamond" w:hAnsi="Garamond"/>
          <w:bCs/>
          <w:sz w:val="20"/>
          <w:szCs w:val="20"/>
        </w:rPr>
        <w:t>, 2022, n°</w:t>
      </w:r>
      <w:r w:rsidR="00404FAD">
        <w:rPr>
          <w:rFonts w:ascii="Garamond" w:hAnsi="Garamond"/>
          <w:bCs/>
          <w:sz w:val="20"/>
          <w:szCs w:val="20"/>
        </w:rPr>
        <w:t xml:space="preserve"> 2228</w:t>
      </w:r>
      <w:r w:rsidR="00DF10CF" w:rsidRPr="00DF10CF">
        <w:rPr>
          <w:rFonts w:ascii="Garamond" w:hAnsi="Garamond"/>
          <w:b/>
          <w:bCs/>
          <w:sz w:val="20"/>
          <w:szCs w:val="20"/>
        </w:rPr>
        <w:t xml:space="preserve"> – </w:t>
      </w:r>
      <w:r w:rsidRPr="00CE1EBD">
        <w:rPr>
          <w:rFonts w:ascii="Garamond" w:hAnsi="Garamond"/>
          <w:b/>
          <w:bCs/>
          <w:sz w:val="20"/>
          <w:szCs w:val="20"/>
        </w:rPr>
        <w:t xml:space="preserve">Mise en concurrence des titres d’occupation privative du domaine privé : </w:t>
      </w:r>
      <w:r w:rsidRPr="00CE1EBD">
        <w:rPr>
          <w:rFonts w:ascii="Garamond" w:hAnsi="Garamond"/>
          <w:b/>
          <w:bCs/>
          <w:i/>
          <w:sz w:val="20"/>
          <w:szCs w:val="20"/>
        </w:rPr>
        <w:t xml:space="preserve">do not </w:t>
      </w:r>
      <w:proofErr w:type="spellStart"/>
      <w:r w:rsidRPr="00CE1EBD">
        <w:rPr>
          <w:rFonts w:ascii="Garamond" w:hAnsi="Garamond"/>
          <w:b/>
          <w:bCs/>
          <w:i/>
          <w:sz w:val="20"/>
          <w:szCs w:val="20"/>
        </w:rPr>
        <w:t>disturb</w:t>
      </w:r>
      <w:proofErr w:type="spellEnd"/>
      <w:r w:rsidRPr="00CE1EBD">
        <w:rPr>
          <w:rFonts w:ascii="Garamond" w:hAnsi="Garamond"/>
          <w:b/>
          <w:bCs/>
          <w:sz w:val="20"/>
          <w:szCs w:val="20"/>
        </w:rPr>
        <w:t>.</w:t>
      </w:r>
      <w:r w:rsidRPr="00CE1EBD">
        <w:rPr>
          <w:rFonts w:ascii="Garamond" w:hAnsi="Garamond"/>
          <w:bCs/>
          <w:sz w:val="20"/>
          <w:szCs w:val="20"/>
        </w:rPr>
        <w:t xml:space="preserve">, obs. sur CAA Bordeaux, 2 nov. 2021, n° 19BX03590 et 19BX03620, </w:t>
      </w:r>
      <w:r w:rsidRPr="00CE1EBD">
        <w:rPr>
          <w:rFonts w:ascii="Garamond" w:hAnsi="Garamond"/>
          <w:bCs/>
          <w:i/>
          <w:sz w:val="20"/>
          <w:szCs w:val="20"/>
        </w:rPr>
        <w:t>Mme M. et M. F. A</w:t>
      </w:r>
      <w:r w:rsidRPr="00CE1EBD">
        <w:rPr>
          <w:rFonts w:ascii="Garamond" w:hAnsi="Garamond"/>
          <w:bCs/>
          <w:sz w:val="20"/>
          <w:szCs w:val="20"/>
        </w:rPr>
        <w:t xml:space="preserve">., </w:t>
      </w:r>
      <w:r w:rsidRPr="00CE1EBD">
        <w:rPr>
          <w:rFonts w:ascii="Garamond" w:hAnsi="Garamond"/>
          <w:bCs/>
          <w:i/>
          <w:sz w:val="20"/>
          <w:szCs w:val="20"/>
        </w:rPr>
        <w:t>JCP A</w:t>
      </w:r>
      <w:r w:rsidRPr="00CE1EBD">
        <w:rPr>
          <w:rFonts w:ascii="Garamond" w:hAnsi="Garamond"/>
          <w:bCs/>
          <w:sz w:val="20"/>
          <w:szCs w:val="20"/>
        </w:rPr>
        <w:t xml:space="preserve"> 2022, n°</w:t>
      </w:r>
      <w:r w:rsidR="00545404" w:rsidRPr="00CE1EBD">
        <w:rPr>
          <w:rFonts w:ascii="Garamond" w:hAnsi="Garamond"/>
          <w:bCs/>
          <w:sz w:val="20"/>
          <w:szCs w:val="20"/>
        </w:rPr>
        <w:t xml:space="preserve"> 2014</w:t>
      </w:r>
      <w:r w:rsidRPr="00CE1EBD">
        <w:rPr>
          <w:rFonts w:ascii="Garamond" w:hAnsi="Garamond"/>
          <w:bCs/>
          <w:sz w:val="20"/>
          <w:szCs w:val="20"/>
        </w:rPr>
        <w:t xml:space="preserve"> ; </w:t>
      </w:r>
      <w:r w:rsidRPr="00CE1EBD">
        <w:rPr>
          <w:rFonts w:ascii="Garamond" w:hAnsi="Garamond"/>
          <w:b/>
          <w:bCs/>
          <w:sz w:val="20"/>
          <w:szCs w:val="20"/>
        </w:rPr>
        <w:t>Le fonds de commerce du juge administratif</w:t>
      </w:r>
      <w:r w:rsidRPr="00CE1EBD">
        <w:rPr>
          <w:rFonts w:ascii="Garamond" w:hAnsi="Garamond"/>
          <w:b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sz w:val="20"/>
          <w:szCs w:val="20"/>
        </w:rPr>
        <w:t>Rép</w:t>
      </w:r>
      <w:proofErr w:type="spellEnd"/>
      <w:r w:rsidRPr="00CE1EBD">
        <w:rPr>
          <w:rFonts w:ascii="Garamond" w:hAnsi="Garamond"/>
          <w:bCs/>
          <w:sz w:val="20"/>
          <w:szCs w:val="20"/>
        </w:rPr>
        <w:t xml:space="preserve">. min., </w:t>
      </w:r>
      <w:r w:rsidRPr="00CE1EBD">
        <w:rPr>
          <w:rFonts w:ascii="Garamond" w:hAnsi="Garamond"/>
          <w:bCs/>
          <w:i/>
          <w:sz w:val="20"/>
          <w:szCs w:val="20"/>
        </w:rPr>
        <w:t>JO Sénat</w:t>
      </w:r>
      <w:r w:rsidRPr="00CE1EBD">
        <w:rPr>
          <w:rFonts w:ascii="Garamond" w:hAnsi="Garamond"/>
          <w:bCs/>
          <w:sz w:val="20"/>
          <w:szCs w:val="20"/>
        </w:rPr>
        <w:t xml:space="preserve">, 23 sept. 2021, p. 5504, </w:t>
      </w:r>
      <w:r w:rsidRPr="00CE1EBD">
        <w:rPr>
          <w:rFonts w:ascii="Garamond" w:hAnsi="Garamond"/>
          <w:bCs/>
          <w:i/>
          <w:sz w:val="20"/>
          <w:szCs w:val="20"/>
        </w:rPr>
        <w:t>JCP A</w:t>
      </w:r>
      <w:r w:rsidRPr="00CE1EBD">
        <w:rPr>
          <w:rFonts w:ascii="Garamond" w:hAnsi="Garamond"/>
          <w:bCs/>
          <w:sz w:val="20"/>
          <w:szCs w:val="20"/>
        </w:rPr>
        <w:t xml:space="preserve"> 2022, n°</w:t>
      </w:r>
      <w:r w:rsidR="00545404" w:rsidRPr="00CE1EBD">
        <w:rPr>
          <w:rFonts w:ascii="Garamond" w:hAnsi="Garamond"/>
          <w:bCs/>
          <w:sz w:val="20"/>
          <w:szCs w:val="20"/>
        </w:rPr>
        <w:t xml:space="preserve"> 2017</w:t>
      </w:r>
      <w:r w:rsidRPr="00CE1EBD">
        <w:rPr>
          <w:rFonts w:ascii="Garamond" w:hAnsi="Garamond"/>
          <w:bCs/>
          <w:sz w:val="20"/>
          <w:szCs w:val="20"/>
        </w:rPr>
        <w:t xml:space="preserve"> ; </w:t>
      </w:r>
      <w:r w:rsidRPr="00CE1EBD">
        <w:rPr>
          <w:rFonts w:ascii="Garamond" w:hAnsi="Garamond"/>
          <w:b/>
          <w:bCs/>
          <w:sz w:val="20"/>
          <w:szCs w:val="20"/>
        </w:rPr>
        <w:t>(Banque)-route ouverte pour la spéculation immobilière publique</w:t>
      </w:r>
      <w:r w:rsidRPr="00CE1EBD">
        <w:rPr>
          <w:rFonts w:ascii="Garamond" w:hAnsi="Garamond"/>
          <w:b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sz w:val="20"/>
          <w:szCs w:val="20"/>
        </w:rPr>
        <w:t>Rép</w:t>
      </w:r>
      <w:proofErr w:type="spellEnd"/>
      <w:r w:rsidRPr="00CE1EBD">
        <w:rPr>
          <w:rFonts w:ascii="Garamond" w:hAnsi="Garamond"/>
          <w:bCs/>
          <w:sz w:val="20"/>
          <w:szCs w:val="20"/>
        </w:rPr>
        <w:t xml:space="preserve">. min., </w:t>
      </w:r>
      <w:r w:rsidRPr="00CE1EBD">
        <w:rPr>
          <w:rFonts w:ascii="Garamond" w:hAnsi="Garamond"/>
          <w:bCs/>
          <w:i/>
          <w:sz w:val="20"/>
          <w:szCs w:val="20"/>
        </w:rPr>
        <w:t>JO Sénat</w:t>
      </w:r>
      <w:r w:rsidRPr="00CE1EBD">
        <w:rPr>
          <w:rFonts w:ascii="Garamond" w:hAnsi="Garamond"/>
          <w:bCs/>
          <w:sz w:val="20"/>
          <w:szCs w:val="20"/>
        </w:rPr>
        <w:t xml:space="preserve">, 4 nov. 2021, p. 61216, </w:t>
      </w:r>
      <w:r w:rsidRPr="00CE1EBD">
        <w:rPr>
          <w:rFonts w:ascii="Garamond" w:hAnsi="Garamond"/>
          <w:bCs/>
          <w:i/>
          <w:sz w:val="20"/>
          <w:szCs w:val="20"/>
        </w:rPr>
        <w:t>JCP A</w:t>
      </w:r>
      <w:r w:rsidRPr="00CE1EBD">
        <w:rPr>
          <w:rFonts w:ascii="Garamond" w:hAnsi="Garamond"/>
          <w:bCs/>
          <w:sz w:val="20"/>
          <w:szCs w:val="20"/>
        </w:rPr>
        <w:t xml:space="preserve"> 2022, n° </w:t>
      </w:r>
      <w:r w:rsidR="00545404" w:rsidRPr="00CE1EBD">
        <w:rPr>
          <w:rFonts w:ascii="Garamond" w:hAnsi="Garamond"/>
          <w:bCs/>
          <w:sz w:val="20"/>
          <w:szCs w:val="20"/>
        </w:rPr>
        <w:t>2018.</w:t>
      </w:r>
    </w:p>
    <w:p w14:paraId="76242FC1" w14:textId="77777777" w:rsidR="00D73C50" w:rsidRPr="00CE1EBD" w:rsidRDefault="00D73C50" w:rsidP="00AD316E">
      <w:pPr>
        <w:spacing w:line="264" w:lineRule="auto"/>
        <w:jc w:val="both"/>
        <w:rPr>
          <w:rFonts w:ascii="Garamond" w:hAnsi="Garamond"/>
          <w:b/>
          <w:bCs/>
          <w:color w:val="002060"/>
          <w:sz w:val="20"/>
          <w:szCs w:val="20"/>
          <w:u w:val="single"/>
        </w:rPr>
      </w:pPr>
    </w:p>
    <w:p w14:paraId="07C3A686" w14:textId="0BD7D19B" w:rsidR="002D0176" w:rsidRPr="00CE1EBD" w:rsidRDefault="002D0176" w:rsidP="00AD316E">
      <w:pPr>
        <w:spacing w:line="264" w:lineRule="auto"/>
        <w:jc w:val="both"/>
        <w:rPr>
          <w:rFonts w:ascii="Garamond" w:hAnsi="Garamond"/>
          <w:bCs/>
          <w:sz w:val="20"/>
          <w:szCs w:val="20"/>
        </w:rPr>
      </w:pPr>
      <w:r w:rsidRPr="00CE1EBD">
        <w:rPr>
          <w:rFonts w:ascii="Garamond" w:hAnsi="Garamond"/>
          <w:b/>
          <w:bCs/>
          <w:color w:val="002060"/>
          <w:sz w:val="20"/>
          <w:szCs w:val="20"/>
          <w:u w:val="single"/>
        </w:rPr>
        <w:t>2021</w:t>
      </w:r>
      <w:r w:rsidR="00D73C50" w:rsidRPr="00CE1EBD">
        <w:rPr>
          <w:rFonts w:ascii="Garamond" w:hAnsi="Garamond"/>
          <w:b/>
          <w:bCs/>
          <w:color w:val="002060"/>
          <w:sz w:val="20"/>
          <w:szCs w:val="20"/>
          <w:u w:val="single"/>
        </w:rPr>
        <w:t xml:space="preserve"> </w:t>
      </w:r>
      <w:r w:rsidRPr="00CE1EBD">
        <w:rPr>
          <w:rFonts w:ascii="Garamond" w:hAnsi="Garamond"/>
          <w:bCs/>
          <w:sz w:val="20"/>
          <w:szCs w:val="20"/>
        </w:rPr>
        <w:t>:</w:t>
      </w:r>
      <w:r w:rsidR="00AD316E" w:rsidRPr="00CE1EBD">
        <w:rPr>
          <w:rFonts w:ascii="Garamond" w:hAnsi="Garamond"/>
          <w:bCs/>
          <w:sz w:val="20"/>
          <w:szCs w:val="20"/>
        </w:rPr>
        <w:t xml:space="preserve"> </w:t>
      </w:r>
      <w:r w:rsidR="002E0E5C" w:rsidRPr="00CE1EBD">
        <w:rPr>
          <w:rFonts w:ascii="Garamond" w:hAnsi="Garamond"/>
          <w:b/>
          <w:bCs/>
          <w:sz w:val="20"/>
          <w:szCs w:val="20"/>
        </w:rPr>
        <w:t>Biens sans maitres et taxes foncières : la quadrature du cercle</w:t>
      </w:r>
      <w:r w:rsidR="002E0E5C" w:rsidRPr="00CE1EBD">
        <w:rPr>
          <w:rFonts w:ascii="Garamond" w:hAnsi="Garamond"/>
          <w:bCs/>
          <w:sz w:val="20"/>
          <w:szCs w:val="20"/>
        </w:rPr>
        <w:t xml:space="preserve">, obs. sur </w:t>
      </w:r>
      <w:proofErr w:type="spellStart"/>
      <w:r w:rsidR="002E0E5C" w:rsidRPr="00CE1EBD">
        <w:rPr>
          <w:rFonts w:ascii="Garamond" w:hAnsi="Garamond"/>
          <w:bCs/>
          <w:sz w:val="20"/>
          <w:szCs w:val="20"/>
        </w:rPr>
        <w:t>Rép</w:t>
      </w:r>
      <w:proofErr w:type="spellEnd"/>
      <w:r w:rsidR="002E0E5C" w:rsidRPr="00CE1EBD">
        <w:rPr>
          <w:rFonts w:ascii="Garamond" w:hAnsi="Garamond"/>
          <w:bCs/>
          <w:sz w:val="20"/>
          <w:szCs w:val="20"/>
        </w:rPr>
        <w:t xml:space="preserve">. min. n° 36622, Éric Pauget : </w:t>
      </w:r>
      <w:r w:rsidR="002E0E5C" w:rsidRPr="00CE1EBD">
        <w:rPr>
          <w:rFonts w:ascii="Garamond" w:hAnsi="Garamond"/>
          <w:bCs/>
          <w:i/>
          <w:sz w:val="20"/>
          <w:szCs w:val="20"/>
        </w:rPr>
        <w:t>JOAN</w:t>
      </w:r>
      <w:r w:rsidR="002E0E5C" w:rsidRPr="00CE1EBD">
        <w:rPr>
          <w:rFonts w:ascii="Garamond" w:hAnsi="Garamond"/>
          <w:bCs/>
          <w:sz w:val="20"/>
          <w:szCs w:val="20"/>
        </w:rPr>
        <w:t xml:space="preserve"> 6 avr. 2021, p. 2974, </w:t>
      </w:r>
      <w:r w:rsidR="002E0E5C" w:rsidRPr="00CE1EBD">
        <w:rPr>
          <w:rFonts w:ascii="Garamond" w:hAnsi="Garamond"/>
          <w:bCs/>
          <w:i/>
          <w:sz w:val="20"/>
          <w:szCs w:val="20"/>
        </w:rPr>
        <w:t>JCP A</w:t>
      </w:r>
      <w:r w:rsidR="002E0E5C" w:rsidRPr="00CE1EBD">
        <w:rPr>
          <w:rFonts w:ascii="Garamond" w:hAnsi="Garamond"/>
          <w:bCs/>
          <w:sz w:val="20"/>
          <w:szCs w:val="20"/>
        </w:rPr>
        <w:t xml:space="preserve"> 2021, n° 2234 ; </w:t>
      </w:r>
      <w:r w:rsidR="002E0E5C" w:rsidRPr="00CE1EBD">
        <w:rPr>
          <w:rFonts w:ascii="Garamond" w:hAnsi="Garamond"/>
          <w:b/>
          <w:bCs/>
          <w:sz w:val="20"/>
          <w:szCs w:val="20"/>
        </w:rPr>
        <w:t>Remise en état du domaine public : le dernier occupant privatif en rade</w:t>
      </w:r>
      <w:r w:rsidR="002E0E5C" w:rsidRPr="00CE1EBD">
        <w:rPr>
          <w:rFonts w:ascii="Garamond" w:hAnsi="Garamond"/>
          <w:bCs/>
          <w:sz w:val="20"/>
          <w:szCs w:val="20"/>
        </w:rPr>
        <w:t xml:space="preserve">, obs. sur CAA Marseille, 28 mai 2021, n° 19MA00705, </w:t>
      </w:r>
      <w:r w:rsidR="002E0E5C" w:rsidRPr="00CE1EBD">
        <w:rPr>
          <w:rFonts w:ascii="Garamond" w:hAnsi="Garamond"/>
          <w:bCs/>
          <w:i/>
          <w:sz w:val="20"/>
          <w:szCs w:val="20"/>
        </w:rPr>
        <w:t>SA immobilière de la Pointe du Cap Martin</w:t>
      </w:r>
      <w:r w:rsidR="002E0E5C" w:rsidRPr="00CE1EBD">
        <w:rPr>
          <w:rFonts w:ascii="Garamond" w:hAnsi="Garamond"/>
          <w:bCs/>
          <w:sz w:val="20"/>
          <w:szCs w:val="20"/>
        </w:rPr>
        <w:t xml:space="preserve">, </w:t>
      </w:r>
      <w:r w:rsidR="002E0E5C" w:rsidRPr="00CE1EBD">
        <w:rPr>
          <w:rFonts w:ascii="Garamond" w:hAnsi="Garamond"/>
          <w:bCs/>
          <w:i/>
          <w:sz w:val="20"/>
          <w:szCs w:val="20"/>
        </w:rPr>
        <w:t>JCP A</w:t>
      </w:r>
      <w:r w:rsidR="002E0E5C" w:rsidRPr="00CE1EBD">
        <w:rPr>
          <w:rFonts w:ascii="Garamond" w:hAnsi="Garamond"/>
          <w:bCs/>
          <w:sz w:val="20"/>
          <w:szCs w:val="20"/>
        </w:rPr>
        <w:t xml:space="preserve">, 2021, n° 2235 ; </w:t>
      </w:r>
      <w:r w:rsidRPr="00CE1EBD">
        <w:rPr>
          <w:rFonts w:ascii="Garamond" w:hAnsi="Garamond"/>
          <w:b/>
          <w:bCs/>
          <w:sz w:val="20"/>
          <w:szCs w:val="20"/>
        </w:rPr>
        <w:t>Réintégration des biens publics mal acquis : l’imprescriptibilité ne cautionne pas l’inertie</w:t>
      </w:r>
      <w:r w:rsidRPr="00CE1EBD">
        <w:rPr>
          <w:rFonts w:ascii="Garamond" w:hAnsi="Garamond"/>
          <w:bCs/>
          <w:sz w:val="20"/>
          <w:szCs w:val="20"/>
        </w:rPr>
        <w:t xml:space="preserve">, obs. sur CEDH, 16 mars 2021, n° 2625/17, </w:t>
      </w:r>
      <w:r w:rsidRPr="00CE1EBD">
        <w:rPr>
          <w:rFonts w:ascii="Garamond" w:hAnsi="Garamond"/>
          <w:bCs/>
          <w:i/>
          <w:sz w:val="20"/>
          <w:szCs w:val="20"/>
        </w:rPr>
        <w:t>Gavrilova et a. c/ Russie</w:t>
      </w:r>
      <w:r w:rsidRPr="00CE1EBD">
        <w:rPr>
          <w:rFonts w:ascii="Garamond" w:hAnsi="Garamond"/>
          <w:bCs/>
          <w:sz w:val="20"/>
          <w:szCs w:val="20"/>
        </w:rPr>
        <w:t xml:space="preserve"> et CEDH, 16 mars 2021, n° 31686/16, </w:t>
      </w:r>
      <w:proofErr w:type="spellStart"/>
      <w:r w:rsidRPr="00CE1EBD">
        <w:rPr>
          <w:rFonts w:ascii="Garamond" w:hAnsi="Garamond"/>
          <w:bCs/>
          <w:i/>
          <w:sz w:val="20"/>
          <w:szCs w:val="20"/>
        </w:rPr>
        <w:t>Seregin</w:t>
      </w:r>
      <w:proofErr w:type="spellEnd"/>
      <w:r w:rsidRPr="00CE1EBD">
        <w:rPr>
          <w:rFonts w:ascii="Garamond" w:hAnsi="Garamond"/>
          <w:bCs/>
          <w:i/>
          <w:sz w:val="20"/>
          <w:szCs w:val="20"/>
        </w:rPr>
        <w:t xml:space="preserve"> et a. c/ Russie</w:t>
      </w:r>
      <w:r w:rsidR="00A53544" w:rsidRPr="00CE1EBD">
        <w:rPr>
          <w:rFonts w:ascii="Garamond" w:hAnsi="Garamond"/>
          <w:bCs/>
          <w:sz w:val="20"/>
          <w:szCs w:val="20"/>
        </w:rPr>
        <w:t xml:space="preserve">, </w:t>
      </w:r>
      <w:r w:rsidR="00A53544" w:rsidRPr="00CE1EBD">
        <w:rPr>
          <w:rFonts w:ascii="Garamond" w:hAnsi="Garamond"/>
          <w:bCs/>
          <w:i/>
          <w:sz w:val="20"/>
          <w:szCs w:val="20"/>
        </w:rPr>
        <w:t>JCP A</w:t>
      </w:r>
      <w:r w:rsidR="00A53544" w:rsidRPr="00CE1EBD">
        <w:rPr>
          <w:rFonts w:ascii="Garamond" w:hAnsi="Garamond"/>
          <w:bCs/>
          <w:sz w:val="20"/>
          <w:szCs w:val="20"/>
        </w:rPr>
        <w:t>, 2021, n° 2127</w:t>
      </w:r>
      <w:r w:rsidR="002E0E5C" w:rsidRPr="00CE1EBD">
        <w:rPr>
          <w:rFonts w:ascii="Garamond" w:hAnsi="Garamond"/>
          <w:bCs/>
          <w:sz w:val="20"/>
          <w:szCs w:val="20"/>
        </w:rPr>
        <w:t>.</w:t>
      </w:r>
    </w:p>
    <w:p w14:paraId="77D812EE" w14:textId="77777777" w:rsidR="002D0176" w:rsidRPr="00CE1EBD" w:rsidRDefault="002D0176" w:rsidP="002E0E5C">
      <w:pPr>
        <w:spacing w:line="264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5B33C4" w14:textId="77777777" w:rsidR="00D165DD" w:rsidRPr="00CE1EBD" w:rsidRDefault="008925B2" w:rsidP="002E0E5C">
      <w:pPr>
        <w:spacing w:line="264" w:lineRule="auto"/>
        <w:jc w:val="both"/>
        <w:rPr>
          <w:rFonts w:ascii="Garamond" w:hAnsi="Garamond"/>
          <w:bCs/>
          <w:sz w:val="20"/>
          <w:szCs w:val="20"/>
        </w:rPr>
      </w:pPr>
      <w:r w:rsidRPr="00CE1EBD">
        <w:rPr>
          <w:rFonts w:ascii="Garamond" w:hAnsi="Garamond"/>
          <w:b/>
          <w:bCs/>
          <w:color w:val="002060"/>
          <w:sz w:val="20"/>
          <w:szCs w:val="20"/>
          <w:u w:val="single"/>
        </w:rPr>
        <w:t>2020</w:t>
      </w:r>
      <w:r w:rsidRPr="00CE1EBD">
        <w:rPr>
          <w:rFonts w:ascii="Garamond" w:hAnsi="Garamond"/>
          <w:b/>
          <w:bCs/>
          <w:sz w:val="20"/>
          <w:szCs w:val="20"/>
          <w:u w:val="single"/>
        </w:rPr>
        <w:t> </w:t>
      </w:r>
      <w:r w:rsidRPr="00CE1EBD">
        <w:rPr>
          <w:rFonts w:ascii="Garamond" w:hAnsi="Garamond"/>
          <w:b/>
          <w:bCs/>
          <w:sz w:val="20"/>
          <w:szCs w:val="20"/>
        </w:rPr>
        <w:t xml:space="preserve">: </w:t>
      </w:r>
      <w:r w:rsidR="003708B6" w:rsidRPr="00CE1EBD">
        <w:rPr>
          <w:rFonts w:ascii="Garamond" w:hAnsi="Garamond"/>
          <w:b/>
          <w:bCs/>
          <w:sz w:val="20"/>
          <w:szCs w:val="20"/>
        </w:rPr>
        <w:t>SPIC, usager et occupation domaniale : le triumvirat de la compétence judiciaire</w:t>
      </w:r>
      <w:r w:rsidR="003708B6" w:rsidRPr="00CE1EBD">
        <w:rPr>
          <w:rFonts w:ascii="Garamond" w:hAnsi="Garamond"/>
          <w:bCs/>
          <w:sz w:val="20"/>
          <w:szCs w:val="20"/>
        </w:rPr>
        <w:t xml:space="preserve">, obs. sur CAA Nantes, 10 juill. 2020, n° 19NT01157, </w:t>
      </w:r>
      <w:r w:rsidR="003708B6" w:rsidRPr="00CE1EBD">
        <w:rPr>
          <w:rFonts w:ascii="Garamond" w:hAnsi="Garamond"/>
          <w:bCs/>
          <w:i/>
          <w:sz w:val="20"/>
          <w:szCs w:val="20"/>
        </w:rPr>
        <w:t xml:space="preserve">M. D. et Sté Zurich </w:t>
      </w:r>
      <w:proofErr w:type="spellStart"/>
      <w:r w:rsidR="003708B6" w:rsidRPr="00CE1EBD">
        <w:rPr>
          <w:rFonts w:ascii="Garamond" w:hAnsi="Garamond"/>
          <w:bCs/>
          <w:i/>
          <w:sz w:val="20"/>
          <w:szCs w:val="20"/>
        </w:rPr>
        <w:t>Insurance</w:t>
      </w:r>
      <w:proofErr w:type="spellEnd"/>
      <w:r w:rsidR="003708B6" w:rsidRPr="00CE1EBD">
        <w:rPr>
          <w:rFonts w:ascii="Garamond" w:hAnsi="Garamond"/>
          <w:bCs/>
          <w:i/>
          <w:sz w:val="20"/>
          <w:szCs w:val="20"/>
        </w:rPr>
        <w:t xml:space="preserve"> PLC</w:t>
      </w:r>
      <w:r w:rsidR="003708B6" w:rsidRPr="00CE1EBD">
        <w:rPr>
          <w:rFonts w:ascii="Garamond" w:hAnsi="Garamond"/>
          <w:bCs/>
          <w:sz w:val="20"/>
          <w:szCs w:val="20"/>
        </w:rPr>
        <w:t xml:space="preserve">, </w:t>
      </w:r>
      <w:r w:rsidR="003708B6" w:rsidRPr="00CE1EBD">
        <w:rPr>
          <w:rFonts w:ascii="Garamond" w:hAnsi="Garamond"/>
          <w:bCs/>
          <w:i/>
          <w:sz w:val="20"/>
          <w:szCs w:val="20"/>
        </w:rPr>
        <w:t>JCP A</w:t>
      </w:r>
      <w:r w:rsidR="003708B6" w:rsidRPr="00CE1EBD">
        <w:rPr>
          <w:rFonts w:ascii="Garamond" w:hAnsi="Garamond"/>
          <w:bCs/>
          <w:sz w:val="20"/>
          <w:szCs w:val="20"/>
        </w:rPr>
        <w:t>, 2020, n°</w:t>
      </w:r>
      <w:r w:rsidR="00333C50" w:rsidRPr="00CE1EBD">
        <w:rPr>
          <w:rFonts w:ascii="Garamond" w:hAnsi="Garamond"/>
          <w:bCs/>
          <w:sz w:val="20"/>
          <w:szCs w:val="20"/>
        </w:rPr>
        <w:t xml:space="preserve"> </w:t>
      </w:r>
      <w:r w:rsidR="00141C77" w:rsidRPr="00CE1EBD">
        <w:rPr>
          <w:rFonts w:ascii="Garamond" w:hAnsi="Garamond"/>
          <w:bCs/>
          <w:sz w:val="20"/>
          <w:szCs w:val="20"/>
        </w:rPr>
        <w:t>2264</w:t>
      </w:r>
      <w:r w:rsidR="00D165DD" w:rsidRPr="00CE1EBD">
        <w:rPr>
          <w:rFonts w:ascii="Garamond" w:hAnsi="Garamond"/>
          <w:bCs/>
          <w:sz w:val="20"/>
          <w:szCs w:val="20"/>
        </w:rPr>
        <w:t xml:space="preserve">. –  </w:t>
      </w:r>
      <w:r w:rsidR="003708B6" w:rsidRPr="00CE1EBD">
        <w:rPr>
          <w:rFonts w:ascii="Garamond" w:hAnsi="Garamond"/>
          <w:b/>
          <w:bCs/>
          <w:sz w:val="20"/>
          <w:szCs w:val="20"/>
        </w:rPr>
        <w:t>L’inaliénabilité à l’épreuve de la restitution des biens culturels</w:t>
      </w:r>
      <w:r w:rsidR="003708B6" w:rsidRPr="00CE1EBD">
        <w:rPr>
          <w:rFonts w:ascii="Garamond" w:hAnsi="Garamond"/>
          <w:bCs/>
          <w:sz w:val="20"/>
          <w:szCs w:val="20"/>
        </w:rPr>
        <w:t xml:space="preserve">, obs. sur Projet de loi n° 3221 </w:t>
      </w:r>
      <w:proofErr w:type="gramStart"/>
      <w:r w:rsidR="003708B6" w:rsidRPr="00CE1EBD">
        <w:rPr>
          <w:rFonts w:ascii="Garamond" w:hAnsi="Garamond"/>
          <w:bCs/>
          <w:sz w:val="20"/>
          <w:szCs w:val="20"/>
        </w:rPr>
        <w:t>relatif</w:t>
      </w:r>
      <w:proofErr w:type="gramEnd"/>
      <w:r w:rsidR="003708B6" w:rsidRPr="00CE1EBD">
        <w:rPr>
          <w:rFonts w:ascii="Garamond" w:hAnsi="Garamond"/>
          <w:bCs/>
          <w:sz w:val="20"/>
          <w:szCs w:val="20"/>
        </w:rPr>
        <w:t xml:space="preserve"> à la restitution de biens culturels à la République du Bénin et du Sénégal, 16 juill. 2020 et CE Sect. Int., avis, n° 399752, 3 mars 2020, </w:t>
      </w:r>
      <w:r w:rsidR="003708B6" w:rsidRPr="00CE1EBD">
        <w:rPr>
          <w:rFonts w:ascii="Garamond" w:hAnsi="Garamond"/>
          <w:bCs/>
          <w:i/>
          <w:sz w:val="20"/>
          <w:szCs w:val="20"/>
        </w:rPr>
        <w:t>JCP A</w:t>
      </w:r>
      <w:r w:rsidR="003708B6" w:rsidRPr="00CE1EBD">
        <w:rPr>
          <w:rFonts w:ascii="Garamond" w:hAnsi="Garamond"/>
          <w:bCs/>
          <w:sz w:val="20"/>
          <w:szCs w:val="20"/>
        </w:rPr>
        <w:t>, 2020, n°</w:t>
      </w:r>
      <w:r w:rsidR="00141C77" w:rsidRPr="00CE1EBD">
        <w:rPr>
          <w:rFonts w:ascii="Garamond" w:hAnsi="Garamond"/>
          <w:bCs/>
          <w:sz w:val="20"/>
          <w:szCs w:val="20"/>
        </w:rPr>
        <w:t xml:space="preserve"> 2265</w:t>
      </w:r>
      <w:r w:rsidR="00D165DD" w:rsidRPr="00CE1EBD">
        <w:rPr>
          <w:rFonts w:ascii="Garamond" w:hAnsi="Garamond"/>
          <w:bCs/>
          <w:sz w:val="20"/>
          <w:szCs w:val="20"/>
        </w:rPr>
        <w:t xml:space="preserve">. – </w:t>
      </w:r>
      <w:r w:rsidR="001C772D" w:rsidRPr="00CE1EBD">
        <w:rPr>
          <w:rFonts w:ascii="Garamond" w:hAnsi="Garamond"/>
          <w:b/>
          <w:bCs/>
          <w:sz w:val="20"/>
          <w:szCs w:val="20"/>
        </w:rPr>
        <w:t>Redevances domaniales et principe d’égalité : le mariage (couteux) de ma meilleure amie</w:t>
      </w:r>
      <w:r w:rsidR="001C772D" w:rsidRPr="00CE1EBD">
        <w:rPr>
          <w:rFonts w:ascii="Garamond" w:hAnsi="Garamond"/>
          <w:bCs/>
          <w:sz w:val="20"/>
          <w:szCs w:val="20"/>
        </w:rPr>
        <w:t xml:space="preserve">, obs. sur CAA Paris, 22 avr. 2020, n° 17PA03926, </w:t>
      </w:r>
      <w:r w:rsidR="001C772D" w:rsidRPr="00CE1EBD">
        <w:rPr>
          <w:rFonts w:ascii="Garamond" w:hAnsi="Garamond"/>
          <w:bCs/>
          <w:i/>
          <w:sz w:val="20"/>
          <w:szCs w:val="20"/>
        </w:rPr>
        <w:t>JCP A</w:t>
      </w:r>
      <w:r w:rsidR="001C772D" w:rsidRPr="00CE1EBD">
        <w:rPr>
          <w:rFonts w:ascii="Garamond" w:hAnsi="Garamond"/>
          <w:bCs/>
          <w:sz w:val="20"/>
          <w:szCs w:val="20"/>
        </w:rPr>
        <w:t>, 2020, n°</w:t>
      </w:r>
      <w:r w:rsidR="003708B6" w:rsidRPr="00CE1EBD">
        <w:rPr>
          <w:rFonts w:ascii="Garamond" w:hAnsi="Garamond"/>
          <w:bCs/>
          <w:sz w:val="20"/>
          <w:szCs w:val="20"/>
        </w:rPr>
        <w:t xml:space="preserve"> 2221</w:t>
      </w:r>
      <w:r w:rsidR="00D165DD" w:rsidRPr="00CE1EBD">
        <w:rPr>
          <w:rFonts w:ascii="Garamond" w:hAnsi="Garamond"/>
          <w:bCs/>
          <w:sz w:val="20"/>
          <w:szCs w:val="20"/>
        </w:rPr>
        <w:t xml:space="preserve">. – </w:t>
      </w:r>
      <w:r w:rsidR="001C772D" w:rsidRPr="00CE1EBD">
        <w:rPr>
          <w:rFonts w:ascii="Garamond" w:hAnsi="Garamond"/>
          <w:b/>
          <w:bCs/>
          <w:sz w:val="20"/>
          <w:szCs w:val="20"/>
        </w:rPr>
        <w:t>Covid-10 : exonération temporaire de redevances domaniales</w:t>
      </w:r>
      <w:r w:rsidR="001C772D" w:rsidRPr="00CE1EBD">
        <w:rPr>
          <w:rFonts w:ascii="Garamond" w:hAnsi="Garamond"/>
          <w:bCs/>
          <w:sz w:val="20"/>
          <w:szCs w:val="20"/>
        </w:rPr>
        <w:t xml:space="preserve">, obs. sur Ord. </w:t>
      </w:r>
      <w:proofErr w:type="gramStart"/>
      <w:r w:rsidR="001C772D" w:rsidRPr="00CE1EBD">
        <w:rPr>
          <w:rFonts w:ascii="Garamond" w:hAnsi="Garamond"/>
          <w:bCs/>
          <w:sz w:val="20"/>
          <w:szCs w:val="20"/>
        </w:rPr>
        <w:t>n</w:t>
      </w:r>
      <w:proofErr w:type="gramEnd"/>
      <w:r w:rsidR="001C772D" w:rsidRPr="00CE1EBD">
        <w:rPr>
          <w:rFonts w:ascii="Garamond" w:hAnsi="Garamond"/>
          <w:bCs/>
          <w:sz w:val="20"/>
          <w:szCs w:val="20"/>
        </w:rPr>
        <w:t xml:space="preserve">° 2020-460, 22 avr. 2020, portant diverses mesures prises pour faire face à l'épidémie de Covid-19, art. 22, </w:t>
      </w:r>
      <w:r w:rsidR="001C772D" w:rsidRPr="00CE1EBD">
        <w:rPr>
          <w:rFonts w:ascii="Garamond" w:hAnsi="Garamond"/>
          <w:bCs/>
          <w:i/>
          <w:sz w:val="20"/>
          <w:szCs w:val="20"/>
        </w:rPr>
        <w:t>JCP A</w:t>
      </w:r>
      <w:r w:rsidR="001C772D" w:rsidRPr="00CE1EBD">
        <w:rPr>
          <w:rFonts w:ascii="Garamond" w:hAnsi="Garamond"/>
          <w:bCs/>
          <w:sz w:val="20"/>
          <w:szCs w:val="20"/>
        </w:rPr>
        <w:t>, 2020, n°</w:t>
      </w:r>
      <w:r w:rsidR="003708B6" w:rsidRPr="00CE1EBD">
        <w:rPr>
          <w:rFonts w:ascii="Garamond" w:hAnsi="Garamond"/>
          <w:bCs/>
          <w:sz w:val="20"/>
          <w:szCs w:val="20"/>
        </w:rPr>
        <w:t xml:space="preserve"> 2223</w:t>
      </w:r>
      <w:r w:rsidR="00D165DD" w:rsidRPr="00CE1EBD">
        <w:rPr>
          <w:rFonts w:ascii="Garamond" w:hAnsi="Garamond"/>
          <w:bCs/>
          <w:sz w:val="20"/>
          <w:szCs w:val="20"/>
        </w:rPr>
        <w:t xml:space="preserve">. – </w:t>
      </w:r>
      <w:r w:rsidR="00087E7D" w:rsidRPr="00CE1EBD">
        <w:rPr>
          <w:rFonts w:ascii="Garamond" w:hAnsi="Garamond"/>
          <w:b/>
          <w:bCs/>
          <w:sz w:val="20"/>
          <w:szCs w:val="20"/>
        </w:rPr>
        <w:t>Chemin rural : conserver n’est pas entretenir</w:t>
      </w:r>
      <w:r w:rsidR="00087E7D" w:rsidRPr="00CE1EBD">
        <w:rPr>
          <w:rFonts w:ascii="Garamond" w:hAnsi="Garamond"/>
          <w:bCs/>
          <w:sz w:val="20"/>
          <w:szCs w:val="20"/>
        </w:rPr>
        <w:t xml:space="preserve">, obs. sur CAA Lyon, 6 févr. 2020, n° 18LY02469, </w:t>
      </w:r>
      <w:r w:rsidR="00087E7D" w:rsidRPr="00CE1EBD">
        <w:rPr>
          <w:rFonts w:ascii="Garamond" w:hAnsi="Garamond"/>
          <w:bCs/>
          <w:i/>
          <w:sz w:val="20"/>
          <w:szCs w:val="20"/>
        </w:rPr>
        <w:t>Mme. B.</w:t>
      </w:r>
      <w:r w:rsidR="00087E7D" w:rsidRPr="00CE1EBD">
        <w:rPr>
          <w:rFonts w:ascii="Garamond" w:hAnsi="Garamond"/>
          <w:bCs/>
          <w:sz w:val="20"/>
          <w:szCs w:val="20"/>
        </w:rPr>
        <w:t xml:space="preserve"> </w:t>
      </w:r>
      <w:r w:rsidR="00087E7D" w:rsidRPr="004B4D5B">
        <w:rPr>
          <w:rFonts w:ascii="Garamond" w:hAnsi="Garamond"/>
          <w:bCs/>
          <w:i/>
          <w:sz w:val="20"/>
          <w:szCs w:val="20"/>
        </w:rPr>
        <w:t>D</w:t>
      </w:r>
      <w:r w:rsidR="00087E7D" w:rsidRPr="00CE1EBD">
        <w:rPr>
          <w:rFonts w:ascii="Garamond" w:hAnsi="Garamond"/>
          <w:bCs/>
          <w:sz w:val="20"/>
          <w:szCs w:val="20"/>
        </w:rPr>
        <w:t xml:space="preserve">., </w:t>
      </w:r>
      <w:r w:rsidR="00087E7D" w:rsidRPr="00CE1EBD">
        <w:rPr>
          <w:rFonts w:ascii="Garamond" w:hAnsi="Garamond"/>
          <w:bCs/>
          <w:i/>
          <w:sz w:val="20"/>
          <w:szCs w:val="20"/>
        </w:rPr>
        <w:t>JCP A</w:t>
      </w:r>
      <w:r w:rsidR="00087E7D" w:rsidRPr="00CE1EBD">
        <w:rPr>
          <w:rFonts w:ascii="Garamond" w:hAnsi="Garamond"/>
          <w:bCs/>
          <w:sz w:val="20"/>
          <w:szCs w:val="20"/>
        </w:rPr>
        <w:t xml:space="preserve">, 2020, </w:t>
      </w:r>
      <w:r w:rsidR="00326CEB" w:rsidRPr="00CE1EBD">
        <w:rPr>
          <w:rFonts w:ascii="Garamond" w:hAnsi="Garamond"/>
          <w:bCs/>
          <w:sz w:val="20"/>
          <w:szCs w:val="20"/>
        </w:rPr>
        <w:t>n° 2103</w:t>
      </w:r>
      <w:r w:rsidR="00D165DD" w:rsidRPr="00CE1EBD">
        <w:rPr>
          <w:rFonts w:ascii="Garamond" w:hAnsi="Garamond"/>
          <w:bCs/>
          <w:sz w:val="20"/>
          <w:szCs w:val="20"/>
        </w:rPr>
        <w:t xml:space="preserve">. – </w:t>
      </w:r>
      <w:r w:rsidR="00087E7D" w:rsidRPr="00CE1EBD">
        <w:rPr>
          <w:rFonts w:ascii="Garamond" w:hAnsi="Garamond"/>
          <w:b/>
          <w:bCs/>
          <w:sz w:val="20"/>
          <w:szCs w:val="20"/>
        </w:rPr>
        <w:t xml:space="preserve">Désaffectation et déclassement : </w:t>
      </w:r>
      <w:r w:rsidR="00087E7D" w:rsidRPr="00CE1EBD">
        <w:rPr>
          <w:rFonts w:ascii="Garamond" w:hAnsi="Garamond"/>
          <w:b/>
          <w:bCs/>
          <w:i/>
          <w:sz w:val="20"/>
          <w:szCs w:val="20"/>
        </w:rPr>
        <w:t>vade-mecum</w:t>
      </w:r>
      <w:r w:rsidR="00087E7D" w:rsidRPr="00CE1EBD">
        <w:rPr>
          <w:rFonts w:ascii="Garamond" w:hAnsi="Garamond"/>
          <w:b/>
          <w:bCs/>
          <w:sz w:val="20"/>
          <w:szCs w:val="20"/>
        </w:rPr>
        <w:t xml:space="preserve"> pour éviter la sortie de route</w:t>
      </w:r>
      <w:r w:rsidR="00087E7D" w:rsidRPr="00CE1EBD">
        <w:rPr>
          <w:rFonts w:ascii="Garamond" w:hAnsi="Garamond"/>
          <w:bCs/>
          <w:sz w:val="20"/>
          <w:szCs w:val="20"/>
        </w:rPr>
        <w:t xml:space="preserve">, obs. sur CAA Nantes, 10 janv. 2020, n° 18NT02901, </w:t>
      </w:r>
      <w:r w:rsidR="00087E7D" w:rsidRPr="00CE1EBD">
        <w:rPr>
          <w:rFonts w:ascii="Garamond" w:hAnsi="Garamond"/>
          <w:bCs/>
          <w:i/>
          <w:sz w:val="20"/>
          <w:szCs w:val="20"/>
        </w:rPr>
        <w:t>Mme D. G</w:t>
      </w:r>
      <w:r w:rsidR="00087E7D" w:rsidRPr="00CE1EBD">
        <w:rPr>
          <w:rFonts w:ascii="Garamond" w:hAnsi="Garamond"/>
          <w:bCs/>
          <w:sz w:val="20"/>
          <w:szCs w:val="20"/>
        </w:rPr>
        <w:t xml:space="preserve">., </w:t>
      </w:r>
      <w:r w:rsidR="00087E7D" w:rsidRPr="00CE1EBD">
        <w:rPr>
          <w:rFonts w:ascii="Garamond" w:hAnsi="Garamond"/>
          <w:bCs/>
          <w:i/>
          <w:sz w:val="20"/>
          <w:szCs w:val="20"/>
        </w:rPr>
        <w:t>JCP A</w:t>
      </w:r>
      <w:r w:rsidR="00087E7D" w:rsidRPr="00CE1EBD">
        <w:rPr>
          <w:rFonts w:ascii="Garamond" w:hAnsi="Garamond"/>
          <w:bCs/>
          <w:sz w:val="20"/>
          <w:szCs w:val="20"/>
        </w:rPr>
        <w:t xml:space="preserve">, 2020, </w:t>
      </w:r>
      <w:r w:rsidR="00326CEB" w:rsidRPr="00CE1EBD">
        <w:rPr>
          <w:rFonts w:ascii="Garamond" w:hAnsi="Garamond"/>
          <w:bCs/>
          <w:sz w:val="20"/>
          <w:szCs w:val="20"/>
        </w:rPr>
        <w:t>n° 2104</w:t>
      </w:r>
      <w:r w:rsidR="00D165DD" w:rsidRPr="00CE1EBD">
        <w:rPr>
          <w:rFonts w:ascii="Garamond" w:hAnsi="Garamond"/>
          <w:bCs/>
          <w:sz w:val="20"/>
          <w:szCs w:val="20"/>
        </w:rPr>
        <w:t xml:space="preserve">. – </w:t>
      </w:r>
      <w:r w:rsidR="00087E7D" w:rsidRPr="00CE1EBD">
        <w:rPr>
          <w:rFonts w:ascii="Garamond" w:hAnsi="Garamond"/>
          <w:b/>
          <w:bCs/>
          <w:sz w:val="20"/>
          <w:szCs w:val="20"/>
        </w:rPr>
        <w:t>Le transfert de gestion n’implique pas le changement d’affectation du bien concerné</w:t>
      </w:r>
      <w:r w:rsidR="00087E7D" w:rsidRPr="00CE1EBD">
        <w:rPr>
          <w:rFonts w:ascii="Garamond" w:hAnsi="Garamond"/>
          <w:bCs/>
          <w:sz w:val="20"/>
          <w:szCs w:val="20"/>
        </w:rPr>
        <w:t xml:space="preserve">, obs. sur </w:t>
      </w:r>
      <w:proofErr w:type="spellStart"/>
      <w:r w:rsidR="00087E7D" w:rsidRPr="00CE1EBD">
        <w:rPr>
          <w:rFonts w:ascii="Garamond" w:hAnsi="Garamond"/>
          <w:bCs/>
          <w:sz w:val="20"/>
          <w:szCs w:val="20"/>
        </w:rPr>
        <w:t>Rép</w:t>
      </w:r>
      <w:proofErr w:type="spellEnd"/>
      <w:r w:rsidR="00087E7D" w:rsidRPr="00CE1EBD">
        <w:rPr>
          <w:rFonts w:ascii="Garamond" w:hAnsi="Garamond"/>
          <w:bCs/>
          <w:sz w:val="20"/>
          <w:szCs w:val="20"/>
        </w:rPr>
        <w:t xml:space="preserve">. Min., </w:t>
      </w:r>
      <w:r w:rsidR="00087E7D" w:rsidRPr="00CE1EBD">
        <w:rPr>
          <w:rFonts w:ascii="Garamond" w:hAnsi="Garamond"/>
          <w:bCs/>
          <w:i/>
          <w:sz w:val="20"/>
          <w:szCs w:val="20"/>
        </w:rPr>
        <w:t>JO Sénat</w:t>
      </w:r>
      <w:r w:rsidR="00087E7D" w:rsidRPr="00CE1EBD">
        <w:rPr>
          <w:rFonts w:ascii="Garamond" w:hAnsi="Garamond"/>
          <w:bCs/>
          <w:sz w:val="20"/>
          <w:szCs w:val="20"/>
        </w:rPr>
        <w:t xml:space="preserve">, 5 mars 2020, p. 1139, </w:t>
      </w:r>
      <w:r w:rsidR="00087E7D" w:rsidRPr="00CE1EBD">
        <w:rPr>
          <w:rFonts w:ascii="Garamond" w:hAnsi="Garamond"/>
          <w:bCs/>
          <w:i/>
          <w:sz w:val="20"/>
          <w:szCs w:val="20"/>
        </w:rPr>
        <w:t>JCP A</w:t>
      </w:r>
      <w:r w:rsidR="00087E7D" w:rsidRPr="00CE1EBD">
        <w:rPr>
          <w:rFonts w:ascii="Garamond" w:hAnsi="Garamond"/>
          <w:bCs/>
          <w:sz w:val="20"/>
          <w:szCs w:val="20"/>
        </w:rPr>
        <w:t xml:space="preserve">, 2020, </w:t>
      </w:r>
      <w:r w:rsidR="00326CEB" w:rsidRPr="00CE1EBD">
        <w:rPr>
          <w:rFonts w:ascii="Garamond" w:hAnsi="Garamond"/>
          <w:bCs/>
          <w:sz w:val="20"/>
          <w:szCs w:val="20"/>
        </w:rPr>
        <w:t>n° 2108.</w:t>
      </w:r>
      <w:r w:rsidR="00087E7D" w:rsidRPr="00CE1EBD">
        <w:rPr>
          <w:rFonts w:ascii="Garamond" w:hAnsi="Garamond"/>
          <w:bCs/>
          <w:sz w:val="20"/>
          <w:szCs w:val="20"/>
        </w:rPr>
        <w:t xml:space="preserve"> </w:t>
      </w:r>
    </w:p>
    <w:p w14:paraId="40DDB10F" w14:textId="77777777" w:rsidR="002E0E5C" w:rsidRPr="00CE1EBD" w:rsidRDefault="002E0E5C" w:rsidP="002E0E5C">
      <w:pPr>
        <w:spacing w:line="264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3DE5189" w14:textId="452474F6" w:rsidR="00BA3521" w:rsidRPr="00CE1EBD" w:rsidRDefault="00D165DD" w:rsidP="002E0E5C">
      <w:pPr>
        <w:spacing w:line="264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E1EBD">
        <w:rPr>
          <w:rFonts w:ascii="Garamond" w:hAnsi="Garamond"/>
          <w:b/>
          <w:bCs/>
          <w:color w:val="002060"/>
          <w:sz w:val="20"/>
          <w:szCs w:val="20"/>
          <w:u w:val="single"/>
        </w:rPr>
        <w:t>2019</w:t>
      </w:r>
      <w:r w:rsidRPr="00CE1EBD">
        <w:rPr>
          <w:rFonts w:ascii="Garamond" w:hAnsi="Garamond"/>
          <w:b/>
          <w:bCs/>
          <w:color w:val="002060"/>
          <w:sz w:val="20"/>
          <w:szCs w:val="20"/>
        </w:rPr>
        <w:t> </w:t>
      </w:r>
      <w:r w:rsidRPr="00CE1EBD">
        <w:rPr>
          <w:rFonts w:ascii="Garamond" w:hAnsi="Garamond"/>
          <w:b/>
          <w:bCs/>
          <w:sz w:val="20"/>
          <w:szCs w:val="20"/>
        </w:rPr>
        <w:t xml:space="preserve">: </w:t>
      </w:r>
      <w:r w:rsidR="00823112" w:rsidRPr="00CE1EBD">
        <w:rPr>
          <w:rFonts w:ascii="Garamond" w:hAnsi="Garamond"/>
          <w:b/>
          <w:bCs/>
          <w:sz w:val="20"/>
          <w:szCs w:val="20"/>
        </w:rPr>
        <w:t>Mise à disposition d’un immeuble à une régie communale : circulez, il n’y a rien à (perce)voir</w:t>
      </w:r>
      <w:r w:rsidR="00823112" w:rsidRPr="00CE1EBD">
        <w:rPr>
          <w:rFonts w:ascii="Garamond" w:hAnsi="Garamond"/>
          <w:bCs/>
          <w:sz w:val="20"/>
          <w:szCs w:val="20"/>
        </w:rPr>
        <w:t xml:space="preserve">, obs. sur </w:t>
      </w:r>
      <w:proofErr w:type="spellStart"/>
      <w:r w:rsidR="00823112" w:rsidRPr="00CE1EBD">
        <w:rPr>
          <w:rFonts w:ascii="Garamond" w:hAnsi="Garamond"/>
          <w:bCs/>
          <w:sz w:val="20"/>
          <w:szCs w:val="20"/>
        </w:rPr>
        <w:t>Rép</w:t>
      </w:r>
      <w:proofErr w:type="spellEnd"/>
      <w:r w:rsidR="00823112" w:rsidRPr="00CE1EBD">
        <w:rPr>
          <w:rFonts w:ascii="Garamond" w:hAnsi="Garamond"/>
          <w:bCs/>
          <w:sz w:val="20"/>
          <w:szCs w:val="20"/>
        </w:rPr>
        <w:t xml:space="preserve">. Min. n° 6998, </w:t>
      </w:r>
      <w:r w:rsidR="00823112" w:rsidRPr="00CE1EBD">
        <w:rPr>
          <w:rFonts w:ascii="Garamond" w:hAnsi="Garamond"/>
          <w:bCs/>
          <w:i/>
          <w:sz w:val="20"/>
          <w:szCs w:val="20"/>
        </w:rPr>
        <w:t>JO Sénat</w:t>
      </w:r>
      <w:r w:rsidR="00823112" w:rsidRPr="00CE1EBD">
        <w:rPr>
          <w:rFonts w:ascii="Garamond" w:hAnsi="Garamond"/>
          <w:bCs/>
          <w:sz w:val="20"/>
          <w:szCs w:val="20"/>
        </w:rPr>
        <w:t xml:space="preserve">, 26 déc. 2019, p. 6388, </w:t>
      </w:r>
      <w:r w:rsidR="00823112" w:rsidRPr="00CE1EBD">
        <w:rPr>
          <w:rFonts w:ascii="Garamond" w:hAnsi="Garamond"/>
          <w:bCs/>
          <w:i/>
          <w:sz w:val="20"/>
          <w:szCs w:val="20"/>
        </w:rPr>
        <w:t>JCP A</w:t>
      </w:r>
      <w:r w:rsidR="00823112" w:rsidRPr="00CE1EBD">
        <w:rPr>
          <w:rFonts w:ascii="Garamond" w:hAnsi="Garamond"/>
          <w:bCs/>
          <w:sz w:val="20"/>
          <w:szCs w:val="20"/>
        </w:rPr>
        <w:t>, 2020, n° 2022</w:t>
      </w:r>
      <w:r w:rsidRPr="00CE1EBD">
        <w:rPr>
          <w:rFonts w:ascii="Garamond" w:hAnsi="Garamond"/>
          <w:bCs/>
          <w:sz w:val="20"/>
          <w:szCs w:val="20"/>
        </w:rPr>
        <w:t xml:space="preserve">. – </w:t>
      </w:r>
      <w:r w:rsidR="00AC2D4B" w:rsidRPr="00CE1EBD">
        <w:rPr>
          <w:rFonts w:ascii="Garamond" w:hAnsi="Garamond"/>
          <w:b/>
          <w:bCs/>
          <w:sz w:val="20"/>
          <w:szCs w:val="20"/>
        </w:rPr>
        <w:t>Au service (secret) de l’amélioration de la condition militaire</w:t>
      </w:r>
      <w:r w:rsidR="00AC2D4B" w:rsidRPr="00CE1EBD">
        <w:rPr>
          <w:rFonts w:ascii="Garamond" w:hAnsi="Garamond"/>
          <w:bCs/>
          <w:sz w:val="20"/>
          <w:szCs w:val="20"/>
        </w:rPr>
        <w:t xml:space="preserve">, obs. sur </w:t>
      </w:r>
      <w:bookmarkStart w:id="47" w:name="ABSid1086025"/>
      <w:bookmarkEnd w:id="47"/>
      <w:r w:rsidR="00AC2D4B" w:rsidRPr="00CE1EBD">
        <w:rPr>
          <w:rFonts w:ascii="Garamond" w:hAnsi="Garamond"/>
          <w:bCs/>
          <w:sz w:val="20"/>
          <w:szCs w:val="20"/>
        </w:rPr>
        <w:fldChar w:fldCharType="begin"/>
      </w:r>
      <w:r w:rsidR="00AC2D4B" w:rsidRPr="00CE1EBD">
        <w:rPr>
          <w:rFonts w:ascii="Garamond" w:hAnsi="Garamond"/>
          <w:bCs/>
          <w:sz w:val="20"/>
          <w:szCs w:val="20"/>
        </w:rPr>
        <w:instrText xml:space="preserve"> HYPERLINK "https://www.lexis360.fr/Docview.aspx?&amp;tsid=docview4_&amp;citationData=%7b%22citationId%22:%22R1%22,%22title%22:%22D.%20n° 2019-793,%2026 juill.%202019%22,%22docId%22:%22PS_KPRE-581495_0KTY%22%7d" \t "_parent" </w:instrText>
      </w:r>
      <w:r w:rsidR="00AC2D4B" w:rsidRPr="00CE1EBD">
        <w:rPr>
          <w:rFonts w:ascii="Garamond" w:hAnsi="Garamond"/>
          <w:bCs/>
          <w:sz w:val="20"/>
          <w:szCs w:val="20"/>
        </w:rPr>
        <w:fldChar w:fldCharType="separate"/>
      </w:r>
      <w:r w:rsidR="00AC2D4B" w:rsidRPr="00CE1EBD">
        <w:rPr>
          <w:rStyle w:val="Lienhypertexte"/>
          <w:rFonts w:ascii="Garamond" w:hAnsi="Garamond"/>
          <w:bCs/>
          <w:color w:val="auto"/>
          <w:sz w:val="20"/>
          <w:szCs w:val="20"/>
          <w:u w:val="none"/>
        </w:rPr>
        <w:t>D. n° 2019-793, 26 juill. 2019</w:t>
      </w:r>
      <w:r w:rsidR="00AC2D4B" w:rsidRPr="00CE1EBD">
        <w:rPr>
          <w:rFonts w:ascii="Garamond" w:hAnsi="Garamond"/>
          <w:bCs/>
          <w:sz w:val="20"/>
          <w:szCs w:val="20"/>
        </w:rPr>
        <w:fldChar w:fldCharType="end"/>
      </w:r>
      <w:r w:rsidR="00BB458B" w:rsidRPr="00CE1EBD">
        <w:rPr>
          <w:rFonts w:ascii="Garamond" w:hAnsi="Garamond"/>
          <w:bCs/>
          <w:sz w:val="20"/>
          <w:szCs w:val="20"/>
        </w:rPr>
        <w:t xml:space="preserve"> </w:t>
      </w:r>
      <w:r w:rsidR="00AC2D4B" w:rsidRPr="00CE1EBD">
        <w:rPr>
          <w:rFonts w:ascii="Garamond" w:hAnsi="Garamond"/>
          <w:bCs/>
          <w:sz w:val="20"/>
          <w:szCs w:val="20"/>
        </w:rPr>
        <w:t>relatif à l</w:t>
      </w:r>
      <w:r w:rsidRPr="00CE1EBD">
        <w:rPr>
          <w:rFonts w:ascii="Garamond" w:hAnsi="Garamond"/>
          <w:bCs/>
          <w:sz w:val="20"/>
          <w:szCs w:val="20"/>
        </w:rPr>
        <w:t>’</w:t>
      </w:r>
      <w:r w:rsidR="00AC2D4B" w:rsidRPr="00CE1EBD">
        <w:rPr>
          <w:rFonts w:ascii="Garamond" w:hAnsi="Garamond"/>
          <w:bCs/>
          <w:sz w:val="20"/>
          <w:szCs w:val="20"/>
        </w:rPr>
        <w:t xml:space="preserve">occupation des logements domaniaux du ministère de la Défense, </w:t>
      </w:r>
      <w:r w:rsidR="00AC2D4B" w:rsidRPr="00CE1EBD">
        <w:rPr>
          <w:rFonts w:ascii="Garamond" w:hAnsi="Garamond"/>
          <w:bCs/>
          <w:i/>
          <w:sz w:val="20"/>
          <w:szCs w:val="20"/>
        </w:rPr>
        <w:t>JCP A</w:t>
      </w:r>
      <w:r w:rsidR="00AC2D4B" w:rsidRPr="00CE1EBD">
        <w:rPr>
          <w:rFonts w:ascii="Garamond" w:hAnsi="Garamond"/>
          <w:bCs/>
          <w:sz w:val="20"/>
          <w:szCs w:val="20"/>
        </w:rPr>
        <w:t>, 2019, n° 2288</w:t>
      </w:r>
      <w:r w:rsidRPr="00CE1EBD">
        <w:rPr>
          <w:rFonts w:ascii="Garamond" w:hAnsi="Garamond"/>
          <w:bCs/>
          <w:sz w:val="20"/>
          <w:szCs w:val="20"/>
        </w:rPr>
        <w:t xml:space="preserve">. – </w:t>
      </w:r>
      <w:r w:rsidR="00AC2D4B" w:rsidRPr="00CE1EBD">
        <w:rPr>
          <w:rFonts w:ascii="Garamond" w:hAnsi="Garamond"/>
          <w:b/>
          <w:bCs/>
          <w:iCs/>
          <w:sz w:val="20"/>
          <w:szCs w:val="20"/>
        </w:rPr>
        <w:t xml:space="preserve">Le retour des provisions : </w:t>
      </w:r>
      <w:r w:rsidR="00AC2D4B" w:rsidRPr="00CE1EBD">
        <w:rPr>
          <w:rFonts w:ascii="Garamond" w:hAnsi="Garamond"/>
          <w:b/>
          <w:bCs/>
          <w:sz w:val="20"/>
          <w:szCs w:val="20"/>
        </w:rPr>
        <w:t>première application de la jurisprudence Électricité de Tahiti</w:t>
      </w:r>
      <w:r w:rsidR="00AC2D4B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BB74AD" w:rsidRPr="00CE1EBD">
        <w:rPr>
          <w:rFonts w:ascii="Garamond" w:hAnsi="Garamond"/>
          <w:bCs/>
          <w:iCs/>
          <w:sz w:val="20"/>
          <w:szCs w:val="20"/>
        </w:rPr>
        <w:t>obs.</w:t>
      </w:r>
      <w:r w:rsidR="00AC2D4B" w:rsidRPr="00CE1EBD">
        <w:rPr>
          <w:rFonts w:ascii="Garamond" w:hAnsi="Garamond"/>
          <w:bCs/>
          <w:iCs/>
          <w:sz w:val="20"/>
          <w:szCs w:val="20"/>
        </w:rPr>
        <w:t xml:space="preserve"> sur TA Poitiers, 11 sept. 2019, n° 1702196, </w:t>
      </w:r>
      <w:r w:rsidR="00AC2D4B" w:rsidRPr="00CE1EBD">
        <w:rPr>
          <w:rFonts w:ascii="Garamond" w:hAnsi="Garamond"/>
          <w:bCs/>
          <w:i/>
          <w:iCs/>
          <w:sz w:val="20"/>
          <w:szCs w:val="20"/>
        </w:rPr>
        <w:t>Société SAUR</w:t>
      </w:r>
      <w:r w:rsidR="00AC2D4B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AC2D4B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AC2D4B" w:rsidRPr="00CE1EBD">
        <w:rPr>
          <w:rFonts w:ascii="Garamond" w:hAnsi="Garamond"/>
          <w:bCs/>
          <w:iCs/>
          <w:sz w:val="20"/>
          <w:szCs w:val="20"/>
        </w:rPr>
        <w:t>, 2019, n° 2286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AC2D4B" w:rsidRPr="00CE1EBD">
        <w:rPr>
          <w:rFonts w:ascii="Garamond" w:hAnsi="Garamond"/>
          <w:b/>
          <w:bCs/>
          <w:iCs/>
          <w:sz w:val="20"/>
          <w:szCs w:val="20"/>
        </w:rPr>
        <w:t>Quand APREI en 2007, rencontre les critères domaniaux antérieurs à 2006</w:t>
      </w:r>
      <w:r w:rsidR="00BB74AD" w:rsidRPr="00CE1EBD">
        <w:rPr>
          <w:rFonts w:ascii="Garamond" w:hAnsi="Garamond"/>
          <w:bCs/>
          <w:iCs/>
          <w:sz w:val="20"/>
          <w:szCs w:val="20"/>
        </w:rPr>
        <w:t xml:space="preserve">, obs. </w:t>
      </w:r>
      <w:r w:rsidR="00AC2D4B" w:rsidRPr="00CE1EBD">
        <w:rPr>
          <w:rFonts w:ascii="Garamond" w:hAnsi="Garamond"/>
          <w:bCs/>
          <w:iCs/>
          <w:sz w:val="20"/>
          <w:szCs w:val="20"/>
        </w:rPr>
        <w:t xml:space="preserve">sur CAA Lyon, 2 sept. 2019, n° 17LY02937, </w:t>
      </w:r>
      <w:r w:rsidR="00AC2D4B" w:rsidRPr="00CE1EBD">
        <w:rPr>
          <w:rFonts w:ascii="Garamond" w:hAnsi="Garamond"/>
          <w:bCs/>
          <w:i/>
          <w:iCs/>
          <w:sz w:val="20"/>
          <w:szCs w:val="20"/>
        </w:rPr>
        <w:t>Commune de Sens</w:t>
      </w:r>
      <w:r w:rsidR="00AC2D4B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AC2D4B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AC2D4B" w:rsidRPr="00CE1EBD">
        <w:rPr>
          <w:rFonts w:ascii="Garamond" w:hAnsi="Garamond"/>
          <w:bCs/>
          <w:iCs/>
          <w:sz w:val="20"/>
          <w:szCs w:val="20"/>
        </w:rPr>
        <w:t>, 2019, n° 2284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BA36E8" w:rsidRPr="00CE1EBD">
        <w:rPr>
          <w:rFonts w:ascii="Garamond" w:hAnsi="Garamond"/>
          <w:b/>
          <w:bCs/>
          <w:iCs/>
          <w:sz w:val="20"/>
          <w:szCs w:val="20"/>
        </w:rPr>
        <w:t xml:space="preserve">Les marques culturelles ou l’or noir </w:t>
      </w:r>
      <w:proofErr w:type="spellStart"/>
      <w:r w:rsidR="00BA36E8" w:rsidRPr="00CE1EBD">
        <w:rPr>
          <w:rFonts w:ascii="Garamond" w:hAnsi="Garamond"/>
          <w:b/>
          <w:bCs/>
          <w:iCs/>
          <w:sz w:val="20"/>
          <w:szCs w:val="20"/>
        </w:rPr>
        <w:t>reclu</w:t>
      </w:r>
      <w:proofErr w:type="spellEnd"/>
      <w:r w:rsidR="00BA36E8" w:rsidRPr="00CE1EBD">
        <w:rPr>
          <w:rFonts w:ascii="Garamond" w:hAnsi="Garamond"/>
          <w:b/>
          <w:bCs/>
          <w:iCs/>
          <w:sz w:val="20"/>
          <w:szCs w:val="20"/>
        </w:rPr>
        <w:t xml:space="preserve"> du patrimoine immatériel public</w:t>
      </w:r>
      <w:r w:rsidR="00BA36E8" w:rsidRPr="00CE1EBD">
        <w:rPr>
          <w:rFonts w:ascii="Garamond" w:hAnsi="Garamond"/>
          <w:bCs/>
          <w:iCs/>
          <w:sz w:val="20"/>
          <w:szCs w:val="20"/>
        </w:rPr>
        <w:t xml:space="preserve">, obs. sur Cour des comptes, </w:t>
      </w:r>
      <w:r w:rsidR="007A1C22" w:rsidRPr="00CE1EBD">
        <w:rPr>
          <w:rFonts w:ascii="Garamond" w:hAnsi="Garamond"/>
          <w:bCs/>
          <w:iCs/>
          <w:sz w:val="20"/>
          <w:szCs w:val="20"/>
        </w:rPr>
        <w:t>L</w:t>
      </w:r>
      <w:r w:rsidR="00BA36E8" w:rsidRPr="00CE1EBD">
        <w:rPr>
          <w:rFonts w:ascii="Garamond" w:hAnsi="Garamond"/>
          <w:bCs/>
          <w:iCs/>
          <w:sz w:val="20"/>
          <w:szCs w:val="20"/>
        </w:rPr>
        <w:t xml:space="preserve">a valorisation internationale des marques culturelles. </w:t>
      </w:r>
      <w:r w:rsidR="007A1C22" w:rsidRPr="00CE1EBD">
        <w:rPr>
          <w:rFonts w:ascii="Garamond" w:hAnsi="Garamond"/>
          <w:bCs/>
          <w:iCs/>
          <w:sz w:val="20"/>
          <w:szCs w:val="20"/>
        </w:rPr>
        <w:t>L</w:t>
      </w:r>
      <w:r w:rsidR="00BA36E8" w:rsidRPr="00CE1EBD">
        <w:rPr>
          <w:rFonts w:ascii="Garamond" w:hAnsi="Garamond"/>
          <w:bCs/>
          <w:iCs/>
          <w:sz w:val="20"/>
          <w:szCs w:val="20"/>
        </w:rPr>
        <w:t xml:space="preserve">e cas des musées nationaux, </w:t>
      </w:r>
      <w:r w:rsidR="00BA36E8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BA36E8" w:rsidRPr="00CE1EBD">
        <w:rPr>
          <w:rFonts w:ascii="Garamond" w:hAnsi="Garamond"/>
          <w:bCs/>
          <w:iCs/>
          <w:sz w:val="20"/>
          <w:szCs w:val="20"/>
        </w:rPr>
        <w:t>, 2019, n° 2207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BA36E8" w:rsidRPr="00CE1EBD">
        <w:rPr>
          <w:rFonts w:ascii="Garamond" w:hAnsi="Garamond"/>
          <w:b/>
          <w:bCs/>
          <w:iCs/>
          <w:sz w:val="20"/>
          <w:szCs w:val="20"/>
        </w:rPr>
        <w:t>L’indemnisation d’une cession illégale de biens publics au crible des aides d’État : l’</w:t>
      </w:r>
      <w:r w:rsidR="00BA36E8" w:rsidRPr="00CE1EBD">
        <w:rPr>
          <w:rFonts w:ascii="Garamond" w:hAnsi="Garamond"/>
          <w:b/>
          <w:bCs/>
          <w:i/>
          <w:iCs/>
          <w:sz w:val="20"/>
          <w:szCs w:val="20"/>
        </w:rPr>
        <w:t xml:space="preserve">aficionados </w:t>
      </w:r>
      <w:r w:rsidR="00BA36E8" w:rsidRPr="00CE1EBD">
        <w:rPr>
          <w:rFonts w:ascii="Garamond" w:hAnsi="Garamond"/>
          <w:b/>
          <w:bCs/>
          <w:iCs/>
          <w:sz w:val="20"/>
          <w:szCs w:val="20"/>
        </w:rPr>
        <w:t>avisé en économie de marché</w:t>
      </w:r>
      <w:r w:rsidR="00BA36E8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BB74AD" w:rsidRPr="00CE1EBD">
        <w:rPr>
          <w:rFonts w:ascii="Garamond" w:hAnsi="Garamond"/>
          <w:bCs/>
          <w:iCs/>
          <w:sz w:val="20"/>
          <w:szCs w:val="20"/>
        </w:rPr>
        <w:t>obs.</w:t>
      </w:r>
      <w:r w:rsidR="00BA36E8" w:rsidRPr="00CE1EBD">
        <w:rPr>
          <w:rFonts w:ascii="Garamond" w:hAnsi="Garamond"/>
          <w:bCs/>
          <w:iCs/>
          <w:sz w:val="20"/>
          <w:szCs w:val="20"/>
        </w:rPr>
        <w:t xml:space="preserve"> sur Trib. UE, 22 mai 2019, </w:t>
      </w:r>
      <w:r w:rsidR="00BA36E8" w:rsidRPr="00CE1EBD">
        <w:rPr>
          <w:rFonts w:ascii="Garamond" w:hAnsi="Garamond"/>
          <w:bCs/>
          <w:i/>
          <w:iCs/>
          <w:sz w:val="20"/>
          <w:szCs w:val="20"/>
        </w:rPr>
        <w:t xml:space="preserve">Real Madrid Club de </w:t>
      </w:r>
      <w:proofErr w:type="spellStart"/>
      <w:r w:rsidR="00BA36E8" w:rsidRPr="00CE1EBD">
        <w:rPr>
          <w:rFonts w:ascii="Garamond" w:hAnsi="Garamond"/>
          <w:bCs/>
          <w:i/>
          <w:iCs/>
          <w:sz w:val="20"/>
          <w:szCs w:val="20"/>
        </w:rPr>
        <w:t>Futbol</w:t>
      </w:r>
      <w:proofErr w:type="spellEnd"/>
      <w:r w:rsidR="00BA36E8" w:rsidRPr="00CE1EBD">
        <w:rPr>
          <w:rFonts w:ascii="Garamond" w:hAnsi="Garamond"/>
          <w:bCs/>
          <w:i/>
          <w:iCs/>
          <w:sz w:val="20"/>
          <w:szCs w:val="20"/>
        </w:rPr>
        <w:t xml:space="preserve"> c/ Commission</w:t>
      </w:r>
      <w:r w:rsidR="00BA36E8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BA36E8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BA36E8" w:rsidRPr="00CE1EBD">
        <w:rPr>
          <w:rFonts w:ascii="Garamond" w:hAnsi="Garamond"/>
          <w:bCs/>
          <w:iCs/>
          <w:sz w:val="20"/>
          <w:szCs w:val="20"/>
        </w:rPr>
        <w:t>, 2019, n° 2208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5A5B7E" w:rsidRPr="00CE1EBD">
        <w:rPr>
          <w:rFonts w:ascii="Garamond" w:hAnsi="Garamond"/>
          <w:b/>
          <w:bCs/>
          <w:iCs/>
          <w:sz w:val="20"/>
          <w:szCs w:val="20"/>
        </w:rPr>
        <w:t xml:space="preserve">La jurisprudence </w:t>
      </w:r>
      <w:r w:rsidR="005A5B7E" w:rsidRPr="00CE1EBD">
        <w:rPr>
          <w:rFonts w:ascii="Garamond" w:hAnsi="Garamond"/>
          <w:b/>
          <w:bCs/>
          <w:i/>
          <w:iCs/>
          <w:sz w:val="20"/>
          <w:szCs w:val="20"/>
        </w:rPr>
        <w:t>CFDT Finances</w:t>
      </w:r>
      <w:r w:rsidR="005A5B7E" w:rsidRPr="00CE1EBD">
        <w:rPr>
          <w:rFonts w:ascii="Garamond" w:hAnsi="Garamond"/>
          <w:b/>
          <w:bCs/>
          <w:iCs/>
          <w:sz w:val="20"/>
          <w:szCs w:val="20"/>
        </w:rPr>
        <w:t xml:space="preserve"> ne s’étend pas aux déclarations d’utilité publique</w:t>
      </w:r>
      <w:r w:rsidR="005A5B7E" w:rsidRPr="00CE1EBD">
        <w:rPr>
          <w:rFonts w:ascii="Garamond" w:hAnsi="Garamond"/>
          <w:bCs/>
          <w:iCs/>
          <w:sz w:val="20"/>
          <w:szCs w:val="20"/>
        </w:rPr>
        <w:t xml:space="preserve">, obs. sur TA Poitiers, 14 mars 2019, n° 1702490 ; </w:t>
      </w:r>
      <w:r w:rsidR="005A5B7E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5A5B7E" w:rsidRPr="00CE1EBD">
        <w:rPr>
          <w:rFonts w:ascii="Garamond" w:hAnsi="Garamond"/>
          <w:bCs/>
          <w:iCs/>
          <w:sz w:val="20"/>
          <w:szCs w:val="20"/>
        </w:rPr>
        <w:t>, 2019, n° 2117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5A5B7E" w:rsidRPr="00CE1EBD">
        <w:rPr>
          <w:rFonts w:ascii="Garamond" w:hAnsi="Garamond"/>
          <w:b/>
          <w:bCs/>
          <w:iCs/>
          <w:sz w:val="20"/>
          <w:szCs w:val="20"/>
        </w:rPr>
        <w:t>Le droit de priorité des communes et EPCI ne concerne que les immeubles du domaine privé de l’État</w:t>
      </w:r>
      <w:r w:rsidR="005A5B7E"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="005A5B7E" w:rsidRPr="00CE1EBD">
        <w:rPr>
          <w:rFonts w:ascii="Garamond" w:hAnsi="Garamond"/>
          <w:bCs/>
          <w:iCs/>
          <w:sz w:val="20"/>
          <w:szCs w:val="20"/>
        </w:rPr>
        <w:t>Rép</w:t>
      </w:r>
      <w:proofErr w:type="spellEnd"/>
      <w:r w:rsidR="005A5B7E" w:rsidRPr="00CE1EBD">
        <w:rPr>
          <w:rFonts w:ascii="Garamond" w:hAnsi="Garamond"/>
          <w:bCs/>
          <w:iCs/>
          <w:sz w:val="20"/>
          <w:szCs w:val="20"/>
        </w:rPr>
        <w:t xml:space="preserve">. Min., n° 12385, </w:t>
      </w:r>
      <w:r w:rsidR="005A5B7E" w:rsidRPr="00CE1EBD">
        <w:rPr>
          <w:rFonts w:ascii="Garamond" w:hAnsi="Garamond"/>
          <w:bCs/>
          <w:i/>
          <w:iCs/>
          <w:sz w:val="20"/>
          <w:szCs w:val="20"/>
        </w:rPr>
        <w:t>JOAN</w:t>
      </w:r>
      <w:r w:rsidR="005A5B7E" w:rsidRPr="00CE1EBD">
        <w:rPr>
          <w:rFonts w:ascii="Garamond" w:hAnsi="Garamond"/>
          <w:bCs/>
          <w:iCs/>
          <w:sz w:val="20"/>
          <w:szCs w:val="20"/>
        </w:rPr>
        <w:t xml:space="preserve">, 15 janv. 2019, p. 333 ; </w:t>
      </w:r>
      <w:r w:rsidR="005A5B7E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5A5B7E" w:rsidRPr="00CE1EBD">
        <w:rPr>
          <w:rFonts w:ascii="Garamond" w:hAnsi="Garamond"/>
          <w:bCs/>
          <w:iCs/>
          <w:sz w:val="20"/>
          <w:szCs w:val="20"/>
        </w:rPr>
        <w:t>, 2019, n° 2111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5A5B7E" w:rsidRPr="00CE1EBD">
        <w:rPr>
          <w:rFonts w:ascii="Garamond" w:hAnsi="Garamond"/>
          <w:b/>
          <w:bCs/>
          <w:iCs/>
          <w:sz w:val="20"/>
          <w:szCs w:val="20"/>
        </w:rPr>
        <w:t>L’externalisation des biens militaires au rapport, obs. sur C. Comptes, L’externalisation aux forces en OPEX</w:t>
      </w:r>
      <w:r w:rsidR="005A5B7E" w:rsidRPr="00CE1EBD">
        <w:rPr>
          <w:rFonts w:ascii="Garamond" w:hAnsi="Garamond"/>
          <w:bCs/>
          <w:iCs/>
          <w:sz w:val="20"/>
          <w:szCs w:val="20"/>
        </w:rPr>
        <w:t xml:space="preserve">, Communication de la Cour des comptes à la Commission des finances de l’Assemblée nationale, janv. 2019 ; </w:t>
      </w:r>
      <w:r w:rsidR="005A5B7E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5A5B7E" w:rsidRPr="00CE1EBD">
        <w:rPr>
          <w:rFonts w:ascii="Garamond" w:hAnsi="Garamond"/>
          <w:bCs/>
          <w:iCs/>
          <w:sz w:val="20"/>
          <w:szCs w:val="20"/>
        </w:rPr>
        <w:t>, 2019, n° 2110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5A5B7E" w:rsidRPr="00CE1EBD">
        <w:rPr>
          <w:rFonts w:ascii="Garamond" w:hAnsi="Garamond"/>
          <w:b/>
          <w:bCs/>
          <w:iCs/>
          <w:sz w:val="20"/>
          <w:szCs w:val="20"/>
        </w:rPr>
        <w:t xml:space="preserve">L’encombrant « Mobilier national » : une institution (bientôt ?) </w:t>
      </w:r>
      <w:proofErr w:type="gramStart"/>
      <w:r w:rsidR="005A5B7E" w:rsidRPr="00CE1EBD">
        <w:rPr>
          <w:rFonts w:ascii="Garamond" w:hAnsi="Garamond"/>
          <w:b/>
          <w:bCs/>
          <w:iCs/>
          <w:sz w:val="20"/>
          <w:szCs w:val="20"/>
        </w:rPr>
        <w:t>placardisée ?</w:t>
      </w:r>
      <w:r w:rsidR="005A5B7E" w:rsidRPr="00CE1EBD">
        <w:rPr>
          <w:rFonts w:ascii="Garamond" w:hAnsi="Garamond"/>
          <w:bCs/>
          <w:iCs/>
          <w:sz w:val="20"/>
          <w:szCs w:val="20"/>
        </w:rPr>
        <w:t>,</w:t>
      </w:r>
      <w:proofErr w:type="gramEnd"/>
      <w:r w:rsidR="005A5B7E" w:rsidRPr="00CE1EBD">
        <w:rPr>
          <w:rFonts w:ascii="Garamond" w:hAnsi="Garamond"/>
          <w:bCs/>
          <w:iCs/>
          <w:sz w:val="20"/>
          <w:szCs w:val="20"/>
        </w:rPr>
        <w:t xml:space="preserve"> obs. sur le Rapport annuel de la cour des comptes 2019, t. I, p. 245 ; </w:t>
      </w:r>
      <w:r w:rsidR="005A5B7E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5A5B7E" w:rsidRPr="00CE1EBD">
        <w:rPr>
          <w:rFonts w:ascii="Garamond" w:hAnsi="Garamond"/>
          <w:bCs/>
          <w:iCs/>
          <w:sz w:val="20"/>
          <w:szCs w:val="20"/>
        </w:rPr>
        <w:t>, 2019, n° 2109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BA3521" w:rsidRPr="00CE1EBD">
        <w:rPr>
          <w:rFonts w:ascii="Garamond" w:hAnsi="Garamond"/>
          <w:b/>
          <w:bCs/>
          <w:iCs/>
          <w:sz w:val="20"/>
          <w:szCs w:val="20"/>
        </w:rPr>
        <w:t>Un « volume d’air » surplombant une dépendance du domaine public appartient au domaine privé</w:t>
      </w:r>
      <w:r w:rsidR="00BA3521" w:rsidRPr="00CE1EBD">
        <w:rPr>
          <w:rFonts w:ascii="Garamond" w:hAnsi="Garamond"/>
          <w:bCs/>
          <w:iCs/>
          <w:sz w:val="20"/>
          <w:szCs w:val="20"/>
        </w:rPr>
        <w:t xml:space="preserve">, obs. sur TA Dijon, 30 oct. 2018, n° 1702117, </w:t>
      </w:r>
      <w:r w:rsidR="00BA3521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BA3521" w:rsidRPr="00CE1EBD">
        <w:rPr>
          <w:rFonts w:ascii="Garamond" w:hAnsi="Garamond"/>
          <w:bCs/>
          <w:iCs/>
          <w:sz w:val="20"/>
          <w:szCs w:val="20"/>
        </w:rPr>
        <w:t>, 2019, n° 2029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4D6505" w:rsidRPr="00CE1EBD">
        <w:rPr>
          <w:rFonts w:ascii="Garamond" w:hAnsi="Garamond"/>
          <w:b/>
          <w:bCs/>
          <w:iCs/>
          <w:sz w:val="20"/>
          <w:szCs w:val="20"/>
        </w:rPr>
        <w:t>Code de la commande publique et droit domanial</w:t>
      </w:r>
      <w:r w:rsidR="008F0116" w:rsidRPr="00CE1EBD">
        <w:rPr>
          <w:rFonts w:ascii="Garamond" w:hAnsi="Garamond"/>
          <w:bCs/>
          <w:iCs/>
          <w:sz w:val="20"/>
          <w:szCs w:val="20"/>
        </w:rPr>
        <w:t>, obs. sur o</w:t>
      </w:r>
      <w:r w:rsidR="00AA3689" w:rsidRPr="00CE1EBD">
        <w:rPr>
          <w:rFonts w:ascii="Garamond" w:hAnsi="Garamond"/>
          <w:bCs/>
          <w:iCs/>
          <w:sz w:val="20"/>
          <w:szCs w:val="20"/>
        </w:rPr>
        <w:t xml:space="preserve">rd. </w:t>
      </w:r>
      <w:proofErr w:type="gramStart"/>
      <w:r w:rsidR="00AA3689" w:rsidRPr="00CE1EBD">
        <w:rPr>
          <w:rFonts w:ascii="Garamond" w:hAnsi="Garamond"/>
          <w:bCs/>
          <w:iCs/>
          <w:sz w:val="20"/>
          <w:szCs w:val="20"/>
        </w:rPr>
        <w:t>n</w:t>
      </w:r>
      <w:proofErr w:type="gramEnd"/>
      <w:r w:rsidR="00AA3689" w:rsidRPr="00CE1EBD">
        <w:rPr>
          <w:rFonts w:ascii="Garamond" w:hAnsi="Garamond"/>
          <w:bCs/>
          <w:iCs/>
          <w:sz w:val="20"/>
          <w:szCs w:val="20"/>
        </w:rPr>
        <w:t>° 2018-1074 du 26</w:t>
      </w:r>
      <w:r w:rsidR="004D6505" w:rsidRPr="00CE1EBD">
        <w:rPr>
          <w:rFonts w:ascii="Garamond" w:hAnsi="Garamond"/>
          <w:bCs/>
          <w:iCs/>
          <w:sz w:val="20"/>
          <w:szCs w:val="20"/>
        </w:rPr>
        <w:t xml:space="preserve"> novembre 2018 portant partie législative du code de la commande publique, </w:t>
      </w:r>
      <w:r w:rsidR="004D6505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4D6505" w:rsidRPr="00CE1EBD">
        <w:rPr>
          <w:rFonts w:ascii="Garamond" w:hAnsi="Garamond"/>
          <w:bCs/>
          <w:iCs/>
          <w:sz w:val="20"/>
          <w:szCs w:val="20"/>
        </w:rPr>
        <w:t>, 201</w:t>
      </w:r>
      <w:r w:rsidRPr="00CE1EBD">
        <w:rPr>
          <w:rFonts w:ascii="Garamond" w:hAnsi="Garamond"/>
          <w:bCs/>
          <w:iCs/>
          <w:sz w:val="20"/>
          <w:szCs w:val="20"/>
        </w:rPr>
        <w:t>8</w:t>
      </w:r>
      <w:r w:rsidR="004D6505" w:rsidRPr="00CE1EBD">
        <w:rPr>
          <w:rFonts w:ascii="Garamond" w:hAnsi="Garamond"/>
          <w:bCs/>
          <w:iCs/>
          <w:sz w:val="20"/>
          <w:szCs w:val="20"/>
        </w:rPr>
        <w:t>, n° 2026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BA3521" w:rsidRPr="00CE1EBD">
        <w:rPr>
          <w:rFonts w:ascii="Garamond" w:hAnsi="Garamond"/>
          <w:b/>
          <w:bCs/>
          <w:iCs/>
          <w:sz w:val="20"/>
          <w:szCs w:val="20"/>
        </w:rPr>
        <w:t>Léger Elan domanial en faveur du logement</w:t>
      </w:r>
      <w:r w:rsidR="00BA3521" w:rsidRPr="00CE1EBD">
        <w:rPr>
          <w:rFonts w:ascii="Garamond" w:hAnsi="Garamond"/>
          <w:bCs/>
          <w:iCs/>
          <w:sz w:val="20"/>
          <w:szCs w:val="20"/>
        </w:rPr>
        <w:t xml:space="preserve">, obs. sur L. n° 2018-1021, portant évolution du logement, de l’aménagement et du numérique, </w:t>
      </w:r>
      <w:r w:rsidR="00BA3521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BA3521" w:rsidRPr="00CE1EBD">
        <w:rPr>
          <w:rFonts w:ascii="Garamond" w:hAnsi="Garamond"/>
          <w:bCs/>
          <w:iCs/>
          <w:sz w:val="20"/>
          <w:szCs w:val="20"/>
        </w:rPr>
        <w:t>, 201</w:t>
      </w:r>
      <w:r w:rsidRPr="00CE1EBD">
        <w:rPr>
          <w:rFonts w:ascii="Garamond" w:hAnsi="Garamond"/>
          <w:bCs/>
          <w:iCs/>
          <w:sz w:val="20"/>
          <w:szCs w:val="20"/>
        </w:rPr>
        <w:t>9</w:t>
      </w:r>
      <w:r w:rsidR="00BA3521" w:rsidRPr="00CE1EBD">
        <w:rPr>
          <w:rFonts w:ascii="Garamond" w:hAnsi="Garamond"/>
          <w:bCs/>
          <w:iCs/>
          <w:sz w:val="20"/>
          <w:szCs w:val="20"/>
        </w:rPr>
        <w:t>, n° 2025.</w:t>
      </w:r>
    </w:p>
    <w:p w14:paraId="52EABA61" w14:textId="77777777" w:rsidR="00D165DD" w:rsidRPr="00CE1EBD" w:rsidRDefault="00D165DD" w:rsidP="007A1C22">
      <w:pPr>
        <w:rPr>
          <w:rFonts w:ascii="Garamond" w:hAnsi="Garamond"/>
          <w:b/>
          <w:bCs/>
          <w:sz w:val="20"/>
          <w:szCs w:val="20"/>
        </w:rPr>
      </w:pPr>
    </w:p>
    <w:p w14:paraId="11FCEB44" w14:textId="77777777" w:rsidR="00D165DD" w:rsidRPr="00CE1EBD" w:rsidRDefault="00D165DD" w:rsidP="002E0E5C">
      <w:pPr>
        <w:spacing w:line="264" w:lineRule="auto"/>
        <w:jc w:val="both"/>
        <w:rPr>
          <w:rFonts w:ascii="Garamond" w:hAnsi="Garamond"/>
          <w:bCs/>
          <w:iCs/>
          <w:sz w:val="20"/>
          <w:szCs w:val="20"/>
        </w:rPr>
      </w:pPr>
      <w:r w:rsidRPr="00CE1EBD">
        <w:rPr>
          <w:rFonts w:ascii="Garamond" w:hAnsi="Garamond"/>
          <w:b/>
          <w:bCs/>
          <w:color w:val="002060"/>
          <w:sz w:val="20"/>
          <w:szCs w:val="20"/>
          <w:u w:val="single"/>
        </w:rPr>
        <w:t>2018</w:t>
      </w:r>
      <w:r w:rsidRPr="00CE1EBD">
        <w:rPr>
          <w:rFonts w:ascii="Garamond" w:hAnsi="Garamond"/>
          <w:b/>
          <w:bCs/>
          <w:color w:val="002060"/>
          <w:sz w:val="20"/>
          <w:szCs w:val="20"/>
        </w:rPr>
        <w:t> </w:t>
      </w:r>
      <w:r w:rsidRPr="00CE1EBD">
        <w:rPr>
          <w:rFonts w:ascii="Garamond" w:hAnsi="Garamond"/>
          <w:b/>
          <w:bCs/>
          <w:sz w:val="20"/>
          <w:szCs w:val="20"/>
        </w:rPr>
        <w:t xml:space="preserve">: </w:t>
      </w:r>
      <w:r w:rsidR="00DF21AA" w:rsidRPr="00CE1EBD">
        <w:rPr>
          <w:rFonts w:ascii="Garamond" w:hAnsi="Garamond"/>
          <w:b/>
          <w:bCs/>
          <w:iCs/>
          <w:sz w:val="20"/>
          <w:szCs w:val="20"/>
        </w:rPr>
        <w:t>Quand l’expertise privée indépendante vient écarter la présence d'une aide d’État</w:t>
      </w:r>
      <w:r w:rsidR="00DF21AA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8F0116" w:rsidRPr="00CE1EBD">
        <w:rPr>
          <w:rFonts w:ascii="Garamond" w:hAnsi="Garamond"/>
          <w:bCs/>
          <w:iCs/>
          <w:sz w:val="20"/>
          <w:szCs w:val="20"/>
        </w:rPr>
        <w:t>obs.</w:t>
      </w:r>
      <w:r w:rsidR="00DF21AA" w:rsidRPr="00CE1EBD">
        <w:rPr>
          <w:rFonts w:ascii="Garamond" w:hAnsi="Garamond"/>
          <w:bCs/>
          <w:iCs/>
          <w:sz w:val="20"/>
          <w:szCs w:val="20"/>
        </w:rPr>
        <w:t xml:space="preserve"> sur </w:t>
      </w:r>
      <w:proofErr w:type="spellStart"/>
      <w:r w:rsidR="00DF21AA" w:rsidRPr="00CE1EBD">
        <w:rPr>
          <w:rFonts w:ascii="Garamond" w:hAnsi="Garamond"/>
          <w:bCs/>
          <w:iCs/>
          <w:sz w:val="20"/>
          <w:szCs w:val="20"/>
        </w:rPr>
        <w:t>Comm</w:t>
      </w:r>
      <w:proofErr w:type="spellEnd"/>
      <w:r w:rsidR="00DF21AA" w:rsidRPr="00CE1EBD">
        <w:rPr>
          <w:rFonts w:ascii="Garamond" w:hAnsi="Garamond"/>
          <w:bCs/>
          <w:iCs/>
          <w:sz w:val="20"/>
          <w:szCs w:val="20"/>
        </w:rPr>
        <w:t xml:space="preserve">. UE, déc. n° 2018/1040/UE, 16 juin 2017, </w:t>
      </w:r>
      <w:r w:rsidR="00DF21AA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DF21AA" w:rsidRPr="00CE1EBD">
        <w:rPr>
          <w:rFonts w:ascii="Garamond" w:hAnsi="Garamond"/>
          <w:bCs/>
          <w:iCs/>
          <w:sz w:val="20"/>
          <w:szCs w:val="20"/>
        </w:rPr>
        <w:t>, 2018, n° 2298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DF21AA" w:rsidRPr="00CE1EBD">
        <w:rPr>
          <w:rFonts w:ascii="Garamond" w:hAnsi="Garamond"/>
          <w:b/>
          <w:bCs/>
          <w:iCs/>
          <w:sz w:val="20"/>
          <w:szCs w:val="20"/>
        </w:rPr>
        <w:t>Le montant des redevances domaniales au crible du principe d’égalité et des avantages procurés par l’occupation</w:t>
      </w:r>
      <w:r w:rsidR="00DF21AA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8F0116" w:rsidRPr="00CE1EBD">
        <w:rPr>
          <w:rFonts w:ascii="Garamond" w:hAnsi="Garamond"/>
          <w:bCs/>
          <w:iCs/>
          <w:sz w:val="20"/>
          <w:szCs w:val="20"/>
        </w:rPr>
        <w:t>obs.</w:t>
      </w:r>
      <w:r w:rsidR="00DF21AA" w:rsidRPr="00CE1EBD">
        <w:rPr>
          <w:rFonts w:ascii="Garamond" w:hAnsi="Garamond"/>
          <w:bCs/>
          <w:iCs/>
          <w:sz w:val="20"/>
          <w:szCs w:val="20"/>
        </w:rPr>
        <w:t xml:space="preserve"> sur TA Poitiers, 29 mai 2018, n° 1502348, </w:t>
      </w:r>
      <w:r w:rsidR="00DF21AA" w:rsidRPr="00CE1EBD">
        <w:rPr>
          <w:rFonts w:ascii="Garamond" w:hAnsi="Garamond"/>
          <w:bCs/>
          <w:i/>
          <w:iCs/>
          <w:sz w:val="20"/>
          <w:szCs w:val="20"/>
        </w:rPr>
        <w:t>SARL La Martinière</w:t>
      </w:r>
      <w:r w:rsidR="00DF21AA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DF21AA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DF21AA" w:rsidRPr="00CE1EBD">
        <w:rPr>
          <w:rFonts w:ascii="Garamond" w:hAnsi="Garamond"/>
          <w:bCs/>
          <w:iCs/>
          <w:sz w:val="20"/>
          <w:szCs w:val="20"/>
        </w:rPr>
        <w:t>, 2018, n° 2297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D908DD" w:rsidRPr="00CE1EBD">
        <w:rPr>
          <w:rFonts w:ascii="Garamond" w:hAnsi="Garamond"/>
          <w:b/>
          <w:bCs/>
          <w:iCs/>
          <w:sz w:val="20"/>
          <w:szCs w:val="20"/>
        </w:rPr>
        <w:t>La propriété publique des canalisations ne coule pas de source</w:t>
      </w:r>
      <w:r w:rsidR="00D908DD" w:rsidRPr="00CE1EBD">
        <w:rPr>
          <w:rFonts w:ascii="Garamond" w:hAnsi="Garamond"/>
          <w:bCs/>
          <w:iCs/>
          <w:sz w:val="20"/>
          <w:szCs w:val="20"/>
        </w:rPr>
        <w:t xml:space="preserve">, obs. sur CAA Marseille, 4 juin 2018, </w:t>
      </w:r>
      <w:r w:rsidR="00D908DD" w:rsidRPr="00CE1EBD">
        <w:rPr>
          <w:rFonts w:ascii="Garamond" w:hAnsi="Garamond"/>
          <w:bCs/>
          <w:i/>
          <w:iCs/>
          <w:sz w:val="20"/>
          <w:szCs w:val="20"/>
        </w:rPr>
        <w:t xml:space="preserve">Assoc. </w:t>
      </w:r>
      <w:proofErr w:type="gramStart"/>
      <w:r w:rsidR="00D908DD" w:rsidRPr="00CE1EBD">
        <w:rPr>
          <w:rFonts w:ascii="Garamond" w:hAnsi="Garamond"/>
          <w:bCs/>
          <w:i/>
          <w:iCs/>
          <w:sz w:val="20"/>
          <w:szCs w:val="20"/>
        </w:rPr>
        <w:t>syndicale</w:t>
      </w:r>
      <w:proofErr w:type="gramEnd"/>
      <w:r w:rsidR="00D908DD" w:rsidRPr="00CE1EBD">
        <w:rPr>
          <w:rFonts w:ascii="Garamond" w:hAnsi="Garamond"/>
          <w:bCs/>
          <w:i/>
          <w:iCs/>
          <w:sz w:val="20"/>
          <w:szCs w:val="20"/>
        </w:rPr>
        <w:t xml:space="preserve"> libre des propriétaires du lotissement de la Baie du </w:t>
      </w:r>
      <w:proofErr w:type="spellStart"/>
      <w:r w:rsidR="00D908DD" w:rsidRPr="00CE1EBD">
        <w:rPr>
          <w:rFonts w:ascii="Garamond" w:hAnsi="Garamond"/>
          <w:bCs/>
          <w:i/>
          <w:iCs/>
          <w:sz w:val="20"/>
          <w:szCs w:val="20"/>
        </w:rPr>
        <w:t>Gaout</w:t>
      </w:r>
      <w:proofErr w:type="spellEnd"/>
      <w:r w:rsidR="00D908DD" w:rsidRPr="00CE1EBD">
        <w:rPr>
          <w:rFonts w:ascii="Garamond" w:hAnsi="Garamond"/>
          <w:bCs/>
          <w:i/>
          <w:iCs/>
          <w:sz w:val="20"/>
          <w:szCs w:val="20"/>
        </w:rPr>
        <w:t xml:space="preserve"> Bénat</w:t>
      </w:r>
      <w:r w:rsidR="00D908DD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D908DD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D908DD" w:rsidRPr="00CE1EBD">
        <w:rPr>
          <w:rFonts w:ascii="Garamond" w:hAnsi="Garamond"/>
          <w:bCs/>
          <w:iCs/>
          <w:sz w:val="20"/>
          <w:szCs w:val="20"/>
        </w:rPr>
        <w:t>, 2018, n° 2222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D908DD" w:rsidRPr="00CE1EBD">
        <w:rPr>
          <w:rFonts w:ascii="Garamond" w:hAnsi="Garamond"/>
          <w:b/>
          <w:bCs/>
          <w:iCs/>
          <w:sz w:val="20"/>
          <w:szCs w:val="20"/>
        </w:rPr>
        <w:t xml:space="preserve">L’arrêt </w:t>
      </w:r>
      <w:r w:rsidR="00D908DD" w:rsidRPr="00CE1EBD">
        <w:rPr>
          <w:rFonts w:ascii="Garamond" w:hAnsi="Garamond"/>
          <w:b/>
          <w:bCs/>
          <w:i/>
          <w:iCs/>
          <w:sz w:val="20"/>
          <w:szCs w:val="20"/>
        </w:rPr>
        <w:t>Société Jonathan Loisirs</w:t>
      </w:r>
      <w:r w:rsidR="00D908DD" w:rsidRPr="00CE1EBD">
        <w:rPr>
          <w:rFonts w:ascii="Garamond" w:hAnsi="Garamond"/>
          <w:b/>
          <w:bCs/>
          <w:iCs/>
          <w:sz w:val="20"/>
          <w:szCs w:val="20"/>
        </w:rPr>
        <w:t xml:space="preserve"> en application</w:t>
      </w:r>
      <w:r w:rsidR="00D908DD" w:rsidRPr="00CE1EBD">
        <w:rPr>
          <w:rFonts w:ascii="Garamond" w:hAnsi="Garamond"/>
          <w:bCs/>
          <w:iCs/>
          <w:sz w:val="20"/>
          <w:szCs w:val="20"/>
        </w:rPr>
        <w:t xml:space="preserve">, obs. sur CAA Douai, 5 avr. 2018, </w:t>
      </w:r>
      <w:r w:rsidR="00D908DD" w:rsidRPr="00CE1EBD">
        <w:rPr>
          <w:rFonts w:ascii="Garamond" w:hAnsi="Garamond"/>
          <w:bCs/>
          <w:i/>
          <w:iCs/>
          <w:sz w:val="20"/>
          <w:szCs w:val="20"/>
        </w:rPr>
        <w:t>Université de Technologie de Compiègne, JCP A</w:t>
      </w:r>
      <w:r w:rsidR="00D908DD" w:rsidRPr="00CE1EBD">
        <w:rPr>
          <w:rFonts w:ascii="Garamond" w:hAnsi="Garamond"/>
          <w:bCs/>
          <w:iCs/>
          <w:sz w:val="20"/>
          <w:szCs w:val="20"/>
        </w:rPr>
        <w:t>, 2018, n° 2221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D908DD" w:rsidRPr="00CE1EBD">
        <w:rPr>
          <w:rFonts w:ascii="Garamond" w:hAnsi="Garamond"/>
          <w:b/>
          <w:bCs/>
          <w:iCs/>
          <w:sz w:val="20"/>
          <w:szCs w:val="20"/>
        </w:rPr>
        <w:t>La gestion d’un aéroport constitue une activité économique soumise au droit des aides d’État</w:t>
      </w:r>
      <w:r w:rsidR="00D908DD" w:rsidRPr="00CE1EBD">
        <w:rPr>
          <w:rFonts w:ascii="Garamond" w:hAnsi="Garamond"/>
          <w:bCs/>
          <w:iCs/>
          <w:sz w:val="20"/>
          <w:szCs w:val="20"/>
        </w:rPr>
        <w:t xml:space="preserve">, obs. sur Trib. UE, 25 janv. 2018, </w:t>
      </w:r>
      <w:r w:rsidR="00D908DD" w:rsidRPr="00CE1EBD">
        <w:rPr>
          <w:rFonts w:ascii="Garamond" w:hAnsi="Garamond"/>
          <w:bCs/>
          <w:i/>
          <w:iCs/>
          <w:sz w:val="20"/>
          <w:szCs w:val="20"/>
        </w:rPr>
        <w:t>BSCA c/ Commission</w:t>
      </w:r>
      <w:r w:rsidR="00D908DD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D908DD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D908DD" w:rsidRPr="00CE1EBD">
        <w:rPr>
          <w:rFonts w:ascii="Garamond" w:hAnsi="Garamond"/>
          <w:bCs/>
          <w:iCs/>
          <w:sz w:val="20"/>
          <w:szCs w:val="20"/>
        </w:rPr>
        <w:t>, 2018, n° 2163.</w:t>
      </w:r>
    </w:p>
    <w:p w14:paraId="2EDA42E1" w14:textId="77777777" w:rsidR="002E0E5C" w:rsidRPr="00CE1EBD" w:rsidRDefault="002E0E5C" w:rsidP="002E0E5C">
      <w:pPr>
        <w:spacing w:line="264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6448DE7" w14:textId="77777777" w:rsidR="00257898" w:rsidRPr="00CE1EBD" w:rsidRDefault="00D165DD" w:rsidP="002E0E5C">
      <w:pPr>
        <w:spacing w:line="264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E1EBD">
        <w:rPr>
          <w:rFonts w:ascii="Garamond" w:hAnsi="Garamond"/>
          <w:b/>
          <w:bCs/>
          <w:color w:val="002060"/>
          <w:sz w:val="20"/>
          <w:szCs w:val="20"/>
          <w:u w:val="single"/>
        </w:rPr>
        <w:t>2017</w:t>
      </w:r>
      <w:r w:rsidRPr="00CE1EBD">
        <w:rPr>
          <w:rFonts w:ascii="Garamond" w:hAnsi="Garamond"/>
          <w:b/>
          <w:bCs/>
          <w:color w:val="002060"/>
          <w:sz w:val="20"/>
          <w:szCs w:val="20"/>
        </w:rPr>
        <w:t> </w:t>
      </w:r>
      <w:r w:rsidRPr="00CE1EBD">
        <w:rPr>
          <w:rFonts w:ascii="Garamond" w:hAnsi="Garamond"/>
          <w:b/>
          <w:bCs/>
          <w:sz w:val="20"/>
          <w:szCs w:val="20"/>
        </w:rPr>
        <w:t xml:space="preserve">: </w:t>
      </w:r>
      <w:r w:rsidR="009142C2" w:rsidRPr="00CE1EBD">
        <w:rPr>
          <w:rFonts w:ascii="Garamond" w:hAnsi="Garamond"/>
          <w:b/>
          <w:bCs/>
          <w:iCs/>
          <w:sz w:val="20"/>
          <w:szCs w:val="20"/>
        </w:rPr>
        <w:t>Requalification contractuelle, exigence de délibération motivée et consultation préalable des services des domaines : le portrait-robot du contentieux des cessions de biens publics</w:t>
      </w:r>
      <w:r w:rsidR="009142C2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06374A" w:rsidRPr="00CE1EBD">
        <w:rPr>
          <w:rFonts w:ascii="Garamond" w:hAnsi="Garamond"/>
          <w:bCs/>
          <w:iCs/>
          <w:sz w:val="20"/>
          <w:szCs w:val="20"/>
        </w:rPr>
        <w:t>obs.</w:t>
      </w:r>
      <w:r w:rsidR="009142C2" w:rsidRPr="00CE1EBD">
        <w:rPr>
          <w:rFonts w:ascii="Garamond" w:hAnsi="Garamond"/>
          <w:bCs/>
          <w:iCs/>
          <w:sz w:val="20"/>
          <w:szCs w:val="20"/>
        </w:rPr>
        <w:t xml:space="preserve"> sur CAA Lyon, 16 nov. 2017, n° 16LY03824, </w:t>
      </w:r>
      <w:r w:rsidR="009142C2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9142C2" w:rsidRPr="00CE1EBD">
        <w:rPr>
          <w:rFonts w:ascii="Garamond" w:hAnsi="Garamond"/>
          <w:bCs/>
          <w:iCs/>
          <w:sz w:val="20"/>
          <w:szCs w:val="20"/>
        </w:rPr>
        <w:t>, 2017, n° 2327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9142C2" w:rsidRPr="00CE1EBD">
        <w:rPr>
          <w:rFonts w:ascii="Garamond" w:hAnsi="Garamond"/>
          <w:b/>
          <w:bCs/>
          <w:iCs/>
          <w:sz w:val="20"/>
          <w:szCs w:val="20"/>
        </w:rPr>
        <w:t>De quelques grands principes domaniaux illustrés</w:t>
      </w:r>
      <w:r w:rsidR="009142C2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06374A" w:rsidRPr="00CE1EBD">
        <w:rPr>
          <w:rFonts w:ascii="Garamond" w:hAnsi="Garamond"/>
          <w:bCs/>
          <w:iCs/>
          <w:sz w:val="20"/>
          <w:szCs w:val="20"/>
        </w:rPr>
        <w:t>obs.</w:t>
      </w:r>
      <w:r w:rsidR="009142C2" w:rsidRPr="00CE1EBD">
        <w:rPr>
          <w:rFonts w:ascii="Garamond" w:hAnsi="Garamond"/>
          <w:bCs/>
          <w:iCs/>
          <w:sz w:val="20"/>
          <w:szCs w:val="20"/>
        </w:rPr>
        <w:t xml:space="preserve"> sur CE, 11 oct. 2017, n° 401049, </w:t>
      </w:r>
      <w:r w:rsidR="009142C2" w:rsidRPr="00CE1EBD">
        <w:rPr>
          <w:rFonts w:ascii="Garamond" w:hAnsi="Garamond"/>
          <w:bCs/>
          <w:i/>
          <w:iCs/>
          <w:sz w:val="20"/>
          <w:szCs w:val="20"/>
        </w:rPr>
        <w:t>Société Orange</w:t>
      </w:r>
      <w:r w:rsidR="009142C2" w:rsidRPr="00CE1EBD">
        <w:rPr>
          <w:rFonts w:ascii="Garamond" w:hAnsi="Garamond"/>
          <w:bCs/>
          <w:iCs/>
          <w:sz w:val="20"/>
          <w:szCs w:val="20"/>
        </w:rPr>
        <w:t xml:space="preserve"> et CAA Nantes, 6 oct. 2017, </w:t>
      </w:r>
      <w:r w:rsidR="009142C2" w:rsidRPr="00CE1EBD">
        <w:rPr>
          <w:rFonts w:ascii="Garamond" w:hAnsi="Garamond"/>
          <w:bCs/>
          <w:i/>
          <w:iCs/>
          <w:sz w:val="20"/>
          <w:szCs w:val="20"/>
        </w:rPr>
        <w:t xml:space="preserve">Société </w:t>
      </w:r>
      <w:proofErr w:type="spellStart"/>
      <w:r w:rsidR="009142C2" w:rsidRPr="00CE1EBD">
        <w:rPr>
          <w:rFonts w:ascii="Garamond" w:hAnsi="Garamond"/>
          <w:bCs/>
          <w:i/>
          <w:iCs/>
          <w:sz w:val="20"/>
          <w:szCs w:val="20"/>
        </w:rPr>
        <w:t>Tizgui</w:t>
      </w:r>
      <w:proofErr w:type="spellEnd"/>
      <w:r w:rsidR="009142C2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9142C2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9142C2" w:rsidRPr="00CE1EBD">
        <w:rPr>
          <w:rFonts w:ascii="Garamond" w:hAnsi="Garamond"/>
          <w:bCs/>
          <w:iCs/>
          <w:sz w:val="20"/>
          <w:szCs w:val="20"/>
        </w:rPr>
        <w:t>, 2017, n° 2323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9142C2" w:rsidRPr="00CE1EBD">
        <w:rPr>
          <w:rFonts w:ascii="Garamond" w:hAnsi="Garamond"/>
          <w:b/>
          <w:sz w:val="20"/>
          <w:szCs w:val="20"/>
        </w:rPr>
        <w:t xml:space="preserve">L’avantage indirect procuré par l'occupation irrégulière du domaine </w:t>
      </w:r>
      <w:r w:rsidR="009142C2" w:rsidRPr="00CE1EBD">
        <w:rPr>
          <w:rFonts w:ascii="Garamond" w:hAnsi="Garamond"/>
          <w:b/>
          <w:sz w:val="20"/>
          <w:szCs w:val="20"/>
        </w:rPr>
        <w:lastRenderedPageBreak/>
        <w:t>public</w:t>
      </w:r>
      <w:r w:rsidR="009142C2" w:rsidRPr="00CE1EBD">
        <w:rPr>
          <w:rFonts w:ascii="Garamond" w:hAnsi="Garamond"/>
          <w:sz w:val="20"/>
          <w:szCs w:val="20"/>
        </w:rPr>
        <w:t xml:space="preserve">, </w:t>
      </w:r>
      <w:r w:rsidR="00BB74AD" w:rsidRPr="00CE1EBD">
        <w:rPr>
          <w:rFonts w:ascii="Garamond" w:hAnsi="Garamond"/>
          <w:sz w:val="20"/>
          <w:szCs w:val="20"/>
        </w:rPr>
        <w:t>obs.</w:t>
      </w:r>
      <w:r w:rsidR="009142C2" w:rsidRPr="00CE1EBD">
        <w:rPr>
          <w:rFonts w:ascii="Garamond" w:hAnsi="Garamond"/>
          <w:sz w:val="20"/>
          <w:szCs w:val="20"/>
        </w:rPr>
        <w:t xml:space="preserve"> sur CAA Marseille, 2 oct. 2017, </w:t>
      </w:r>
      <w:r w:rsidR="009142C2" w:rsidRPr="00CE1EBD">
        <w:rPr>
          <w:rFonts w:ascii="Garamond" w:hAnsi="Garamond"/>
          <w:i/>
          <w:sz w:val="20"/>
          <w:szCs w:val="20"/>
        </w:rPr>
        <w:t>SA Casinotière du Littoral Cannois</w:t>
      </w:r>
      <w:r w:rsidR="009142C2" w:rsidRPr="00CE1EBD">
        <w:rPr>
          <w:rFonts w:ascii="Garamond" w:hAnsi="Garamond"/>
          <w:sz w:val="20"/>
          <w:szCs w:val="20"/>
        </w:rPr>
        <w:t xml:space="preserve">, </w:t>
      </w:r>
      <w:r w:rsidR="009142C2" w:rsidRPr="00CE1EBD">
        <w:rPr>
          <w:rFonts w:ascii="Garamond" w:hAnsi="Garamond"/>
          <w:i/>
          <w:sz w:val="20"/>
          <w:szCs w:val="20"/>
        </w:rPr>
        <w:t>JCP A</w:t>
      </w:r>
      <w:r w:rsidR="009142C2" w:rsidRPr="00CE1EBD">
        <w:rPr>
          <w:rFonts w:ascii="Garamond" w:hAnsi="Garamond"/>
          <w:sz w:val="20"/>
          <w:szCs w:val="20"/>
        </w:rPr>
        <w:t>, 2017, n° 2324</w:t>
      </w:r>
      <w:r w:rsidRPr="00CE1EBD">
        <w:rPr>
          <w:rFonts w:ascii="Garamond" w:hAnsi="Garamond"/>
          <w:sz w:val="20"/>
          <w:szCs w:val="20"/>
        </w:rPr>
        <w:t xml:space="preserve">. – </w:t>
      </w:r>
      <w:r w:rsidR="001B2BE8" w:rsidRPr="00CE1EBD">
        <w:rPr>
          <w:rFonts w:ascii="Garamond" w:hAnsi="Garamond"/>
          <w:b/>
          <w:bCs/>
          <w:iCs/>
          <w:sz w:val="20"/>
          <w:szCs w:val="20"/>
        </w:rPr>
        <w:t>Contrôle renforcé sur la nécessité de recourir à l'expropriation de certaines parcelles individualisées</w:t>
      </w:r>
      <w:r w:rsidR="001B2BE8" w:rsidRPr="00CE1EBD">
        <w:rPr>
          <w:rFonts w:ascii="Garamond" w:hAnsi="Garamond"/>
          <w:bCs/>
          <w:iCs/>
          <w:sz w:val="20"/>
          <w:szCs w:val="20"/>
        </w:rPr>
        <w:t xml:space="preserve">, obs. sur TA Pau, 5 juill. 2017, n° 1501185, </w:t>
      </w:r>
      <w:r w:rsidR="001B2BE8" w:rsidRPr="00CE1EBD">
        <w:rPr>
          <w:rFonts w:ascii="Garamond" w:hAnsi="Garamond"/>
          <w:bCs/>
          <w:i/>
          <w:iCs/>
          <w:sz w:val="20"/>
          <w:szCs w:val="20"/>
        </w:rPr>
        <w:t>Mme B</w:t>
      </w:r>
      <w:r w:rsidR="001B2BE8" w:rsidRPr="00CE1EBD">
        <w:rPr>
          <w:rFonts w:ascii="Garamond" w:hAnsi="Garamond"/>
          <w:bCs/>
          <w:iCs/>
          <w:sz w:val="20"/>
          <w:szCs w:val="20"/>
        </w:rPr>
        <w:t xml:space="preserve">., </w:t>
      </w:r>
      <w:r w:rsidR="001B2BE8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1B2BE8" w:rsidRPr="00CE1EBD">
        <w:rPr>
          <w:rFonts w:ascii="Garamond" w:hAnsi="Garamond"/>
          <w:bCs/>
          <w:iCs/>
          <w:sz w:val="20"/>
          <w:szCs w:val="20"/>
        </w:rPr>
        <w:t>, 2017, n° 2263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1B2BE8" w:rsidRPr="00CE1EBD">
        <w:rPr>
          <w:rFonts w:ascii="Garamond" w:hAnsi="Garamond"/>
          <w:b/>
          <w:bCs/>
          <w:iCs/>
          <w:sz w:val="20"/>
          <w:szCs w:val="20"/>
        </w:rPr>
        <w:t>La détermination des critères de fixation de la redevance domaniale et de son montant</w:t>
      </w:r>
      <w:r w:rsidR="001B2BE8" w:rsidRPr="00CE1EBD">
        <w:rPr>
          <w:rFonts w:ascii="Garamond" w:hAnsi="Garamond"/>
          <w:bCs/>
          <w:iCs/>
          <w:sz w:val="20"/>
          <w:szCs w:val="20"/>
        </w:rPr>
        <w:t xml:space="preserve">, obs. sur CAA Versailles, 29 juin 2017, n° 16VE01019, </w:t>
      </w:r>
      <w:r w:rsidR="001B2BE8" w:rsidRPr="00CE1EBD">
        <w:rPr>
          <w:rFonts w:ascii="Garamond" w:hAnsi="Garamond"/>
          <w:bCs/>
          <w:i/>
          <w:iCs/>
          <w:sz w:val="20"/>
          <w:szCs w:val="20"/>
        </w:rPr>
        <w:t>Mme A</w:t>
      </w:r>
      <w:r w:rsidR="001B2BE8" w:rsidRPr="00CE1EBD">
        <w:rPr>
          <w:rFonts w:ascii="Garamond" w:hAnsi="Garamond"/>
          <w:bCs/>
          <w:iCs/>
          <w:sz w:val="20"/>
          <w:szCs w:val="20"/>
        </w:rPr>
        <w:t xml:space="preserve"> E et CAA Marseille, 29 juin 2017, n° 15MA02266, </w:t>
      </w:r>
      <w:r w:rsidR="001B2BE8" w:rsidRPr="00CE1EBD">
        <w:rPr>
          <w:rFonts w:ascii="Garamond" w:hAnsi="Garamond"/>
          <w:bCs/>
          <w:i/>
          <w:iCs/>
          <w:sz w:val="20"/>
          <w:szCs w:val="20"/>
        </w:rPr>
        <w:t>SCI Le Littoral</w:t>
      </w:r>
      <w:r w:rsidR="001B2BE8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1B2BE8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1B2BE8" w:rsidRPr="00CE1EBD">
        <w:rPr>
          <w:rFonts w:ascii="Garamond" w:hAnsi="Garamond"/>
          <w:bCs/>
          <w:iCs/>
          <w:sz w:val="20"/>
          <w:szCs w:val="20"/>
        </w:rPr>
        <w:t>, 2017, n° 2260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1B2BE8" w:rsidRPr="00CE1EBD">
        <w:rPr>
          <w:rFonts w:ascii="Garamond" w:hAnsi="Garamond"/>
          <w:b/>
          <w:bCs/>
          <w:iCs/>
          <w:sz w:val="20"/>
          <w:szCs w:val="20"/>
        </w:rPr>
        <w:t>Absence de modification substantielle d'une concession de plage par une superposition d'affectation postérieure</w:t>
      </w:r>
      <w:r w:rsidR="001B2BE8" w:rsidRPr="00CE1EBD">
        <w:rPr>
          <w:rFonts w:ascii="Garamond" w:hAnsi="Garamond"/>
          <w:bCs/>
          <w:iCs/>
          <w:sz w:val="20"/>
          <w:szCs w:val="20"/>
        </w:rPr>
        <w:t>, obs. sur CE, 28 juill. 2017, n° 387920</w:t>
      </w:r>
      <w:r w:rsidR="001B2BE8" w:rsidRPr="00CE1EBD">
        <w:rPr>
          <w:rFonts w:ascii="Garamond" w:hAnsi="Garamond"/>
          <w:bCs/>
          <w:i/>
          <w:iCs/>
          <w:sz w:val="20"/>
          <w:szCs w:val="20"/>
        </w:rPr>
        <w:t>, SCI Petrus et a</w:t>
      </w:r>
      <w:r w:rsidR="001B2BE8" w:rsidRPr="00CE1EBD">
        <w:rPr>
          <w:rFonts w:ascii="Garamond" w:hAnsi="Garamond"/>
          <w:bCs/>
          <w:iCs/>
          <w:sz w:val="20"/>
          <w:szCs w:val="20"/>
        </w:rPr>
        <w:t xml:space="preserve">., </w:t>
      </w:r>
      <w:r w:rsidR="001B2BE8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1B2BE8" w:rsidRPr="00CE1EBD">
        <w:rPr>
          <w:rFonts w:ascii="Garamond" w:hAnsi="Garamond"/>
          <w:bCs/>
          <w:iCs/>
          <w:sz w:val="20"/>
          <w:szCs w:val="20"/>
        </w:rPr>
        <w:t>, 2017, n° 2258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0E132D" w:rsidRPr="00CE1EBD">
        <w:rPr>
          <w:rFonts w:ascii="Garamond" w:hAnsi="Garamond"/>
          <w:b/>
          <w:bCs/>
          <w:iCs/>
          <w:sz w:val="20"/>
          <w:szCs w:val="20"/>
        </w:rPr>
        <w:t>Redevances domaniales et aides d’État</w:t>
      </w:r>
      <w:r w:rsidR="000E132D"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="000E132D" w:rsidRPr="00CE1EBD">
        <w:rPr>
          <w:rFonts w:ascii="Garamond" w:hAnsi="Garamond"/>
          <w:bCs/>
          <w:iCs/>
          <w:sz w:val="20"/>
          <w:szCs w:val="20"/>
        </w:rPr>
        <w:t>Comm</w:t>
      </w:r>
      <w:proofErr w:type="spellEnd"/>
      <w:r w:rsidR="000E132D" w:rsidRPr="00CE1EBD">
        <w:rPr>
          <w:rFonts w:ascii="Garamond" w:hAnsi="Garamond"/>
          <w:bCs/>
          <w:iCs/>
          <w:sz w:val="20"/>
          <w:szCs w:val="20"/>
        </w:rPr>
        <w:t xml:space="preserve">. UE, déc. n° 2017/97/UE, 4 juill. 2016, </w:t>
      </w:r>
      <w:r w:rsidR="000E132D" w:rsidRPr="00CE1EBD">
        <w:rPr>
          <w:rFonts w:ascii="Garamond" w:hAnsi="Garamond"/>
          <w:bCs/>
          <w:i/>
          <w:iCs/>
          <w:sz w:val="20"/>
          <w:szCs w:val="20"/>
        </w:rPr>
        <w:t>JOUE</w:t>
      </w:r>
      <w:r w:rsidR="000E132D" w:rsidRPr="00CE1EBD">
        <w:rPr>
          <w:rFonts w:ascii="Garamond" w:hAnsi="Garamond"/>
          <w:bCs/>
          <w:iCs/>
          <w:sz w:val="20"/>
          <w:szCs w:val="20"/>
        </w:rPr>
        <w:t xml:space="preserve"> L 16, 20 janv. 2017, p. 28, </w:t>
      </w:r>
      <w:r w:rsidR="000E132D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0E132D" w:rsidRPr="00CE1EBD">
        <w:rPr>
          <w:rFonts w:ascii="Garamond" w:hAnsi="Garamond"/>
          <w:bCs/>
          <w:iCs/>
          <w:sz w:val="20"/>
          <w:szCs w:val="20"/>
        </w:rPr>
        <w:t>, 2017, n° 2102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2D4E86" w:rsidRPr="00CE1EBD">
        <w:rPr>
          <w:rFonts w:ascii="Garamond" w:hAnsi="Garamond"/>
          <w:b/>
          <w:bCs/>
          <w:iCs/>
          <w:sz w:val="20"/>
          <w:szCs w:val="20"/>
        </w:rPr>
        <w:t>Censure d’un règlement de voirie limitant le droit d’accès au domaine public routier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, obs. sur CAA Nantes, 30 janv. 2017,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>Cne d’Orléans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2D4E86" w:rsidRPr="00CE1EBD">
        <w:rPr>
          <w:rFonts w:ascii="Garamond" w:hAnsi="Garamond"/>
          <w:bCs/>
          <w:iCs/>
          <w:sz w:val="20"/>
          <w:szCs w:val="20"/>
        </w:rPr>
        <w:t>, 2017, n° 2104</w:t>
      </w:r>
      <w:r w:rsidRPr="00CE1EBD">
        <w:rPr>
          <w:rFonts w:ascii="Garamond" w:hAnsi="Garamond"/>
          <w:bCs/>
          <w:iCs/>
          <w:sz w:val="20"/>
          <w:szCs w:val="20"/>
        </w:rPr>
        <w:t>. –</w:t>
      </w:r>
      <w:r w:rsidR="002D4E86" w:rsidRPr="00CE1EBD">
        <w:rPr>
          <w:rFonts w:ascii="Garamond" w:hAnsi="Garamond"/>
          <w:b/>
          <w:bCs/>
          <w:i/>
          <w:iCs/>
          <w:sz w:val="20"/>
          <w:szCs w:val="20"/>
        </w:rPr>
        <w:t>Vade-mecum</w:t>
      </w:r>
      <w:r w:rsidR="002D4E86" w:rsidRPr="00CE1EBD">
        <w:rPr>
          <w:rFonts w:ascii="Garamond" w:hAnsi="Garamond"/>
          <w:b/>
          <w:bCs/>
          <w:iCs/>
          <w:sz w:val="20"/>
          <w:szCs w:val="20"/>
        </w:rPr>
        <w:t xml:space="preserve"> sur le régime de responsabilité lié aux dommages accidentels de travaux publics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, obs. sur CAA Nancy, 28 févr. 2017, n° 15NC01897,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2D4E86" w:rsidRPr="00CE1EBD">
        <w:rPr>
          <w:rFonts w:ascii="Garamond" w:hAnsi="Garamond"/>
          <w:bCs/>
          <w:iCs/>
          <w:sz w:val="20"/>
          <w:szCs w:val="20"/>
        </w:rPr>
        <w:t>, 2017, n° 2103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2D4E86" w:rsidRPr="00CE1EBD">
        <w:rPr>
          <w:rFonts w:ascii="Garamond" w:hAnsi="Garamond"/>
          <w:b/>
          <w:bCs/>
          <w:iCs/>
          <w:sz w:val="20"/>
          <w:szCs w:val="20"/>
        </w:rPr>
        <w:t>Nouvelle répartition des pouvoirs de police au profit du maire de Paris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, obs. sur L. n° 2017-257, 28 févr. 2017, relative au statut de Paris,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2D4E86" w:rsidRPr="00CE1EBD">
        <w:rPr>
          <w:rFonts w:ascii="Garamond" w:hAnsi="Garamond"/>
          <w:bCs/>
          <w:iCs/>
          <w:sz w:val="20"/>
          <w:szCs w:val="20"/>
        </w:rPr>
        <w:t>, 2017, n° 2098.</w:t>
      </w:r>
    </w:p>
    <w:p w14:paraId="0F049A6F" w14:textId="77777777" w:rsidR="00D165DD" w:rsidRPr="00CE1EBD" w:rsidRDefault="00D165DD" w:rsidP="002E0E5C">
      <w:pPr>
        <w:spacing w:line="264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EA53AB0" w14:textId="77777777" w:rsidR="00663F5E" w:rsidRPr="00CE1EBD" w:rsidRDefault="00D165DD" w:rsidP="002E0E5C">
      <w:pPr>
        <w:spacing w:line="264" w:lineRule="auto"/>
        <w:jc w:val="both"/>
        <w:rPr>
          <w:rFonts w:ascii="Garamond" w:hAnsi="Garamond"/>
          <w:bCs/>
          <w:iCs/>
          <w:sz w:val="20"/>
          <w:szCs w:val="20"/>
        </w:rPr>
      </w:pPr>
      <w:r w:rsidRPr="00CE1EBD">
        <w:rPr>
          <w:rFonts w:ascii="Garamond" w:hAnsi="Garamond"/>
          <w:b/>
          <w:bCs/>
          <w:color w:val="002060"/>
          <w:sz w:val="20"/>
          <w:szCs w:val="20"/>
          <w:u w:val="single"/>
        </w:rPr>
        <w:t>2016</w:t>
      </w:r>
      <w:r w:rsidRPr="00CE1EBD">
        <w:rPr>
          <w:rFonts w:ascii="Garamond" w:hAnsi="Garamond"/>
          <w:b/>
          <w:bCs/>
          <w:color w:val="002060"/>
          <w:sz w:val="20"/>
          <w:szCs w:val="20"/>
        </w:rPr>
        <w:t> </w:t>
      </w:r>
      <w:r w:rsidRPr="00CE1EBD">
        <w:rPr>
          <w:rFonts w:ascii="Garamond" w:hAnsi="Garamond"/>
          <w:b/>
          <w:bCs/>
          <w:sz w:val="20"/>
          <w:szCs w:val="20"/>
        </w:rPr>
        <w:t xml:space="preserve">: </w:t>
      </w:r>
      <w:r w:rsidR="002D4E86" w:rsidRPr="00CE1EBD">
        <w:rPr>
          <w:rFonts w:ascii="Garamond" w:hAnsi="Garamond"/>
          <w:b/>
          <w:bCs/>
          <w:iCs/>
          <w:sz w:val="20"/>
          <w:szCs w:val="20"/>
        </w:rPr>
        <w:t>Le changement de dénomination d’une convention à objet domanial n’est pas susceptible, à lui seul, de faire grief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AA77BC" w:rsidRPr="00CE1EBD">
        <w:rPr>
          <w:rFonts w:ascii="Garamond" w:hAnsi="Garamond"/>
          <w:bCs/>
          <w:iCs/>
          <w:sz w:val="20"/>
          <w:szCs w:val="20"/>
        </w:rPr>
        <w:t>obs. sur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 CE, 20 mai 2016,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>SARL Les 2 diables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2D4E86" w:rsidRPr="00CE1EBD">
        <w:rPr>
          <w:rFonts w:ascii="Garamond" w:hAnsi="Garamond"/>
          <w:bCs/>
          <w:iCs/>
          <w:sz w:val="20"/>
          <w:szCs w:val="20"/>
        </w:rPr>
        <w:t>, 2016, n° 2198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 </w:t>
      </w:r>
      <w:r w:rsidR="002D4E86" w:rsidRPr="00CE1EBD">
        <w:rPr>
          <w:rFonts w:ascii="Garamond" w:hAnsi="Garamond"/>
          <w:b/>
          <w:bCs/>
          <w:iCs/>
          <w:sz w:val="20"/>
          <w:szCs w:val="20"/>
        </w:rPr>
        <w:t>Conventions domaniales et recours Tarn-et-Garonne : les relations se précisent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AA77BC" w:rsidRPr="00CE1EBD">
        <w:rPr>
          <w:rFonts w:ascii="Garamond" w:hAnsi="Garamond"/>
          <w:bCs/>
          <w:iCs/>
          <w:sz w:val="20"/>
          <w:szCs w:val="20"/>
        </w:rPr>
        <w:t>obs. sur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 CAA Marseille, 10 mai 2016,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>Société Le Royaume des arbres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2D4E86" w:rsidRPr="00CE1EBD">
        <w:rPr>
          <w:rFonts w:ascii="Garamond" w:hAnsi="Garamond"/>
          <w:bCs/>
          <w:iCs/>
          <w:sz w:val="20"/>
          <w:szCs w:val="20"/>
        </w:rPr>
        <w:t>, 2016, n° 2197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2D4E86" w:rsidRPr="00CE1EBD">
        <w:rPr>
          <w:rFonts w:ascii="Garamond" w:hAnsi="Garamond"/>
          <w:b/>
          <w:bCs/>
          <w:iCs/>
          <w:sz w:val="20"/>
          <w:szCs w:val="20"/>
        </w:rPr>
        <w:t>Cession de biens publics et emprise du droit de l’Union européenne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AA77BC" w:rsidRPr="00CE1EBD">
        <w:rPr>
          <w:rFonts w:ascii="Garamond" w:hAnsi="Garamond"/>
          <w:bCs/>
          <w:iCs/>
          <w:sz w:val="20"/>
          <w:szCs w:val="20"/>
        </w:rPr>
        <w:t>obs. sur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 CJUE, 16 juill. 2015,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>BBVG 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; Trib. UE, 9 déc. 2015,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>Grèce c/ Commission 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; Trib. UE, 28 oct. 2015,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 xml:space="preserve">Hammar Nordic Plugg AB 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et Trib. UE, 30 juin 2015,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 xml:space="preserve">Pays-Bas c/ </w:t>
      </w:r>
      <w:proofErr w:type="spellStart"/>
      <w:r w:rsidR="002D4E86" w:rsidRPr="00CE1EBD">
        <w:rPr>
          <w:rFonts w:ascii="Garamond" w:hAnsi="Garamond"/>
          <w:bCs/>
          <w:i/>
          <w:iCs/>
          <w:sz w:val="20"/>
          <w:szCs w:val="20"/>
        </w:rPr>
        <w:t>Leindschendam-Voorburg</w:t>
      </w:r>
      <w:proofErr w:type="spellEnd"/>
      <w:r w:rsidR="002D4E86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2D4E86" w:rsidRPr="00CE1EBD">
        <w:rPr>
          <w:rFonts w:ascii="Garamond" w:hAnsi="Garamond"/>
          <w:bCs/>
          <w:iCs/>
          <w:sz w:val="20"/>
          <w:szCs w:val="20"/>
        </w:rPr>
        <w:t>, 2016, n° 2154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2D4E86" w:rsidRPr="00CE1EBD">
        <w:rPr>
          <w:rFonts w:ascii="Garamond" w:hAnsi="Garamond"/>
          <w:b/>
          <w:bCs/>
          <w:iCs/>
          <w:sz w:val="20"/>
          <w:szCs w:val="20"/>
        </w:rPr>
        <w:t>La durée d’un titre d’occupation doit être conforme aux dispositions réglementaires la fixant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AA77BC" w:rsidRPr="00CE1EBD">
        <w:rPr>
          <w:rFonts w:ascii="Garamond" w:hAnsi="Garamond"/>
          <w:bCs/>
          <w:iCs/>
          <w:sz w:val="20"/>
          <w:szCs w:val="20"/>
        </w:rPr>
        <w:t>obs. sur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 CAA Marseille, 11 janv. 2016,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 xml:space="preserve">Le </w:t>
      </w:r>
      <w:proofErr w:type="spellStart"/>
      <w:r w:rsidR="002D4E86" w:rsidRPr="00CE1EBD">
        <w:rPr>
          <w:rFonts w:ascii="Garamond" w:hAnsi="Garamond"/>
          <w:bCs/>
          <w:i/>
          <w:iCs/>
          <w:sz w:val="20"/>
          <w:szCs w:val="20"/>
        </w:rPr>
        <w:t>Caffé</w:t>
      </w:r>
      <w:proofErr w:type="spellEnd"/>
      <w:r w:rsidR="002D4E86" w:rsidRPr="00CE1EBD">
        <w:rPr>
          <w:rFonts w:ascii="Garamond" w:hAnsi="Garamond"/>
          <w:bCs/>
          <w:i/>
          <w:iCs/>
          <w:sz w:val="20"/>
          <w:szCs w:val="20"/>
        </w:rPr>
        <w:t xml:space="preserve"> des Cardeurs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2D4E86" w:rsidRPr="00CE1EBD">
        <w:rPr>
          <w:rFonts w:ascii="Garamond" w:hAnsi="Garamond"/>
          <w:bCs/>
          <w:iCs/>
          <w:sz w:val="20"/>
          <w:szCs w:val="20"/>
        </w:rPr>
        <w:t>, 2016, n° 2153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="002D4E86" w:rsidRPr="00CE1EBD">
        <w:rPr>
          <w:rFonts w:ascii="Garamond" w:hAnsi="Garamond"/>
          <w:b/>
          <w:bCs/>
          <w:iCs/>
          <w:sz w:val="20"/>
          <w:szCs w:val="20"/>
        </w:rPr>
        <w:t>Domanialité privée de l’eau de source captée au seul bénéfice d’un particulier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="00AA77BC" w:rsidRPr="00CE1EBD">
        <w:rPr>
          <w:rFonts w:ascii="Garamond" w:hAnsi="Garamond"/>
          <w:bCs/>
          <w:iCs/>
          <w:sz w:val="20"/>
          <w:szCs w:val="20"/>
        </w:rPr>
        <w:t>obs. sur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 CAA Nancy, 18 févr. 2016,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>M. et Mme D</w:t>
      </w:r>
      <w:r w:rsidR="002D4E86" w:rsidRPr="00CE1EBD">
        <w:rPr>
          <w:rFonts w:ascii="Garamond" w:hAnsi="Garamond"/>
          <w:bCs/>
          <w:iCs/>
          <w:sz w:val="20"/>
          <w:szCs w:val="20"/>
        </w:rPr>
        <w:t xml:space="preserve">., </w:t>
      </w:r>
      <w:r w:rsidR="002D4E86" w:rsidRPr="00CE1EBD">
        <w:rPr>
          <w:rFonts w:ascii="Garamond" w:hAnsi="Garamond"/>
          <w:bCs/>
          <w:i/>
          <w:iCs/>
          <w:sz w:val="20"/>
          <w:szCs w:val="20"/>
        </w:rPr>
        <w:t>JCP A</w:t>
      </w:r>
      <w:r w:rsidR="002D4E86" w:rsidRPr="00CE1EBD">
        <w:rPr>
          <w:rFonts w:ascii="Garamond" w:hAnsi="Garamond"/>
          <w:bCs/>
          <w:iCs/>
          <w:sz w:val="20"/>
          <w:szCs w:val="20"/>
        </w:rPr>
        <w:t>, 2016, n° 2149</w:t>
      </w:r>
      <w:r w:rsidRPr="00CE1EBD">
        <w:rPr>
          <w:rFonts w:ascii="Garamond" w:hAnsi="Garamond"/>
          <w:bCs/>
          <w:iCs/>
          <w:sz w:val="20"/>
          <w:szCs w:val="20"/>
        </w:rPr>
        <w:t xml:space="preserve">. </w:t>
      </w:r>
    </w:p>
    <w:p w14:paraId="63C94BC6" w14:textId="77777777" w:rsidR="002E0E5C" w:rsidRDefault="002E0E5C" w:rsidP="002E0E5C">
      <w:pPr>
        <w:spacing w:line="264" w:lineRule="auto"/>
        <w:jc w:val="both"/>
        <w:rPr>
          <w:rFonts w:ascii="Garamond" w:hAnsi="Garamond"/>
          <w:bCs/>
          <w:iCs/>
          <w:sz w:val="21"/>
          <w:szCs w:val="21"/>
        </w:rPr>
      </w:pPr>
    </w:p>
    <w:p w14:paraId="3C6CE2F7" w14:textId="217EA508" w:rsidR="002E0E5C" w:rsidRPr="002F0D68" w:rsidRDefault="002E0E5C" w:rsidP="002E0E5C">
      <w:pPr>
        <w:spacing w:line="264" w:lineRule="auto"/>
        <w:jc w:val="both"/>
        <w:rPr>
          <w:rFonts w:ascii="Garamond" w:hAnsi="Garamond"/>
          <w:b/>
          <w:bCs/>
          <w:sz w:val="21"/>
          <w:szCs w:val="21"/>
          <w:u w:val="single"/>
        </w:rPr>
      </w:pPr>
      <w:r w:rsidRPr="002F0D68">
        <w:rPr>
          <w:rFonts w:ascii="Garamond" w:hAnsi="Garamond"/>
          <w:b/>
          <w:bCs/>
          <w:color w:val="002060"/>
          <w:sz w:val="21"/>
          <w:szCs w:val="21"/>
          <w:u w:val="single"/>
        </w:rPr>
        <w:t xml:space="preserve">À </w:t>
      </w:r>
      <w:r w:rsidRPr="002F0D68">
        <w:rPr>
          <w:rFonts w:ascii="Garamond" w:hAnsi="Garamond"/>
          <w:b/>
          <w:bCs/>
          <w:i/>
          <w:color w:val="002060"/>
          <w:sz w:val="21"/>
          <w:szCs w:val="21"/>
          <w:u w:val="single"/>
        </w:rPr>
        <w:t>Droit administratif</w:t>
      </w:r>
      <w:r w:rsidR="00AD316E">
        <w:rPr>
          <w:rFonts w:ascii="Garamond" w:hAnsi="Garamond"/>
          <w:b/>
          <w:bCs/>
          <w:color w:val="002060"/>
          <w:sz w:val="21"/>
          <w:szCs w:val="21"/>
          <w:u w:val="single"/>
        </w:rPr>
        <w:t xml:space="preserve"> </w:t>
      </w:r>
      <w:r w:rsidRPr="002F0D68">
        <w:rPr>
          <w:rFonts w:ascii="Garamond" w:hAnsi="Garamond"/>
          <w:b/>
          <w:bCs/>
          <w:color w:val="002060"/>
          <w:sz w:val="21"/>
          <w:szCs w:val="21"/>
          <w:u w:val="single"/>
        </w:rPr>
        <w:t>(Veilles)</w:t>
      </w:r>
    </w:p>
    <w:p w14:paraId="384BF71F" w14:textId="77777777" w:rsidR="002E0E5C" w:rsidRPr="002F0D68" w:rsidRDefault="002E0E5C" w:rsidP="002E0E5C">
      <w:pPr>
        <w:tabs>
          <w:tab w:val="left" w:pos="426"/>
        </w:tabs>
        <w:spacing w:line="264" w:lineRule="auto"/>
        <w:ind w:left="426" w:hanging="426"/>
        <w:jc w:val="both"/>
        <w:rPr>
          <w:rFonts w:ascii="Garamond" w:hAnsi="Garamond"/>
          <w:bCs/>
          <w:iCs/>
          <w:sz w:val="21"/>
          <w:szCs w:val="21"/>
        </w:rPr>
      </w:pPr>
    </w:p>
    <w:p w14:paraId="77783405" w14:textId="00E5876A" w:rsidR="00A03D21" w:rsidRPr="00E60F85" w:rsidRDefault="00A03D21" w:rsidP="00E60F85">
      <w:pPr>
        <w:tabs>
          <w:tab w:val="left" w:pos="426"/>
        </w:tabs>
        <w:spacing w:line="264" w:lineRule="auto"/>
        <w:jc w:val="both"/>
        <w:rPr>
          <w:rFonts w:ascii="Garamond" w:hAnsi="Garamond"/>
          <w:b/>
          <w:bCs/>
          <w:iCs/>
          <w:sz w:val="20"/>
          <w:szCs w:val="20"/>
        </w:rPr>
      </w:pPr>
      <w:r w:rsidRPr="00CE1EBD">
        <w:rPr>
          <w:rFonts w:ascii="Garamond" w:hAnsi="Garamond"/>
          <w:b/>
          <w:bCs/>
          <w:iCs/>
          <w:color w:val="002060"/>
          <w:sz w:val="20"/>
          <w:szCs w:val="20"/>
          <w:u w:val="single"/>
        </w:rPr>
        <w:t>202</w:t>
      </w:r>
      <w:r>
        <w:rPr>
          <w:rFonts w:ascii="Garamond" w:hAnsi="Garamond"/>
          <w:b/>
          <w:bCs/>
          <w:iCs/>
          <w:color w:val="002060"/>
          <w:sz w:val="20"/>
          <w:szCs w:val="20"/>
          <w:u w:val="single"/>
        </w:rPr>
        <w:t>3</w:t>
      </w:r>
      <w:r w:rsidRPr="00CE1EBD">
        <w:rPr>
          <w:rFonts w:ascii="Garamond" w:hAnsi="Garamond"/>
          <w:b/>
          <w:bCs/>
          <w:iCs/>
          <w:color w:val="002060"/>
          <w:sz w:val="20"/>
          <w:szCs w:val="20"/>
          <w:u w:val="single"/>
        </w:rPr>
        <w:t> :</w:t>
      </w:r>
      <w:r w:rsidRPr="00A03D21">
        <w:rPr>
          <w:rFonts w:ascii="Garamond" w:hAnsi="Garamond"/>
          <w:b/>
          <w:bCs/>
          <w:iCs/>
          <w:sz w:val="20"/>
          <w:szCs w:val="20"/>
        </w:rPr>
        <w:t xml:space="preserve"> </w:t>
      </w:r>
      <w:bookmarkStart w:id="48" w:name="_Hlk154129302"/>
      <w:r w:rsidR="00E60F85" w:rsidRPr="00E60F85">
        <w:rPr>
          <w:rFonts w:ascii="Garamond" w:hAnsi="Garamond"/>
          <w:b/>
          <w:bCs/>
          <w:iCs/>
          <w:sz w:val="20"/>
          <w:szCs w:val="20"/>
        </w:rPr>
        <w:t>Recours aux cabinets de Conseil : la cour des comptes porte l’estocade</w:t>
      </w:r>
      <w:r w:rsidR="00E60F85" w:rsidRPr="00E60F85">
        <w:rPr>
          <w:rFonts w:ascii="Garamond" w:hAnsi="Garamond"/>
          <w:bCs/>
          <w:iCs/>
          <w:sz w:val="20"/>
          <w:szCs w:val="20"/>
        </w:rPr>
        <w:t xml:space="preserve">, obs. sur Cour des comptes, </w:t>
      </w:r>
      <w:r w:rsidR="00E60F85" w:rsidRPr="00E60F85">
        <w:rPr>
          <w:rFonts w:ascii="Garamond" w:hAnsi="Garamond"/>
          <w:bCs/>
          <w:i/>
          <w:iCs/>
          <w:sz w:val="20"/>
          <w:szCs w:val="20"/>
        </w:rPr>
        <w:t>Le recours par l’Etat aux prestations intellectuelles de cabinets de conseil</w:t>
      </w:r>
      <w:r w:rsidR="00E60F85" w:rsidRPr="00E60F85">
        <w:rPr>
          <w:rFonts w:ascii="Garamond" w:hAnsi="Garamond"/>
          <w:bCs/>
          <w:iCs/>
          <w:sz w:val="20"/>
          <w:szCs w:val="20"/>
        </w:rPr>
        <w:t xml:space="preserve">, </w:t>
      </w:r>
      <w:r w:rsidR="00E60F85">
        <w:rPr>
          <w:rFonts w:ascii="Garamond" w:hAnsi="Garamond"/>
          <w:bCs/>
          <w:iCs/>
          <w:sz w:val="20"/>
          <w:szCs w:val="20"/>
        </w:rPr>
        <w:t>rapp.</w:t>
      </w:r>
      <w:r w:rsidR="00E60F85" w:rsidRPr="00E60F85">
        <w:rPr>
          <w:rFonts w:ascii="Garamond" w:hAnsi="Garamond"/>
          <w:bCs/>
          <w:iCs/>
          <w:sz w:val="20"/>
          <w:szCs w:val="20"/>
        </w:rPr>
        <w:t>, juill. 2023 : 2023-9, al</w:t>
      </w:r>
      <w:r w:rsidR="004F7FE8">
        <w:rPr>
          <w:rFonts w:ascii="Garamond" w:hAnsi="Garamond"/>
          <w:bCs/>
          <w:iCs/>
          <w:sz w:val="20"/>
          <w:szCs w:val="20"/>
        </w:rPr>
        <w:t>. 91</w:t>
      </w:r>
      <w:r w:rsidR="00E60F85">
        <w:rPr>
          <w:rFonts w:ascii="Garamond" w:hAnsi="Garamond"/>
          <w:b/>
          <w:bCs/>
          <w:iCs/>
          <w:sz w:val="20"/>
          <w:szCs w:val="20"/>
        </w:rPr>
        <w:t xml:space="preserve"> </w:t>
      </w:r>
      <w:r w:rsidR="00E60F85" w:rsidRPr="00E60F85">
        <w:rPr>
          <w:rFonts w:ascii="Garamond" w:hAnsi="Garamond"/>
          <w:bCs/>
          <w:iCs/>
          <w:sz w:val="20"/>
          <w:szCs w:val="20"/>
        </w:rPr>
        <w:t>–</w:t>
      </w:r>
      <w:r w:rsidR="00E60F85">
        <w:rPr>
          <w:rFonts w:ascii="Garamond" w:hAnsi="Garamond"/>
          <w:b/>
          <w:bCs/>
          <w:iCs/>
          <w:sz w:val="20"/>
          <w:szCs w:val="20"/>
        </w:rPr>
        <w:t xml:space="preserve"> </w:t>
      </w:r>
      <w:r w:rsidR="00E60F85" w:rsidRPr="00E60F85">
        <w:rPr>
          <w:rFonts w:ascii="Garamond" w:hAnsi="Garamond"/>
          <w:b/>
          <w:bCs/>
          <w:iCs/>
          <w:sz w:val="20"/>
          <w:szCs w:val="20"/>
        </w:rPr>
        <w:t>Préjudice environnemental : les points de suture du lien de causalité</w:t>
      </w:r>
      <w:r w:rsidR="00E60F85" w:rsidRPr="00E60F85">
        <w:rPr>
          <w:rFonts w:ascii="Garamond" w:hAnsi="Garamond"/>
          <w:bCs/>
          <w:iCs/>
          <w:sz w:val="20"/>
          <w:szCs w:val="20"/>
        </w:rPr>
        <w:t>, obs. sur TA Paris, 16 juin 2023, n° 2019924/4-2 : 2023-9, al.</w:t>
      </w:r>
      <w:r w:rsidR="004F7FE8">
        <w:rPr>
          <w:rFonts w:ascii="Garamond" w:hAnsi="Garamond"/>
          <w:bCs/>
          <w:iCs/>
          <w:sz w:val="20"/>
          <w:szCs w:val="20"/>
        </w:rPr>
        <w:t xml:space="preserve"> 99</w:t>
      </w:r>
      <w:r w:rsidR="00E60F85">
        <w:rPr>
          <w:rFonts w:ascii="Garamond" w:hAnsi="Garamond"/>
          <w:b/>
          <w:bCs/>
          <w:iCs/>
          <w:sz w:val="20"/>
          <w:szCs w:val="20"/>
        </w:rPr>
        <w:t xml:space="preserve"> </w:t>
      </w:r>
      <w:r w:rsidR="00E60F85" w:rsidRPr="00E60F85">
        <w:rPr>
          <w:rFonts w:ascii="Garamond" w:hAnsi="Garamond"/>
          <w:bCs/>
          <w:iCs/>
          <w:sz w:val="20"/>
          <w:szCs w:val="20"/>
        </w:rPr>
        <w:t>–</w:t>
      </w:r>
      <w:r w:rsidR="00E60F85">
        <w:rPr>
          <w:rFonts w:ascii="Garamond" w:hAnsi="Garamond"/>
          <w:b/>
          <w:bCs/>
          <w:iCs/>
          <w:sz w:val="20"/>
          <w:szCs w:val="20"/>
        </w:rPr>
        <w:t xml:space="preserve"> </w:t>
      </w:r>
      <w:r w:rsidR="00E60F85" w:rsidRPr="00E60F85">
        <w:rPr>
          <w:rFonts w:ascii="Garamond" w:hAnsi="Garamond"/>
          <w:b/>
          <w:bCs/>
          <w:iCs/>
          <w:sz w:val="20"/>
          <w:szCs w:val="20"/>
        </w:rPr>
        <w:t>Conditions de détention : le référé-liberté alternativement effectif</w:t>
      </w:r>
      <w:r w:rsidR="00E60F85" w:rsidRPr="00E60F85">
        <w:rPr>
          <w:rFonts w:ascii="Garamond" w:hAnsi="Garamond"/>
          <w:bCs/>
          <w:iCs/>
          <w:sz w:val="20"/>
          <w:szCs w:val="20"/>
        </w:rPr>
        <w:t>, obs. sur CEDH, 6 juill. 2023, n° 84187/17, B</w:t>
      </w:r>
      <w:r w:rsidR="00E60F85" w:rsidRPr="00E60F85">
        <w:rPr>
          <w:rFonts w:ascii="Garamond" w:hAnsi="Garamond"/>
          <w:bCs/>
          <w:i/>
          <w:iCs/>
          <w:sz w:val="20"/>
          <w:szCs w:val="20"/>
        </w:rPr>
        <w:t>.M. et autres c/ France </w:t>
      </w:r>
      <w:r w:rsidR="00E60F85" w:rsidRPr="00E60F85">
        <w:rPr>
          <w:rFonts w:ascii="Garamond" w:hAnsi="Garamond"/>
          <w:bCs/>
          <w:iCs/>
          <w:sz w:val="20"/>
          <w:szCs w:val="20"/>
        </w:rPr>
        <w:t>: 2023-9, al.</w:t>
      </w:r>
      <w:r w:rsidR="004F7FE8">
        <w:rPr>
          <w:rFonts w:ascii="Garamond" w:hAnsi="Garamond"/>
          <w:bCs/>
          <w:iCs/>
          <w:sz w:val="20"/>
          <w:szCs w:val="20"/>
        </w:rPr>
        <w:t xml:space="preserve"> 93</w:t>
      </w:r>
      <w:r w:rsidR="00E60F85">
        <w:rPr>
          <w:rFonts w:ascii="Garamond" w:hAnsi="Garamond"/>
          <w:b/>
          <w:bCs/>
          <w:iCs/>
          <w:sz w:val="20"/>
          <w:szCs w:val="20"/>
        </w:rPr>
        <w:t xml:space="preserve"> </w:t>
      </w:r>
      <w:r w:rsidR="00E60F85" w:rsidRPr="00E60F85">
        <w:rPr>
          <w:rFonts w:ascii="Garamond" w:hAnsi="Garamond"/>
          <w:bCs/>
          <w:iCs/>
          <w:sz w:val="20"/>
          <w:szCs w:val="20"/>
        </w:rPr>
        <w:t>–</w:t>
      </w:r>
      <w:r w:rsidR="00E60F85">
        <w:rPr>
          <w:rFonts w:ascii="Garamond" w:hAnsi="Garamond"/>
          <w:b/>
          <w:bCs/>
          <w:iCs/>
          <w:sz w:val="20"/>
          <w:szCs w:val="20"/>
        </w:rPr>
        <w:t xml:space="preserve"> </w:t>
      </w:r>
      <w:r w:rsidR="00E60F85" w:rsidRPr="00E60F85">
        <w:rPr>
          <w:rFonts w:ascii="Garamond" w:hAnsi="Garamond"/>
          <w:b/>
          <w:bCs/>
          <w:iCs/>
          <w:sz w:val="20"/>
          <w:szCs w:val="20"/>
        </w:rPr>
        <w:t>Le Grand Soir du droit à l’oubli</w:t>
      </w:r>
      <w:r w:rsidR="00E60F85" w:rsidRPr="00E60F85">
        <w:rPr>
          <w:rFonts w:ascii="Garamond" w:hAnsi="Garamond"/>
          <w:bCs/>
          <w:iCs/>
          <w:sz w:val="20"/>
          <w:szCs w:val="20"/>
        </w:rPr>
        <w:t xml:space="preserve">, obs. sur CEDH Gde ch., 4 juill. 2023, n° 57292/16, </w:t>
      </w:r>
      <w:proofErr w:type="spellStart"/>
      <w:r w:rsidR="00E60F85" w:rsidRPr="00E60F85">
        <w:rPr>
          <w:rFonts w:ascii="Garamond" w:hAnsi="Garamond"/>
          <w:bCs/>
          <w:i/>
          <w:iCs/>
          <w:sz w:val="20"/>
          <w:szCs w:val="20"/>
        </w:rPr>
        <w:t>Hurbain</w:t>
      </w:r>
      <w:proofErr w:type="spellEnd"/>
      <w:r w:rsidR="00E60F85" w:rsidRPr="00E60F85">
        <w:rPr>
          <w:rFonts w:ascii="Garamond" w:hAnsi="Garamond"/>
          <w:bCs/>
          <w:i/>
          <w:iCs/>
          <w:sz w:val="20"/>
          <w:szCs w:val="20"/>
        </w:rPr>
        <w:t xml:space="preserve"> c. Belgique</w:t>
      </w:r>
      <w:r w:rsidR="00E60F85" w:rsidRPr="00E60F85">
        <w:rPr>
          <w:rFonts w:ascii="Garamond" w:hAnsi="Garamond"/>
          <w:bCs/>
          <w:iCs/>
          <w:sz w:val="20"/>
          <w:szCs w:val="20"/>
        </w:rPr>
        <w:t xml:space="preserve"> : 2023-9, al. </w:t>
      </w:r>
      <w:r w:rsidR="004F7FE8">
        <w:rPr>
          <w:rFonts w:ascii="Garamond" w:hAnsi="Garamond"/>
          <w:bCs/>
          <w:iCs/>
          <w:sz w:val="20"/>
          <w:szCs w:val="20"/>
        </w:rPr>
        <w:t xml:space="preserve">92 </w:t>
      </w:r>
      <w:r w:rsidR="00E60F85" w:rsidRPr="00E60F85">
        <w:rPr>
          <w:rFonts w:ascii="Garamond" w:hAnsi="Garamond"/>
          <w:bCs/>
          <w:iCs/>
          <w:sz w:val="20"/>
          <w:szCs w:val="20"/>
        </w:rPr>
        <w:t xml:space="preserve">– </w:t>
      </w:r>
      <w:r w:rsidR="00E60F85" w:rsidRPr="00E60F85">
        <w:rPr>
          <w:rFonts w:ascii="Garamond" w:hAnsi="Garamond"/>
          <w:b/>
          <w:bCs/>
          <w:iCs/>
          <w:sz w:val="20"/>
          <w:szCs w:val="20"/>
        </w:rPr>
        <w:t>L’Administration modeste ou impuissante : supprimer le contrôle de légalité préfectoral</w:t>
      </w:r>
      <w:r w:rsidR="00E60F85">
        <w:rPr>
          <w:rFonts w:ascii="Garamond" w:hAnsi="Garamond"/>
          <w:b/>
          <w:bCs/>
          <w:iCs/>
          <w:sz w:val="20"/>
          <w:szCs w:val="20"/>
        </w:rPr>
        <w:t xml:space="preserve">, </w:t>
      </w:r>
      <w:r w:rsidR="00E60F85" w:rsidRPr="00E60F85">
        <w:rPr>
          <w:rFonts w:ascii="Garamond" w:hAnsi="Garamond"/>
          <w:bCs/>
          <w:iCs/>
          <w:sz w:val="20"/>
          <w:szCs w:val="20"/>
        </w:rPr>
        <w:t>obs. sur Rapp. inf. (AN) n° 1329, La rationalisation de notre administration comme source d’économies budgétaires, 14 juin 2023 : 2023-9, al</w:t>
      </w:r>
      <w:r w:rsidR="00E60F85">
        <w:rPr>
          <w:rFonts w:ascii="Garamond" w:hAnsi="Garamond"/>
          <w:b/>
          <w:bCs/>
          <w:iCs/>
          <w:sz w:val="20"/>
          <w:szCs w:val="20"/>
        </w:rPr>
        <w:t>.</w:t>
      </w:r>
      <w:r w:rsidR="004F7FE8">
        <w:rPr>
          <w:rFonts w:ascii="Garamond" w:hAnsi="Garamond"/>
          <w:b/>
          <w:bCs/>
          <w:iCs/>
          <w:sz w:val="20"/>
          <w:szCs w:val="20"/>
        </w:rPr>
        <w:t xml:space="preserve"> </w:t>
      </w:r>
      <w:r w:rsidR="004F7FE8" w:rsidRPr="004F7FE8">
        <w:rPr>
          <w:rFonts w:ascii="Garamond" w:hAnsi="Garamond"/>
          <w:iCs/>
          <w:sz w:val="20"/>
          <w:szCs w:val="20"/>
        </w:rPr>
        <w:t>94</w:t>
      </w:r>
      <w:r w:rsidR="00E60F85" w:rsidRPr="004F7FE8">
        <w:rPr>
          <w:rFonts w:ascii="Garamond" w:hAnsi="Garamond"/>
          <w:iCs/>
          <w:sz w:val="20"/>
          <w:szCs w:val="20"/>
        </w:rPr>
        <w:t xml:space="preserve"> –</w:t>
      </w:r>
      <w:r w:rsidR="004F7FE8">
        <w:rPr>
          <w:rFonts w:ascii="Garamond" w:hAnsi="Garamond"/>
          <w:iCs/>
          <w:sz w:val="20"/>
          <w:szCs w:val="20"/>
        </w:rPr>
        <w:t xml:space="preserve"> </w:t>
      </w:r>
      <w:r w:rsidRPr="00A03D21">
        <w:rPr>
          <w:rFonts w:ascii="Garamond" w:hAnsi="Garamond"/>
          <w:b/>
          <w:bCs/>
          <w:iCs/>
          <w:sz w:val="20"/>
          <w:szCs w:val="20"/>
        </w:rPr>
        <w:t>Service public de la justice et faute lourde : le chagrin colle toujours à la peau</w:t>
      </w:r>
      <w:r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>
        <w:rPr>
          <w:rFonts w:ascii="Garamond" w:hAnsi="Garamond"/>
          <w:bCs/>
          <w:iCs/>
          <w:sz w:val="20"/>
          <w:szCs w:val="20"/>
        </w:rPr>
        <w:t>Civ</w:t>
      </w:r>
      <w:proofErr w:type="spellEnd"/>
      <w:r>
        <w:rPr>
          <w:rFonts w:ascii="Garamond" w:hAnsi="Garamond"/>
          <w:bCs/>
          <w:iCs/>
          <w:sz w:val="20"/>
          <w:szCs w:val="20"/>
        </w:rPr>
        <w:t>. 1</w:t>
      </w:r>
      <w:r w:rsidRPr="00A03D21">
        <w:rPr>
          <w:rFonts w:ascii="Garamond" w:hAnsi="Garamond"/>
          <w:bCs/>
          <w:iCs/>
          <w:sz w:val="20"/>
          <w:szCs w:val="20"/>
          <w:vertAlign w:val="superscript"/>
        </w:rPr>
        <w:t>re</w:t>
      </w:r>
      <w:r>
        <w:rPr>
          <w:rFonts w:ascii="Garamond" w:hAnsi="Garamond"/>
          <w:bCs/>
          <w:iCs/>
          <w:sz w:val="20"/>
          <w:szCs w:val="20"/>
        </w:rPr>
        <w:t xml:space="preserve">, n° 21-20.029 : 2023-3, al. 28 – </w:t>
      </w:r>
      <w:r w:rsidRPr="00A03D21">
        <w:rPr>
          <w:rFonts w:ascii="Garamond" w:hAnsi="Garamond"/>
          <w:b/>
          <w:bCs/>
          <w:iCs/>
          <w:sz w:val="20"/>
          <w:szCs w:val="20"/>
        </w:rPr>
        <w:t>C8 (doublement) touché à son poste financier</w:t>
      </w:r>
      <w:r>
        <w:rPr>
          <w:rFonts w:ascii="Garamond" w:hAnsi="Garamond"/>
          <w:bCs/>
          <w:iCs/>
          <w:sz w:val="20"/>
          <w:szCs w:val="20"/>
        </w:rPr>
        <w:t xml:space="preserve">, obs. sur </w:t>
      </w:r>
      <w:r w:rsidRPr="00A03D21">
        <w:rPr>
          <w:rFonts w:ascii="Garamond" w:hAnsi="Garamond"/>
          <w:bCs/>
          <w:iCs/>
          <w:sz w:val="20"/>
          <w:szCs w:val="20"/>
        </w:rPr>
        <w:t xml:space="preserve">CEDH, 9 févr. 2023, n° 58951/18 et 1308/19, </w:t>
      </w:r>
      <w:r w:rsidRPr="00A03D21">
        <w:rPr>
          <w:rFonts w:ascii="Garamond" w:hAnsi="Garamond"/>
          <w:bCs/>
          <w:i/>
          <w:iCs/>
          <w:sz w:val="20"/>
          <w:szCs w:val="20"/>
        </w:rPr>
        <w:t xml:space="preserve">C8 c/ </w:t>
      </w:r>
      <w:r>
        <w:rPr>
          <w:rFonts w:ascii="Garamond" w:hAnsi="Garamond"/>
          <w:bCs/>
          <w:i/>
          <w:iCs/>
          <w:sz w:val="20"/>
          <w:szCs w:val="20"/>
        </w:rPr>
        <w:t>France</w:t>
      </w:r>
      <w:r>
        <w:rPr>
          <w:rFonts w:ascii="Garamond" w:hAnsi="Garamond"/>
          <w:bCs/>
          <w:iCs/>
          <w:sz w:val="20"/>
          <w:szCs w:val="20"/>
        </w:rPr>
        <w:t xml:space="preserve"> et </w:t>
      </w:r>
      <w:r w:rsidRPr="00A03D21">
        <w:rPr>
          <w:rFonts w:ascii="Garamond" w:hAnsi="Garamond"/>
          <w:bCs/>
          <w:iCs/>
          <w:sz w:val="20"/>
          <w:szCs w:val="20"/>
        </w:rPr>
        <w:t xml:space="preserve">ARCOM, déc. n° 2023-63, et 2023-64, 9 févr. 2023 : </w:t>
      </w:r>
      <w:r>
        <w:rPr>
          <w:rFonts w:ascii="Garamond" w:hAnsi="Garamond"/>
          <w:bCs/>
          <w:iCs/>
          <w:sz w:val="20"/>
          <w:szCs w:val="20"/>
        </w:rPr>
        <w:t xml:space="preserve">2023-3, al. 29 – </w:t>
      </w:r>
      <w:r w:rsidRPr="00A03D21">
        <w:rPr>
          <w:rFonts w:ascii="Garamond" w:hAnsi="Garamond"/>
          <w:b/>
          <w:bCs/>
          <w:iCs/>
          <w:sz w:val="20"/>
          <w:szCs w:val="20"/>
        </w:rPr>
        <w:t>Neutralisation du « sexe neutre » : la modification d’état-civil reste à la discrétion des États membres</w:t>
      </w:r>
      <w:r>
        <w:rPr>
          <w:rFonts w:ascii="Garamond" w:hAnsi="Garamond"/>
          <w:bCs/>
          <w:iCs/>
          <w:sz w:val="20"/>
          <w:szCs w:val="20"/>
        </w:rPr>
        <w:t xml:space="preserve">, obs. sur </w:t>
      </w:r>
      <w:r w:rsidRPr="00A03D21">
        <w:rPr>
          <w:rFonts w:ascii="Garamond" w:hAnsi="Garamond"/>
          <w:bCs/>
          <w:iCs/>
          <w:sz w:val="20"/>
          <w:szCs w:val="20"/>
        </w:rPr>
        <w:t xml:space="preserve">CEDH, 31 janv. 2023, n° 76888/17, </w:t>
      </w:r>
      <w:r w:rsidRPr="00A03D21">
        <w:rPr>
          <w:rFonts w:ascii="Garamond" w:hAnsi="Garamond"/>
          <w:bCs/>
          <w:i/>
          <w:iCs/>
          <w:sz w:val="20"/>
          <w:szCs w:val="20"/>
        </w:rPr>
        <w:t>Y. c/ France</w:t>
      </w:r>
      <w:r>
        <w:rPr>
          <w:rFonts w:ascii="Garamond" w:hAnsi="Garamond"/>
          <w:bCs/>
          <w:iCs/>
          <w:sz w:val="20"/>
          <w:szCs w:val="20"/>
        </w:rPr>
        <w:t xml:space="preserve"> : 2023-3, al. 30 – </w:t>
      </w:r>
      <w:r w:rsidRPr="00A03D21">
        <w:rPr>
          <w:rFonts w:ascii="Garamond" w:hAnsi="Garamond"/>
          <w:b/>
          <w:bCs/>
          <w:iCs/>
          <w:sz w:val="20"/>
          <w:szCs w:val="20"/>
        </w:rPr>
        <w:t>Naissance du BRSA, déclinaison « active » du bail réel solidaire</w:t>
      </w:r>
      <w:r>
        <w:rPr>
          <w:rFonts w:ascii="Garamond" w:hAnsi="Garamond"/>
          <w:bCs/>
          <w:iCs/>
          <w:sz w:val="20"/>
          <w:szCs w:val="20"/>
        </w:rPr>
        <w:t xml:space="preserve">, obs. sur </w:t>
      </w:r>
      <w:r w:rsidRPr="00A03D21">
        <w:rPr>
          <w:rFonts w:ascii="Garamond" w:hAnsi="Garamond"/>
          <w:bCs/>
          <w:iCs/>
          <w:sz w:val="20"/>
          <w:szCs w:val="20"/>
        </w:rPr>
        <w:t xml:space="preserve">Ord. </w:t>
      </w:r>
      <w:proofErr w:type="gramStart"/>
      <w:r w:rsidRPr="00A03D21">
        <w:rPr>
          <w:rFonts w:ascii="Garamond" w:hAnsi="Garamond"/>
          <w:bCs/>
          <w:iCs/>
          <w:sz w:val="20"/>
          <w:szCs w:val="20"/>
        </w:rPr>
        <w:t>n</w:t>
      </w:r>
      <w:proofErr w:type="gramEnd"/>
      <w:r w:rsidRPr="00A03D21">
        <w:rPr>
          <w:rFonts w:ascii="Garamond" w:hAnsi="Garamond"/>
          <w:bCs/>
          <w:iCs/>
          <w:sz w:val="20"/>
          <w:szCs w:val="20"/>
        </w:rPr>
        <w:t xml:space="preserve">° 2023-80, 8 févr. 2023 : </w:t>
      </w:r>
      <w:r>
        <w:rPr>
          <w:rFonts w:ascii="Garamond" w:hAnsi="Garamond"/>
          <w:bCs/>
          <w:iCs/>
          <w:sz w:val="20"/>
          <w:szCs w:val="20"/>
        </w:rPr>
        <w:t xml:space="preserve">2023-3, al. 36 – </w:t>
      </w:r>
      <w:bookmarkStart w:id="49" w:name="_Hlk166516440"/>
      <w:r w:rsidRPr="00A03D21">
        <w:rPr>
          <w:rFonts w:ascii="Garamond" w:hAnsi="Garamond"/>
          <w:b/>
          <w:bCs/>
          <w:iCs/>
          <w:sz w:val="20"/>
          <w:szCs w:val="20"/>
        </w:rPr>
        <w:t>Menus de substitution dans les cantines scolaires : plus faciles de les créer que de les supprimer</w:t>
      </w:r>
      <w:r>
        <w:rPr>
          <w:rFonts w:ascii="Garamond" w:hAnsi="Garamond"/>
          <w:bCs/>
          <w:iCs/>
          <w:sz w:val="20"/>
          <w:szCs w:val="20"/>
        </w:rPr>
        <w:t xml:space="preserve">, obs. sur </w:t>
      </w:r>
      <w:r w:rsidRPr="00A03D21">
        <w:rPr>
          <w:rFonts w:ascii="Garamond" w:hAnsi="Garamond"/>
          <w:bCs/>
          <w:iCs/>
          <w:sz w:val="20"/>
          <w:szCs w:val="20"/>
        </w:rPr>
        <w:t xml:space="preserve">CAA Toulouse, 26 janv. 2023, n° 21TL01230, </w:t>
      </w:r>
      <w:r w:rsidRPr="00A03D21">
        <w:rPr>
          <w:rFonts w:ascii="Garamond" w:hAnsi="Garamond"/>
          <w:bCs/>
          <w:i/>
          <w:iCs/>
          <w:sz w:val="20"/>
          <w:szCs w:val="20"/>
        </w:rPr>
        <w:t>Cne Beaucaire</w:t>
      </w:r>
      <w:r w:rsidRPr="00A03D21">
        <w:rPr>
          <w:rFonts w:ascii="Garamond" w:hAnsi="Garamond"/>
          <w:bCs/>
          <w:iCs/>
          <w:sz w:val="20"/>
          <w:szCs w:val="20"/>
        </w:rPr>
        <w:t xml:space="preserve"> : </w:t>
      </w:r>
      <w:r>
        <w:rPr>
          <w:rFonts w:ascii="Garamond" w:hAnsi="Garamond"/>
          <w:bCs/>
          <w:iCs/>
          <w:sz w:val="20"/>
          <w:szCs w:val="20"/>
        </w:rPr>
        <w:t>2023-3, al. 37.</w:t>
      </w:r>
    </w:p>
    <w:bookmarkEnd w:id="48"/>
    <w:bookmarkEnd w:id="49"/>
    <w:p w14:paraId="116282DB" w14:textId="77777777" w:rsidR="00A03D21" w:rsidRDefault="00A03D21" w:rsidP="00CE1EBD">
      <w:pPr>
        <w:tabs>
          <w:tab w:val="left" w:pos="426"/>
        </w:tabs>
        <w:spacing w:line="264" w:lineRule="auto"/>
        <w:jc w:val="both"/>
        <w:rPr>
          <w:rFonts w:ascii="Garamond" w:hAnsi="Garamond"/>
          <w:b/>
          <w:bCs/>
          <w:iCs/>
          <w:color w:val="002060"/>
          <w:sz w:val="20"/>
          <w:szCs w:val="20"/>
          <w:u w:val="single"/>
        </w:rPr>
      </w:pPr>
    </w:p>
    <w:p w14:paraId="5CB3E918" w14:textId="576D2648" w:rsidR="00CE1EBD" w:rsidRPr="00CE1EBD" w:rsidRDefault="00CE1EBD" w:rsidP="00CE1EBD">
      <w:pPr>
        <w:tabs>
          <w:tab w:val="left" w:pos="426"/>
        </w:tabs>
        <w:spacing w:line="264" w:lineRule="auto"/>
        <w:jc w:val="both"/>
        <w:rPr>
          <w:rFonts w:ascii="Garamond" w:hAnsi="Garamond"/>
          <w:bCs/>
          <w:iCs/>
          <w:sz w:val="20"/>
          <w:szCs w:val="20"/>
        </w:rPr>
      </w:pPr>
      <w:r w:rsidRPr="00CE1EBD">
        <w:rPr>
          <w:rFonts w:ascii="Garamond" w:hAnsi="Garamond"/>
          <w:b/>
          <w:bCs/>
          <w:iCs/>
          <w:color w:val="002060"/>
          <w:sz w:val="20"/>
          <w:szCs w:val="20"/>
          <w:u w:val="single"/>
        </w:rPr>
        <w:t>2022 :</w:t>
      </w:r>
      <w:r w:rsidRPr="00CE1EBD">
        <w:rPr>
          <w:rFonts w:ascii="Garamond" w:hAnsi="Garamond"/>
          <w:bCs/>
          <w:iCs/>
          <w:color w:val="002060"/>
          <w:sz w:val="20"/>
          <w:szCs w:val="20"/>
        </w:rPr>
        <w:t xml:space="preserve"> </w:t>
      </w:r>
      <w:r w:rsidR="00A21E0E" w:rsidRPr="00A21E0E">
        <w:rPr>
          <w:rFonts w:ascii="Garamond" w:hAnsi="Garamond"/>
          <w:b/>
          <w:bCs/>
          <w:iCs/>
          <w:sz w:val="20"/>
          <w:szCs w:val="20"/>
        </w:rPr>
        <w:t>Du droit de séjour dérivé au statut de résident de longue durée par ricochet</w:t>
      </w:r>
      <w:r w:rsidR="00A21E0E">
        <w:rPr>
          <w:rFonts w:ascii="Garamond" w:hAnsi="Garamond"/>
          <w:bCs/>
          <w:iCs/>
          <w:sz w:val="20"/>
          <w:szCs w:val="20"/>
        </w:rPr>
        <w:t xml:space="preserve">, obs. sur </w:t>
      </w:r>
      <w:r w:rsidR="00A21E0E" w:rsidRPr="00A21E0E">
        <w:rPr>
          <w:rFonts w:ascii="Garamond" w:hAnsi="Garamond"/>
          <w:bCs/>
          <w:iCs/>
          <w:sz w:val="20"/>
          <w:szCs w:val="20"/>
        </w:rPr>
        <w:t xml:space="preserve">CJUE, 7 sept. 2022, </w:t>
      </w:r>
      <w:proofErr w:type="spellStart"/>
      <w:r w:rsidR="00A21E0E" w:rsidRPr="00A21E0E">
        <w:rPr>
          <w:rFonts w:ascii="Garamond" w:hAnsi="Garamond"/>
          <w:bCs/>
          <w:iCs/>
          <w:sz w:val="20"/>
          <w:szCs w:val="20"/>
        </w:rPr>
        <w:t>aff.</w:t>
      </w:r>
      <w:proofErr w:type="spellEnd"/>
      <w:r w:rsidR="00A21E0E" w:rsidRPr="00A21E0E">
        <w:rPr>
          <w:rFonts w:ascii="Garamond" w:hAnsi="Garamond"/>
          <w:bCs/>
          <w:iCs/>
          <w:sz w:val="20"/>
          <w:szCs w:val="20"/>
        </w:rPr>
        <w:t xml:space="preserve"> C-624/20, </w:t>
      </w:r>
      <w:proofErr w:type="spellStart"/>
      <w:r w:rsidR="00A21E0E" w:rsidRPr="00A21E0E">
        <w:rPr>
          <w:rFonts w:ascii="Garamond" w:hAnsi="Garamond"/>
          <w:bCs/>
          <w:i/>
          <w:iCs/>
          <w:sz w:val="20"/>
          <w:szCs w:val="20"/>
        </w:rPr>
        <w:t>Staatssecretaris</w:t>
      </w:r>
      <w:proofErr w:type="spellEnd"/>
      <w:r w:rsidR="00A21E0E" w:rsidRPr="00A21E0E">
        <w:rPr>
          <w:rFonts w:ascii="Garamond" w:hAnsi="Garamond"/>
          <w:bCs/>
          <w:i/>
          <w:iCs/>
          <w:sz w:val="20"/>
          <w:szCs w:val="20"/>
        </w:rPr>
        <w:t xml:space="preserve"> van </w:t>
      </w:r>
      <w:proofErr w:type="spellStart"/>
      <w:r w:rsidR="00A21E0E" w:rsidRPr="00A21E0E">
        <w:rPr>
          <w:rFonts w:ascii="Garamond" w:hAnsi="Garamond"/>
          <w:bCs/>
          <w:i/>
          <w:iCs/>
          <w:sz w:val="20"/>
          <w:szCs w:val="20"/>
        </w:rPr>
        <w:t>Justitie</w:t>
      </w:r>
      <w:proofErr w:type="spellEnd"/>
      <w:r w:rsidR="00A21E0E" w:rsidRPr="00A21E0E">
        <w:rPr>
          <w:rFonts w:ascii="Garamond" w:hAnsi="Garamond"/>
          <w:bCs/>
          <w:i/>
          <w:iCs/>
          <w:sz w:val="20"/>
          <w:szCs w:val="20"/>
        </w:rPr>
        <w:t xml:space="preserve"> en </w:t>
      </w:r>
      <w:proofErr w:type="spellStart"/>
      <w:r w:rsidR="00A21E0E" w:rsidRPr="00A21E0E">
        <w:rPr>
          <w:rFonts w:ascii="Garamond" w:hAnsi="Garamond"/>
          <w:bCs/>
          <w:i/>
          <w:iCs/>
          <w:sz w:val="20"/>
          <w:szCs w:val="20"/>
        </w:rPr>
        <w:t>Veiligheid</w:t>
      </w:r>
      <w:proofErr w:type="spellEnd"/>
      <w:r w:rsidR="00A21E0E">
        <w:rPr>
          <w:rFonts w:ascii="Garamond" w:hAnsi="Garamond"/>
          <w:bCs/>
          <w:iCs/>
          <w:sz w:val="20"/>
          <w:szCs w:val="20"/>
        </w:rPr>
        <w:t xml:space="preserve"> : 2022-10, al. 117 – </w:t>
      </w:r>
      <w:r w:rsidR="00A21E0E" w:rsidRPr="00A21E0E">
        <w:rPr>
          <w:rFonts w:ascii="Garamond" w:hAnsi="Garamond"/>
          <w:b/>
          <w:bCs/>
          <w:iCs/>
          <w:sz w:val="20"/>
          <w:szCs w:val="20"/>
        </w:rPr>
        <w:t>Dons du sang : la véracité des données personnelles conservées</w:t>
      </w:r>
      <w:r w:rsidR="00A21E0E">
        <w:rPr>
          <w:rFonts w:ascii="Garamond" w:hAnsi="Garamond"/>
          <w:bCs/>
          <w:iCs/>
          <w:sz w:val="20"/>
          <w:szCs w:val="20"/>
        </w:rPr>
        <w:t xml:space="preserve">, obs. sur </w:t>
      </w:r>
      <w:r w:rsidR="00A21E0E" w:rsidRPr="00A21E0E">
        <w:rPr>
          <w:rFonts w:ascii="Garamond" w:hAnsi="Garamond"/>
          <w:bCs/>
          <w:iCs/>
          <w:sz w:val="20"/>
          <w:szCs w:val="20"/>
        </w:rPr>
        <w:t xml:space="preserve">CEDH, 8 sept. 2022, n° 3153/16 et 27758/18, </w:t>
      </w:r>
      <w:r w:rsidR="00A21E0E" w:rsidRPr="00A21E0E">
        <w:rPr>
          <w:rFonts w:ascii="Garamond" w:hAnsi="Garamond"/>
          <w:bCs/>
          <w:i/>
          <w:iCs/>
          <w:sz w:val="20"/>
          <w:szCs w:val="20"/>
        </w:rPr>
        <w:t>D. c/ France</w:t>
      </w:r>
      <w:r w:rsidR="00A21E0E">
        <w:rPr>
          <w:rFonts w:ascii="Garamond" w:hAnsi="Garamond"/>
          <w:bCs/>
          <w:iCs/>
          <w:sz w:val="20"/>
          <w:szCs w:val="20"/>
        </w:rPr>
        <w:t xml:space="preserve"> : 2022-10, al. 118 </w:t>
      </w:r>
      <w:proofErr w:type="gramStart"/>
      <w:r w:rsidR="00A21E0E">
        <w:rPr>
          <w:rFonts w:ascii="Garamond" w:hAnsi="Garamond"/>
          <w:bCs/>
          <w:iCs/>
          <w:sz w:val="20"/>
          <w:szCs w:val="20"/>
        </w:rPr>
        <w:t xml:space="preserve">– </w:t>
      </w:r>
      <w:r w:rsidR="00A21E0E" w:rsidRPr="00A21E0E">
        <w:rPr>
          <w:rFonts w:ascii="Garamond" w:hAnsi="Garamond"/>
          <w:bCs/>
          <w:iCs/>
          <w:sz w:val="20"/>
          <w:szCs w:val="20"/>
        </w:rPr>
        <w:t xml:space="preserve"> </w:t>
      </w:r>
      <w:r w:rsidR="00A21E0E" w:rsidRPr="00A21E0E">
        <w:rPr>
          <w:rFonts w:ascii="Garamond" w:hAnsi="Garamond"/>
          <w:b/>
          <w:bCs/>
          <w:iCs/>
          <w:sz w:val="20"/>
          <w:szCs w:val="20"/>
        </w:rPr>
        <w:t>De</w:t>
      </w:r>
      <w:proofErr w:type="gramEnd"/>
      <w:r w:rsidR="00A21E0E" w:rsidRPr="00A21E0E">
        <w:rPr>
          <w:rFonts w:ascii="Garamond" w:hAnsi="Garamond"/>
          <w:b/>
          <w:bCs/>
          <w:iCs/>
          <w:sz w:val="20"/>
          <w:szCs w:val="20"/>
        </w:rPr>
        <w:t xml:space="preserve"> la condamnation de la France pour le non-rapatriement des « enfants de djihadistes » à la fragilisation de l’acte de Gouvernement</w:t>
      </w:r>
      <w:r w:rsidR="00A21E0E">
        <w:rPr>
          <w:rFonts w:ascii="Garamond" w:hAnsi="Garamond"/>
          <w:bCs/>
          <w:iCs/>
          <w:sz w:val="20"/>
          <w:szCs w:val="20"/>
        </w:rPr>
        <w:t xml:space="preserve">, obs. sur </w:t>
      </w:r>
      <w:r w:rsidR="00A21E0E" w:rsidRPr="00A21E0E">
        <w:rPr>
          <w:rFonts w:ascii="Garamond" w:hAnsi="Garamond"/>
          <w:bCs/>
          <w:iCs/>
          <w:sz w:val="20"/>
          <w:szCs w:val="20"/>
        </w:rPr>
        <w:t xml:space="preserve">CEDH, 14 sept. 2022, n° 24384/19 et 44234/20, </w:t>
      </w:r>
      <w:r w:rsidR="00A21E0E" w:rsidRPr="00F95771">
        <w:rPr>
          <w:rFonts w:ascii="Garamond" w:hAnsi="Garamond"/>
          <w:bCs/>
          <w:i/>
          <w:sz w:val="20"/>
          <w:szCs w:val="20"/>
        </w:rPr>
        <w:t>H.  F c/ France</w:t>
      </w:r>
      <w:r w:rsidR="00A21E0E">
        <w:rPr>
          <w:rFonts w:ascii="Garamond" w:hAnsi="Garamond"/>
          <w:bCs/>
          <w:iCs/>
          <w:sz w:val="20"/>
          <w:szCs w:val="20"/>
        </w:rPr>
        <w:t xml:space="preserve"> : 2022-10, al. 119 </w:t>
      </w:r>
      <w:proofErr w:type="gramStart"/>
      <w:r w:rsidR="00A21E0E">
        <w:rPr>
          <w:rFonts w:ascii="Garamond" w:hAnsi="Garamond"/>
          <w:bCs/>
          <w:iCs/>
          <w:sz w:val="20"/>
          <w:szCs w:val="20"/>
        </w:rPr>
        <w:t xml:space="preserve">– </w:t>
      </w:r>
      <w:r w:rsidR="00A21E0E" w:rsidRPr="00A21E0E">
        <w:rPr>
          <w:rFonts w:ascii="Garamond" w:hAnsi="Garamond"/>
          <w:bCs/>
          <w:iCs/>
          <w:sz w:val="20"/>
          <w:szCs w:val="20"/>
        </w:rPr>
        <w:t xml:space="preserve"> </w:t>
      </w:r>
      <w:r w:rsidR="00A21E0E" w:rsidRPr="00A21E0E">
        <w:rPr>
          <w:rFonts w:ascii="Garamond" w:hAnsi="Garamond"/>
          <w:b/>
          <w:bCs/>
          <w:iCs/>
          <w:sz w:val="20"/>
          <w:szCs w:val="20"/>
        </w:rPr>
        <w:t>Service</w:t>
      </w:r>
      <w:proofErr w:type="gramEnd"/>
      <w:r w:rsidR="00A21E0E" w:rsidRPr="00A21E0E">
        <w:rPr>
          <w:rFonts w:ascii="Garamond" w:hAnsi="Garamond"/>
          <w:b/>
          <w:bCs/>
          <w:iCs/>
          <w:sz w:val="20"/>
          <w:szCs w:val="20"/>
        </w:rPr>
        <w:t xml:space="preserve"> public 2.0 : un plaidoyer en faveur de l’intelligence artificielle</w:t>
      </w:r>
      <w:r w:rsidR="00A21E0E">
        <w:rPr>
          <w:rFonts w:ascii="Garamond" w:hAnsi="Garamond"/>
          <w:bCs/>
          <w:iCs/>
          <w:sz w:val="20"/>
          <w:szCs w:val="20"/>
        </w:rPr>
        <w:t xml:space="preserve">, obs. sur CE Rapport, </w:t>
      </w:r>
      <w:r w:rsidR="00A21E0E" w:rsidRPr="00A21E0E">
        <w:rPr>
          <w:rFonts w:ascii="Garamond" w:hAnsi="Garamond"/>
          <w:bCs/>
          <w:iCs/>
          <w:sz w:val="20"/>
          <w:szCs w:val="20"/>
        </w:rPr>
        <w:t>Intelligence artificielle et action publique : construire la confiance, servir la performance, 30 août 2022</w:t>
      </w:r>
      <w:r w:rsidR="00A21E0E">
        <w:rPr>
          <w:rFonts w:ascii="Garamond" w:hAnsi="Garamond"/>
          <w:bCs/>
          <w:iCs/>
          <w:sz w:val="20"/>
          <w:szCs w:val="20"/>
        </w:rPr>
        <w:t xml:space="preserve"> : 2022-10, al. 130 – </w:t>
      </w:r>
      <w:r w:rsidR="00A21E0E" w:rsidRPr="00A21E0E">
        <w:rPr>
          <w:rFonts w:ascii="Garamond" w:hAnsi="Garamond"/>
          <w:b/>
          <w:bCs/>
          <w:iCs/>
          <w:sz w:val="20"/>
          <w:szCs w:val="20"/>
        </w:rPr>
        <w:t>La promesse doctorale</w:t>
      </w:r>
      <w:r w:rsidR="00A21E0E">
        <w:rPr>
          <w:rFonts w:ascii="Garamond" w:hAnsi="Garamond"/>
          <w:bCs/>
          <w:iCs/>
          <w:sz w:val="20"/>
          <w:szCs w:val="20"/>
        </w:rPr>
        <w:t xml:space="preserve">, obs. </w:t>
      </w:r>
      <w:proofErr w:type="gramStart"/>
      <w:r w:rsidR="00A21E0E">
        <w:rPr>
          <w:rFonts w:ascii="Garamond" w:hAnsi="Garamond"/>
          <w:bCs/>
          <w:iCs/>
          <w:sz w:val="20"/>
          <w:szCs w:val="20"/>
        </w:rPr>
        <w:t xml:space="preserve">sur </w:t>
      </w:r>
      <w:r w:rsidR="00A21E0E" w:rsidRPr="00A21E0E">
        <w:rPr>
          <w:rFonts w:ascii="Garamond" w:hAnsi="Garamond"/>
          <w:bCs/>
          <w:iCs/>
          <w:sz w:val="20"/>
          <w:szCs w:val="20"/>
        </w:rPr>
        <w:t xml:space="preserve"> A.</w:t>
      </w:r>
      <w:proofErr w:type="gramEnd"/>
      <w:r w:rsidR="00A21E0E" w:rsidRPr="00A21E0E">
        <w:rPr>
          <w:rFonts w:ascii="Garamond" w:hAnsi="Garamond"/>
          <w:bCs/>
          <w:iCs/>
          <w:sz w:val="20"/>
          <w:szCs w:val="20"/>
        </w:rPr>
        <w:t xml:space="preserve"> 26 août 2022, </w:t>
      </w:r>
      <w:r w:rsidR="00A21E0E">
        <w:rPr>
          <w:rFonts w:ascii="Garamond" w:hAnsi="Garamond"/>
          <w:bCs/>
          <w:iCs/>
          <w:sz w:val="20"/>
          <w:szCs w:val="20"/>
        </w:rPr>
        <w:t>J</w:t>
      </w:r>
      <w:r w:rsidR="00A21E0E" w:rsidRPr="00A21E0E">
        <w:rPr>
          <w:rFonts w:ascii="Garamond" w:hAnsi="Garamond"/>
          <w:bCs/>
          <w:iCs/>
          <w:sz w:val="20"/>
          <w:szCs w:val="20"/>
        </w:rPr>
        <w:t>O 31 août 2022, texte n° 19</w:t>
      </w:r>
      <w:r w:rsidR="00A21E0E">
        <w:rPr>
          <w:rFonts w:ascii="Garamond" w:hAnsi="Garamond"/>
          <w:bCs/>
          <w:iCs/>
          <w:sz w:val="20"/>
          <w:szCs w:val="20"/>
        </w:rPr>
        <w:t xml:space="preserve"> : 2022-10, al. 131 – </w:t>
      </w:r>
      <w:r w:rsidR="00A21E0E" w:rsidRPr="00A21E0E">
        <w:rPr>
          <w:rFonts w:ascii="Garamond" w:hAnsi="Garamond"/>
          <w:b/>
          <w:bCs/>
          <w:iCs/>
          <w:sz w:val="20"/>
          <w:szCs w:val="20"/>
        </w:rPr>
        <w:t>Feux de forêt : un appel d’urgence pour (bientôt) éteindre les braises</w:t>
      </w:r>
      <w:r w:rsidR="00A21E0E">
        <w:rPr>
          <w:rFonts w:ascii="Garamond" w:hAnsi="Garamond"/>
          <w:bCs/>
          <w:iCs/>
          <w:sz w:val="20"/>
          <w:szCs w:val="20"/>
        </w:rPr>
        <w:t xml:space="preserve">, obs. </w:t>
      </w:r>
      <w:proofErr w:type="gramStart"/>
      <w:r w:rsidR="00A21E0E">
        <w:rPr>
          <w:rFonts w:ascii="Garamond" w:hAnsi="Garamond"/>
          <w:bCs/>
          <w:iCs/>
          <w:sz w:val="20"/>
          <w:szCs w:val="20"/>
        </w:rPr>
        <w:t xml:space="preserve">sur </w:t>
      </w:r>
      <w:r w:rsidR="00A21E0E" w:rsidRPr="00A21E0E">
        <w:rPr>
          <w:rFonts w:ascii="Garamond" w:hAnsi="Garamond"/>
          <w:bCs/>
          <w:iCs/>
          <w:sz w:val="20"/>
          <w:szCs w:val="20"/>
        </w:rPr>
        <w:t xml:space="preserve"> Sénat</w:t>
      </w:r>
      <w:proofErr w:type="gramEnd"/>
      <w:r w:rsidR="00A21E0E" w:rsidRPr="00A21E0E">
        <w:rPr>
          <w:rFonts w:ascii="Garamond" w:hAnsi="Garamond"/>
          <w:bCs/>
          <w:iCs/>
          <w:sz w:val="20"/>
          <w:szCs w:val="20"/>
        </w:rPr>
        <w:t>, Rapp. inf., Feux de forêt et de végétation : prévenir l'embrasement, 3 août 2022</w:t>
      </w:r>
      <w:r w:rsidR="00A21E0E">
        <w:rPr>
          <w:rFonts w:ascii="Garamond" w:hAnsi="Garamond"/>
          <w:bCs/>
          <w:iCs/>
          <w:sz w:val="20"/>
          <w:szCs w:val="20"/>
        </w:rPr>
        <w:t xml:space="preserve"> : 2022-10, al. 132 – </w:t>
      </w:r>
      <w:r w:rsidR="007E052E" w:rsidRPr="007E052E">
        <w:rPr>
          <w:rFonts w:ascii="Garamond" w:hAnsi="Garamond"/>
          <w:b/>
          <w:bCs/>
          <w:iCs/>
          <w:sz w:val="20"/>
          <w:szCs w:val="20"/>
        </w:rPr>
        <w:t>Naissance du « bail réel d’adaptation à l’érosion côtière »</w:t>
      </w:r>
      <w:r w:rsidR="007E052E" w:rsidRPr="007E052E">
        <w:rPr>
          <w:rFonts w:ascii="Garamond" w:hAnsi="Garamond"/>
          <w:bCs/>
          <w:iCs/>
          <w:sz w:val="20"/>
          <w:szCs w:val="20"/>
        </w:rPr>
        <w:t xml:space="preserve">, obs. sur Ord. </w:t>
      </w:r>
      <w:proofErr w:type="gramStart"/>
      <w:r w:rsidR="007E052E" w:rsidRPr="007E052E">
        <w:rPr>
          <w:rFonts w:ascii="Garamond" w:hAnsi="Garamond"/>
          <w:bCs/>
          <w:iCs/>
          <w:sz w:val="20"/>
          <w:szCs w:val="20"/>
        </w:rPr>
        <w:t>n</w:t>
      </w:r>
      <w:proofErr w:type="gramEnd"/>
      <w:r w:rsidR="007E052E" w:rsidRPr="007E052E">
        <w:rPr>
          <w:rFonts w:ascii="Garamond" w:hAnsi="Garamond"/>
          <w:bCs/>
          <w:iCs/>
          <w:sz w:val="20"/>
          <w:szCs w:val="20"/>
        </w:rPr>
        <w:t>° 2022-489, 6 avr. 2002</w:t>
      </w:r>
      <w:r w:rsidR="007E052E">
        <w:rPr>
          <w:rFonts w:ascii="Garamond" w:hAnsi="Garamond"/>
          <w:bCs/>
          <w:iCs/>
          <w:sz w:val="20"/>
          <w:szCs w:val="20"/>
        </w:rPr>
        <w:t> : 2022-5, al.</w:t>
      </w:r>
      <w:r w:rsidR="0037190D">
        <w:rPr>
          <w:rFonts w:ascii="Garamond" w:hAnsi="Garamond"/>
          <w:bCs/>
          <w:iCs/>
          <w:sz w:val="20"/>
          <w:szCs w:val="20"/>
        </w:rPr>
        <w:t xml:space="preserve"> 74</w:t>
      </w:r>
      <w:r w:rsidR="007E052E">
        <w:rPr>
          <w:rFonts w:ascii="Garamond" w:hAnsi="Garamond"/>
          <w:bCs/>
          <w:iCs/>
          <w:sz w:val="20"/>
          <w:szCs w:val="20"/>
        </w:rPr>
        <w:t xml:space="preserve"> – </w:t>
      </w:r>
      <w:r w:rsidR="007E052E" w:rsidRPr="007E052E">
        <w:rPr>
          <w:rFonts w:ascii="Garamond" w:hAnsi="Garamond"/>
          <w:b/>
          <w:bCs/>
          <w:iCs/>
          <w:sz w:val="20"/>
          <w:szCs w:val="20"/>
        </w:rPr>
        <w:t>Préjudices indemnisables : au-delà de la frontière Dintilhac</w:t>
      </w:r>
      <w:r w:rsidR="007E052E">
        <w:rPr>
          <w:rFonts w:ascii="Garamond" w:hAnsi="Garamond"/>
          <w:bCs/>
          <w:iCs/>
          <w:sz w:val="20"/>
          <w:szCs w:val="20"/>
        </w:rPr>
        <w:t xml:space="preserve">, obs. sur </w:t>
      </w:r>
      <w:r w:rsidR="007E052E" w:rsidRPr="007E052E">
        <w:rPr>
          <w:rFonts w:ascii="Garamond" w:hAnsi="Garamond"/>
          <w:bCs/>
          <w:iCs/>
          <w:sz w:val="20"/>
          <w:szCs w:val="20"/>
        </w:rPr>
        <w:t>Cass. ch. mixte, 25 mars 2022, n° 20-17.072 et 20-15.624</w:t>
      </w:r>
      <w:r w:rsidR="007E052E">
        <w:rPr>
          <w:rFonts w:ascii="Garamond" w:hAnsi="Garamond"/>
          <w:bCs/>
          <w:iCs/>
          <w:sz w:val="20"/>
          <w:szCs w:val="20"/>
        </w:rPr>
        <w:t> : 2022-5, al.</w:t>
      </w:r>
      <w:r w:rsidR="0037190D">
        <w:rPr>
          <w:rFonts w:ascii="Garamond" w:hAnsi="Garamond"/>
          <w:bCs/>
          <w:iCs/>
          <w:sz w:val="20"/>
          <w:szCs w:val="20"/>
        </w:rPr>
        <w:t xml:space="preserve"> 62</w:t>
      </w:r>
      <w:r w:rsidR="007E052E">
        <w:rPr>
          <w:rFonts w:ascii="Garamond" w:hAnsi="Garamond"/>
          <w:bCs/>
          <w:iCs/>
          <w:sz w:val="20"/>
          <w:szCs w:val="20"/>
        </w:rPr>
        <w:t xml:space="preserve"> – </w:t>
      </w:r>
      <w:bookmarkStart w:id="50" w:name="_Hlk166516463"/>
      <w:r w:rsidR="007E052E" w:rsidRPr="007E052E">
        <w:rPr>
          <w:rFonts w:ascii="Garamond" w:hAnsi="Garamond"/>
          <w:b/>
          <w:bCs/>
          <w:iCs/>
          <w:sz w:val="20"/>
          <w:szCs w:val="20"/>
        </w:rPr>
        <w:t>Signes religieux et avocats : l’important, c’est (seulement) la robe, l’important</w:t>
      </w:r>
      <w:r w:rsidR="007E052E" w:rsidRPr="007E052E">
        <w:rPr>
          <w:rFonts w:ascii="Garamond" w:hAnsi="Garamond"/>
          <w:bCs/>
          <w:iCs/>
          <w:sz w:val="20"/>
          <w:szCs w:val="20"/>
        </w:rPr>
        <w:t>…</w:t>
      </w:r>
      <w:r w:rsidR="007E052E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="007E052E" w:rsidRPr="007E052E">
        <w:rPr>
          <w:rFonts w:ascii="Garamond" w:hAnsi="Garamond"/>
          <w:bCs/>
          <w:iCs/>
          <w:sz w:val="20"/>
          <w:szCs w:val="20"/>
        </w:rPr>
        <w:t>Civ</w:t>
      </w:r>
      <w:proofErr w:type="spellEnd"/>
      <w:r w:rsidR="007E052E" w:rsidRPr="007E052E">
        <w:rPr>
          <w:rFonts w:ascii="Garamond" w:hAnsi="Garamond"/>
          <w:bCs/>
          <w:iCs/>
          <w:sz w:val="20"/>
          <w:szCs w:val="20"/>
        </w:rPr>
        <w:t>. 1</w:t>
      </w:r>
      <w:r w:rsidR="007E052E" w:rsidRPr="007E052E">
        <w:rPr>
          <w:rFonts w:ascii="Garamond" w:hAnsi="Garamond"/>
          <w:bCs/>
          <w:iCs/>
          <w:sz w:val="20"/>
          <w:szCs w:val="20"/>
          <w:vertAlign w:val="superscript"/>
        </w:rPr>
        <w:t>re</w:t>
      </w:r>
      <w:r w:rsidR="007E052E" w:rsidRPr="007E052E">
        <w:rPr>
          <w:rFonts w:ascii="Garamond" w:hAnsi="Garamond"/>
          <w:bCs/>
          <w:iCs/>
          <w:sz w:val="20"/>
          <w:szCs w:val="20"/>
        </w:rPr>
        <w:t>, 2 mars 2022, n° 20-20.185</w:t>
      </w:r>
      <w:r w:rsidR="007E052E">
        <w:rPr>
          <w:rFonts w:ascii="Garamond" w:hAnsi="Garamond"/>
          <w:bCs/>
          <w:iCs/>
          <w:sz w:val="20"/>
          <w:szCs w:val="20"/>
        </w:rPr>
        <w:t> : 2022-5, al.</w:t>
      </w:r>
      <w:r w:rsidR="0037190D">
        <w:rPr>
          <w:rFonts w:ascii="Garamond" w:hAnsi="Garamond"/>
          <w:bCs/>
          <w:iCs/>
          <w:sz w:val="20"/>
          <w:szCs w:val="20"/>
        </w:rPr>
        <w:t xml:space="preserve"> 63</w:t>
      </w:r>
      <w:r w:rsidR="007E052E">
        <w:rPr>
          <w:rFonts w:ascii="Garamond" w:hAnsi="Garamond"/>
          <w:bCs/>
          <w:iCs/>
          <w:sz w:val="20"/>
          <w:szCs w:val="20"/>
        </w:rPr>
        <w:t xml:space="preserve"> </w:t>
      </w:r>
      <w:bookmarkEnd w:id="50"/>
      <w:r w:rsidR="007E052E">
        <w:rPr>
          <w:rFonts w:ascii="Garamond" w:hAnsi="Garamond"/>
          <w:bCs/>
          <w:iCs/>
          <w:sz w:val="20"/>
          <w:szCs w:val="20"/>
        </w:rPr>
        <w:t xml:space="preserve">– </w:t>
      </w:r>
      <w:r w:rsidR="007E052E" w:rsidRPr="007E052E">
        <w:rPr>
          <w:rFonts w:ascii="Garamond" w:hAnsi="Garamond"/>
          <w:b/>
          <w:bCs/>
          <w:iCs/>
          <w:sz w:val="20"/>
          <w:szCs w:val="20"/>
        </w:rPr>
        <w:t>La juridictionnalisation du Conseil constitutionnel en ordre de marche</w:t>
      </w:r>
      <w:r w:rsidR="007E052E">
        <w:rPr>
          <w:rFonts w:ascii="Garamond" w:hAnsi="Garamond"/>
          <w:bCs/>
          <w:iCs/>
          <w:sz w:val="20"/>
          <w:szCs w:val="20"/>
        </w:rPr>
        <w:t xml:space="preserve">, obs. sur </w:t>
      </w:r>
      <w:r w:rsidR="007E052E" w:rsidRPr="007E052E">
        <w:rPr>
          <w:rFonts w:ascii="Garamond" w:hAnsi="Garamond"/>
          <w:bCs/>
          <w:iCs/>
          <w:sz w:val="20"/>
          <w:szCs w:val="20"/>
        </w:rPr>
        <w:t xml:space="preserve">Cons. </w:t>
      </w:r>
      <w:proofErr w:type="spellStart"/>
      <w:proofErr w:type="gramStart"/>
      <w:r w:rsidR="007E052E" w:rsidRPr="007E052E">
        <w:rPr>
          <w:rFonts w:ascii="Garamond" w:hAnsi="Garamond"/>
          <w:bCs/>
          <w:iCs/>
          <w:sz w:val="20"/>
          <w:szCs w:val="20"/>
        </w:rPr>
        <w:t>const</w:t>
      </w:r>
      <w:proofErr w:type="spellEnd"/>
      <w:proofErr w:type="gramEnd"/>
      <w:r w:rsidR="007E052E" w:rsidRPr="007E052E">
        <w:rPr>
          <w:rFonts w:ascii="Garamond" w:hAnsi="Garamond"/>
          <w:bCs/>
          <w:iCs/>
          <w:sz w:val="20"/>
          <w:szCs w:val="20"/>
        </w:rPr>
        <w:t>., 11 mars 2022, n° 2022-152 ORGA</w:t>
      </w:r>
      <w:r w:rsidR="007E052E">
        <w:rPr>
          <w:rFonts w:ascii="Garamond" w:hAnsi="Garamond"/>
          <w:bCs/>
          <w:iCs/>
          <w:sz w:val="20"/>
          <w:szCs w:val="20"/>
        </w:rPr>
        <w:t> : 2022-5, al.</w:t>
      </w:r>
      <w:r w:rsidR="0037190D">
        <w:rPr>
          <w:rFonts w:ascii="Garamond" w:hAnsi="Garamond"/>
          <w:bCs/>
          <w:iCs/>
          <w:sz w:val="20"/>
          <w:szCs w:val="20"/>
        </w:rPr>
        <w:t xml:space="preserve"> 65</w:t>
      </w:r>
      <w:r w:rsidR="007E052E">
        <w:rPr>
          <w:rFonts w:ascii="Garamond" w:hAnsi="Garamond"/>
          <w:bCs/>
          <w:iCs/>
          <w:sz w:val="20"/>
          <w:szCs w:val="20"/>
        </w:rPr>
        <w:t xml:space="preserve"> – </w:t>
      </w:r>
      <w:r w:rsidR="007E052E" w:rsidRPr="007E052E">
        <w:rPr>
          <w:rFonts w:ascii="Garamond" w:hAnsi="Garamond"/>
          <w:b/>
          <w:bCs/>
          <w:iCs/>
          <w:sz w:val="20"/>
          <w:szCs w:val="20"/>
        </w:rPr>
        <w:t>Sortie de route pour l’entretien des voies nationales et départementales</w:t>
      </w:r>
      <w:r w:rsidR="007E052E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="007E052E">
        <w:rPr>
          <w:rFonts w:ascii="Garamond" w:hAnsi="Garamond"/>
          <w:bCs/>
          <w:iCs/>
          <w:sz w:val="20"/>
          <w:szCs w:val="20"/>
        </w:rPr>
        <w:t>CdC</w:t>
      </w:r>
      <w:proofErr w:type="spellEnd"/>
      <w:r w:rsidR="007E052E">
        <w:rPr>
          <w:rFonts w:ascii="Garamond" w:hAnsi="Garamond"/>
          <w:bCs/>
          <w:iCs/>
          <w:sz w:val="20"/>
          <w:szCs w:val="20"/>
        </w:rPr>
        <w:t xml:space="preserve">, </w:t>
      </w:r>
      <w:r w:rsidR="007E052E" w:rsidRPr="007E052E">
        <w:rPr>
          <w:rFonts w:ascii="Garamond" w:hAnsi="Garamond"/>
          <w:bCs/>
          <w:iCs/>
          <w:sz w:val="20"/>
          <w:szCs w:val="20"/>
        </w:rPr>
        <w:t>L’entretien des routes départementales et nationales, mars 2022</w:t>
      </w:r>
      <w:r w:rsidR="007E052E">
        <w:rPr>
          <w:rFonts w:ascii="Garamond" w:hAnsi="Garamond"/>
          <w:bCs/>
          <w:iCs/>
          <w:sz w:val="20"/>
          <w:szCs w:val="20"/>
        </w:rPr>
        <w:t> : 2022-5, al.</w:t>
      </w:r>
      <w:r w:rsidR="0037190D">
        <w:rPr>
          <w:rFonts w:ascii="Garamond" w:hAnsi="Garamond"/>
          <w:bCs/>
          <w:iCs/>
          <w:sz w:val="20"/>
          <w:szCs w:val="20"/>
        </w:rPr>
        <w:t xml:space="preserve"> 64</w:t>
      </w:r>
      <w:r w:rsidR="007E052E">
        <w:rPr>
          <w:rFonts w:ascii="Garamond" w:hAnsi="Garamond"/>
          <w:bCs/>
          <w:iCs/>
          <w:sz w:val="20"/>
          <w:szCs w:val="20"/>
        </w:rPr>
        <w:t xml:space="preserve"> – </w:t>
      </w:r>
      <w:r w:rsidR="007E052E" w:rsidRPr="00390B8E">
        <w:rPr>
          <w:rFonts w:ascii="Garamond" w:hAnsi="Garamond"/>
          <w:b/>
          <w:bCs/>
          <w:iCs/>
          <w:sz w:val="20"/>
          <w:szCs w:val="20"/>
        </w:rPr>
        <w:t xml:space="preserve">La transparence (fiscale) de l’EPIC : un écran de </w:t>
      </w:r>
      <w:proofErr w:type="gramStart"/>
      <w:r w:rsidR="007E052E" w:rsidRPr="00390B8E">
        <w:rPr>
          <w:rFonts w:ascii="Garamond" w:hAnsi="Garamond"/>
          <w:b/>
          <w:bCs/>
          <w:iCs/>
          <w:sz w:val="20"/>
          <w:szCs w:val="20"/>
        </w:rPr>
        <w:t>fumée ?</w:t>
      </w:r>
      <w:r w:rsidR="007E052E">
        <w:rPr>
          <w:rFonts w:ascii="Garamond" w:hAnsi="Garamond"/>
          <w:bCs/>
          <w:iCs/>
          <w:sz w:val="20"/>
          <w:szCs w:val="20"/>
        </w:rPr>
        <w:t>,</w:t>
      </w:r>
      <w:proofErr w:type="gramEnd"/>
      <w:r w:rsidR="007E052E">
        <w:rPr>
          <w:rFonts w:ascii="Garamond" w:hAnsi="Garamond"/>
          <w:bCs/>
          <w:iCs/>
          <w:sz w:val="20"/>
          <w:szCs w:val="20"/>
        </w:rPr>
        <w:t xml:space="preserve"> obs. sur </w:t>
      </w:r>
      <w:r w:rsidR="007E052E" w:rsidRPr="007E052E">
        <w:rPr>
          <w:rFonts w:ascii="Garamond" w:hAnsi="Garamond"/>
          <w:bCs/>
          <w:iCs/>
          <w:sz w:val="20"/>
          <w:szCs w:val="20"/>
        </w:rPr>
        <w:t xml:space="preserve">TA Limoges, 3 mars 2022, n° 1902240, </w:t>
      </w:r>
      <w:r w:rsidR="007E052E" w:rsidRPr="00390B8E">
        <w:rPr>
          <w:rFonts w:ascii="Garamond" w:hAnsi="Garamond"/>
          <w:bCs/>
          <w:i/>
          <w:iCs/>
          <w:sz w:val="20"/>
          <w:szCs w:val="20"/>
        </w:rPr>
        <w:t>Dpt Haute-Vienne</w:t>
      </w:r>
      <w:r w:rsidR="007E052E">
        <w:rPr>
          <w:rFonts w:ascii="Garamond" w:hAnsi="Garamond"/>
          <w:bCs/>
          <w:iCs/>
          <w:sz w:val="20"/>
          <w:szCs w:val="20"/>
        </w:rPr>
        <w:t> : 2022-5, al.</w:t>
      </w:r>
      <w:r w:rsidR="0037190D">
        <w:rPr>
          <w:rFonts w:ascii="Garamond" w:hAnsi="Garamond"/>
          <w:bCs/>
          <w:iCs/>
          <w:sz w:val="20"/>
          <w:szCs w:val="20"/>
        </w:rPr>
        <w:t xml:space="preserve"> 75</w:t>
      </w:r>
      <w:r w:rsidR="007E052E">
        <w:rPr>
          <w:rFonts w:ascii="Garamond" w:hAnsi="Garamond"/>
          <w:bCs/>
          <w:iCs/>
          <w:sz w:val="20"/>
          <w:szCs w:val="20"/>
        </w:rPr>
        <w:t xml:space="preserve">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Les éléments constitutifs de la prise illégale d’intérêts</w:t>
      </w:r>
      <w:r w:rsidRPr="00CE1EBD">
        <w:rPr>
          <w:rFonts w:ascii="Garamond" w:hAnsi="Garamond"/>
          <w:bCs/>
          <w:iCs/>
          <w:sz w:val="20"/>
          <w:szCs w:val="20"/>
        </w:rPr>
        <w:t>, obs. sur L. n° 2021-1729, 22 déc. 2021, art. 15 : 2022-2, al.</w:t>
      </w:r>
      <w:r w:rsidR="005B795A">
        <w:rPr>
          <w:rFonts w:ascii="Garamond" w:hAnsi="Garamond"/>
          <w:bCs/>
          <w:iCs/>
          <w:sz w:val="20"/>
          <w:szCs w:val="20"/>
        </w:rPr>
        <w:t xml:space="preserve"> </w:t>
      </w:r>
      <w:r w:rsidR="0056297A">
        <w:rPr>
          <w:rFonts w:ascii="Garamond" w:hAnsi="Garamond"/>
          <w:bCs/>
          <w:iCs/>
          <w:sz w:val="20"/>
          <w:szCs w:val="20"/>
        </w:rPr>
        <w:t>30</w:t>
      </w:r>
      <w:r w:rsidRPr="00CE1EBD">
        <w:rPr>
          <w:rFonts w:ascii="Garamond" w:hAnsi="Garamond"/>
          <w:bCs/>
          <w:iCs/>
          <w:sz w:val="20"/>
          <w:szCs w:val="20"/>
        </w:rPr>
        <w:t xml:space="preserve"> – </w:t>
      </w:r>
      <w:bookmarkStart w:id="51" w:name="_Hlk166516475"/>
      <w:r w:rsidRPr="00CE1EBD">
        <w:rPr>
          <w:rFonts w:ascii="Garamond" w:hAnsi="Garamond"/>
          <w:b/>
          <w:bCs/>
          <w:iCs/>
          <w:sz w:val="20"/>
          <w:szCs w:val="20"/>
        </w:rPr>
        <w:t>Le fondamental du référent-laïcité</w:t>
      </w:r>
      <w:r w:rsidRPr="00CE1EBD">
        <w:rPr>
          <w:rFonts w:ascii="Garamond" w:hAnsi="Garamond"/>
          <w:bCs/>
          <w:iCs/>
          <w:sz w:val="20"/>
          <w:szCs w:val="20"/>
        </w:rPr>
        <w:t>, obs. sur D. n° 2021-1802, 23 déc. 2021 : 2022-2, al.</w:t>
      </w:r>
      <w:r w:rsidR="0056297A">
        <w:rPr>
          <w:rFonts w:ascii="Garamond" w:hAnsi="Garamond"/>
          <w:bCs/>
          <w:iCs/>
          <w:sz w:val="20"/>
          <w:szCs w:val="20"/>
        </w:rPr>
        <w:t xml:space="preserve"> 29</w:t>
      </w:r>
      <w:r w:rsidRPr="00CE1EBD">
        <w:rPr>
          <w:rFonts w:ascii="Garamond" w:hAnsi="Garamond"/>
          <w:bCs/>
          <w:iCs/>
          <w:sz w:val="20"/>
          <w:szCs w:val="20"/>
        </w:rPr>
        <w:t xml:space="preserve"> </w:t>
      </w:r>
      <w:bookmarkEnd w:id="51"/>
      <w:r w:rsidRPr="00CE1EBD">
        <w:rPr>
          <w:rFonts w:ascii="Garamond" w:hAnsi="Garamond"/>
          <w:bCs/>
          <w:iCs/>
          <w:sz w:val="20"/>
          <w:szCs w:val="20"/>
        </w:rPr>
        <w:t xml:space="preserve">– </w:t>
      </w:r>
      <w:r w:rsidRPr="00CE1EBD">
        <w:rPr>
          <w:rFonts w:ascii="Garamond" w:hAnsi="Garamond"/>
          <w:b/>
          <w:bCs/>
          <w:iCs/>
          <w:sz w:val="20"/>
          <w:szCs w:val="20"/>
        </w:rPr>
        <w:t xml:space="preserve">Être une juridiction suprême et méconnaître le droit de l’Union européenne : </w:t>
      </w:r>
      <w:r w:rsidRPr="00721C17">
        <w:rPr>
          <w:rFonts w:ascii="Garamond" w:hAnsi="Garamond"/>
          <w:b/>
          <w:bCs/>
          <w:i/>
          <w:iCs/>
          <w:sz w:val="20"/>
          <w:szCs w:val="20"/>
        </w:rPr>
        <w:t>quid</w:t>
      </w:r>
      <w:r w:rsidRPr="00CE1EBD">
        <w:rPr>
          <w:rFonts w:ascii="Garamond" w:hAnsi="Garamond"/>
          <w:b/>
          <w:bCs/>
          <w:iCs/>
          <w:sz w:val="20"/>
          <w:szCs w:val="20"/>
        </w:rPr>
        <w:t xml:space="preserve"> du droit à un recours </w:t>
      </w:r>
      <w:proofErr w:type="gramStart"/>
      <w:r w:rsidRPr="00CE1EBD">
        <w:rPr>
          <w:rFonts w:ascii="Garamond" w:hAnsi="Garamond"/>
          <w:b/>
          <w:bCs/>
          <w:iCs/>
          <w:sz w:val="20"/>
          <w:szCs w:val="20"/>
        </w:rPr>
        <w:t>effectif ?</w:t>
      </w:r>
      <w:r w:rsidRPr="00CE1EBD">
        <w:rPr>
          <w:rFonts w:ascii="Garamond" w:hAnsi="Garamond"/>
          <w:bCs/>
          <w:iCs/>
          <w:sz w:val="20"/>
          <w:szCs w:val="20"/>
        </w:rPr>
        <w:t>,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 xml:space="preserve"> obs. sur CJUE, gr. ch., 21 déc. 2021, n° C-497/20, </w:t>
      </w:r>
      <w:r w:rsidRPr="00CE1EBD">
        <w:rPr>
          <w:rFonts w:ascii="Garamond" w:hAnsi="Garamond"/>
          <w:bCs/>
          <w:i/>
          <w:iCs/>
          <w:sz w:val="20"/>
          <w:szCs w:val="20"/>
        </w:rPr>
        <w:t>Randstad Italia</w:t>
      </w:r>
      <w:r w:rsidRPr="00CE1EBD">
        <w:rPr>
          <w:rFonts w:ascii="Garamond" w:hAnsi="Garamond"/>
          <w:bCs/>
          <w:iCs/>
          <w:sz w:val="20"/>
          <w:szCs w:val="20"/>
        </w:rPr>
        <w:t> : 2022-2, al.</w:t>
      </w:r>
      <w:r w:rsidR="0056297A">
        <w:rPr>
          <w:rFonts w:ascii="Garamond" w:hAnsi="Garamond"/>
          <w:bCs/>
          <w:iCs/>
          <w:sz w:val="20"/>
          <w:szCs w:val="20"/>
        </w:rPr>
        <w:t xml:space="preserve"> 17</w:t>
      </w:r>
      <w:r w:rsidRPr="00CE1EBD">
        <w:rPr>
          <w:rFonts w:ascii="Garamond" w:hAnsi="Garamond"/>
          <w:bCs/>
          <w:iCs/>
          <w:sz w:val="20"/>
          <w:szCs w:val="20"/>
        </w:rPr>
        <w:t xml:space="preserve"> – </w:t>
      </w:r>
      <w:r w:rsidRPr="00CE1EBD">
        <w:rPr>
          <w:rFonts w:ascii="Garamond" w:hAnsi="Garamond"/>
          <w:b/>
          <w:bCs/>
          <w:iCs/>
          <w:sz w:val="20"/>
          <w:szCs w:val="20"/>
        </w:rPr>
        <w:t>Bulletin de Noël : peut bien faire, mais fait bien peu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CdC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Pr="00721C17">
        <w:rPr>
          <w:rFonts w:ascii="Garamond" w:hAnsi="Garamond"/>
          <w:bCs/>
          <w:i/>
          <w:iCs/>
          <w:sz w:val="20"/>
          <w:szCs w:val="20"/>
        </w:rPr>
        <w:t>Une école plus efficacement organisée au service des élèves</w:t>
      </w:r>
      <w:r w:rsidRPr="00CE1EBD">
        <w:rPr>
          <w:rFonts w:ascii="Garamond" w:hAnsi="Garamond"/>
          <w:bCs/>
          <w:iCs/>
          <w:sz w:val="20"/>
          <w:szCs w:val="20"/>
        </w:rPr>
        <w:t>, déc. 2021 : 2022-2, al.</w:t>
      </w:r>
      <w:r w:rsidR="0056297A">
        <w:rPr>
          <w:rFonts w:ascii="Garamond" w:hAnsi="Garamond"/>
          <w:bCs/>
          <w:iCs/>
          <w:sz w:val="20"/>
          <w:szCs w:val="20"/>
        </w:rPr>
        <w:t xml:space="preserve"> 18</w:t>
      </w:r>
      <w:r w:rsidRPr="00CE1EBD">
        <w:rPr>
          <w:rFonts w:ascii="Garamond" w:hAnsi="Garamond"/>
          <w:bCs/>
          <w:iCs/>
          <w:sz w:val="20"/>
          <w:szCs w:val="20"/>
        </w:rPr>
        <w:t xml:space="preserve"> – </w:t>
      </w:r>
      <w:r w:rsidRPr="00CE1EBD">
        <w:rPr>
          <w:rFonts w:ascii="Garamond" w:hAnsi="Garamond"/>
          <w:b/>
          <w:bCs/>
          <w:iCs/>
          <w:sz w:val="20"/>
          <w:szCs w:val="20"/>
        </w:rPr>
        <w:t xml:space="preserve">Bilan ferroviaire </w:t>
      </w:r>
      <w:r w:rsidRPr="00CE1EBD">
        <w:rPr>
          <w:rFonts w:ascii="Garamond" w:hAnsi="Garamond"/>
          <w:b/>
          <w:bCs/>
          <w:iCs/>
          <w:sz w:val="20"/>
          <w:szCs w:val="20"/>
        </w:rPr>
        <w:lastRenderedPageBreak/>
        <w:t>2020 : Le COVID à quai, la concurrence à grande vitesse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sur. ART, </w:t>
      </w:r>
      <w:r w:rsidRPr="00721C17">
        <w:rPr>
          <w:rFonts w:ascii="Garamond" w:hAnsi="Garamond"/>
          <w:bCs/>
          <w:i/>
          <w:iCs/>
          <w:sz w:val="20"/>
          <w:szCs w:val="20"/>
        </w:rPr>
        <w:t>Le marché du transport ferroviaire en 2020</w:t>
      </w:r>
      <w:r w:rsidRPr="00CE1EBD">
        <w:rPr>
          <w:rFonts w:ascii="Garamond" w:hAnsi="Garamond"/>
          <w:bCs/>
          <w:iCs/>
          <w:sz w:val="20"/>
          <w:szCs w:val="20"/>
        </w:rPr>
        <w:t> : 2022-2, al.</w:t>
      </w:r>
      <w:r w:rsidR="0056297A">
        <w:rPr>
          <w:rFonts w:ascii="Garamond" w:hAnsi="Garamond"/>
          <w:bCs/>
          <w:iCs/>
          <w:sz w:val="20"/>
          <w:szCs w:val="20"/>
        </w:rPr>
        <w:t xml:space="preserve"> 19</w:t>
      </w:r>
      <w:r w:rsidRPr="00CE1EBD">
        <w:rPr>
          <w:rFonts w:ascii="Garamond" w:hAnsi="Garamond"/>
          <w:bCs/>
          <w:iCs/>
          <w:sz w:val="20"/>
          <w:szCs w:val="20"/>
        </w:rPr>
        <w:t xml:space="preserve"> – </w:t>
      </w:r>
      <w:bookmarkStart w:id="52" w:name="_Hlk166516490"/>
      <w:r w:rsidRPr="00CE1EBD">
        <w:rPr>
          <w:rFonts w:ascii="Garamond" w:hAnsi="Garamond"/>
          <w:b/>
          <w:bCs/>
          <w:iCs/>
          <w:sz w:val="20"/>
          <w:szCs w:val="20"/>
        </w:rPr>
        <w:t>La loi de 1905 terrasse l’archange Saint-Michel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TA Nantes, 16 déc. 2021, n° 19-00981, </w:t>
      </w:r>
      <w:proofErr w:type="spellStart"/>
      <w:r w:rsidRPr="00CE1EBD">
        <w:rPr>
          <w:rFonts w:ascii="Garamond" w:hAnsi="Garamond"/>
          <w:bCs/>
          <w:i/>
          <w:iCs/>
          <w:sz w:val="20"/>
          <w:szCs w:val="20"/>
        </w:rPr>
        <w:t>Féd</w:t>
      </w:r>
      <w:proofErr w:type="spellEnd"/>
      <w:r w:rsidRPr="00CE1EBD">
        <w:rPr>
          <w:rFonts w:ascii="Garamond" w:hAnsi="Garamond"/>
          <w:bCs/>
          <w:i/>
          <w:iCs/>
          <w:sz w:val="20"/>
          <w:szCs w:val="20"/>
        </w:rPr>
        <w:t xml:space="preserve">. </w:t>
      </w:r>
      <w:proofErr w:type="gramStart"/>
      <w:r w:rsidRPr="00CE1EBD">
        <w:rPr>
          <w:rFonts w:ascii="Garamond" w:hAnsi="Garamond"/>
          <w:bCs/>
          <w:i/>
          <w:iCs/>
          <w:sz w:val="20"/>
          <w:szCs w:val="20"/>
        </w:rPr>
        <w:t>de</w:t>
      </w:r>
      <w:proofErr w:type="gramEnd"/>
      <w:r w:rsidRPr="00CE1EBD">
        <w:rPr>
          <w:rFonts w:ascii="Garamond" w:hAnsi="Garamond"/>
          <w:bCs/>
          <w:i/>
          <w:iCs/>
          <w:sz w:val="20"/>
          <w:szCs w:val="20"/>
        </w:rPr>
        <w:t xml:space="preserve"> Vendée de la Libre Pensée c/ </w:t>
      </w:r>
      <w:r w:rsidR="00204850">
        <w:rPr>
          <w:rFonts w:ascii="Garamond" w:hAnsi="Garamond"/>
          <w:bCs/>
          <w:i/>
          <w:iCs/>
          <w:sz w:val="20"/>
          <w:szCs w:val="20"/>
        </w:rPr>
        <w:t>Cne</w:t>
      </w:r>
      <w:r w:rsidRPr="00CE1EBD">
        <w:rPr>
          <w:rFonts w:ascii="Garamond" w:hAnsi="Garamond"/>
          <w:bCs/>
          <w:i/>
          <w:iCs/>
          <w:sz w:val="20"/>
          <w:szCs w:val="20"/>
        </w:rPr>
        <w:t xml:space="preserve"> des Sables d’Olonne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2022-2, al. </w:t>
      </w:r>
      <w:r w:rsidR="0056297A">
        <w:rPr>
          <w:rFonts w:ascii="Garamond" w:hAnsi="Garamond"/>
          <w:bCs/>
          <w:iCs/>
          <w:sz w:val="20"/>
          <w:szCs w:val="20"/>
        </w:rPr>
        <w:t>32</w:t>
      </w:r>
      <w:bookmarkEnd w:id="52"/>
      <w:r w:rsidR="0056297A">
        <w:rPr>
          <w:rFonts w:ascii="Garamond" w:hAnsi="Garamond"/>
          <w:bCs/>
          <w:iCs/>
          <w:sz w:val="20"/>
          <w:szCs w:val="20"/>
        </w:rPr>
        <w:t>.</w:t>
      </w:r>
    </w:p>
    <w:p w14:paraId="57A17457" w14:textId="77777777" w:rsidR="00CE1EBD" w:rsidRPr="00CE1EBD" w:rsidRDefault="00CE1EBD" w:rsidP="001E64A8">
      <w:pPr>
        <w:tabs>
          <w:tab w:val="left" w:pos="426"/>
        </w:tabs>
        <w:spacing w:line="264" w:lineRule="auto"/>
        <w:jc w:val="both"/>
        <w:rPr>
          <w:rFonts w:ascii="Garamond" w:hAnsi="Garamond"/>
          <w:b/>
          <w:bCs/>
          <w:iCs/>
          <w:color w:val="002060"/>
          <w:sz w:val="20"/>
          <w:szCs w:val="20"/>
          <w:u w:val="single"/>
        </w:rPr>
      </w:pPr>
    </w:p>
    <w:p w14:paraId="55542E7C" w14:textId="1488AA4B" w:rsidR="002E0E5C" w:rsidRPr="00CE1EBD" w:rsidRDefault="002E0E5C" w:rsidP="001E64A8">
      <w:pPr>
        <w:tabs>
          <w:tab w:val="left" w:pos="426"/>
        </w:tabs>
        <w:spacing w:line="264" w:lineRule="auto"/>
        <w:jc w:val="both"/>
        <w:rPr>
          <w:rFonts w:ascii="Garamond" w:hAnsi="Garamond"/>
          <w:bCs/>
          <w:iCs/>
          <w:sz w:val="20"/>
          <w:szCs w:val="20"/>
        </w:rPr>
      </w:pPr>
      <w:r w:rsidRPr="00CE1EBD">
        <w:rPr>
          <w:rFonts w:ascii="Garamond" w:hAnsi="Garamond"/>
          <w:b/>
          <w:bCs/>
          <w:iCs/>
          <w:color w:val="002060"/>
          <w:sz w:val="20"/>
          <w:szCs w:val="20"/>
          <w:u w:val="single"/>
        </w:rPr>
        <w:t>2021</w:t>
      </w:r>
      <w:r w:rsidRPr="00CE1EBD">
        <w:rPr>
          <w:rFonts w:ascii="Garamond" w:hAnsi="Garamond"/>
          <w:bCs/>
          <w:iCs/>
          <w:color w:val="002060"/>
          <w:sz w:val="20"/>
          <w:szCs w:val="20"/>
        </w:rPr>
        <w:t> </w:t>
      </w:r>
      <w:r w:rsidRPr="00CE1EBD">
        <w:rPr>
          <w:rFonts w:ascii="Garamond" w:hAnsi="Garamond"/>
          <w:bCs/>
          <w:iCs/>
          <w:sz w:val="20"/>
          <w:szCs w:val="20"/>
        </w:rPr>
        <w:t xml:space="preserve">: </w:t>
      </w:r>
      <w:r w:rsidR="001E64A8" w:rsidRPr="00CE1EBD">
        <w:rPr>
          <w:rFonts w:ascii="Garamond" w:hAnsi="Garamond"/>
          <w:b/>
          <w:bCs/>
          <w:iCs/>
          <w:sz w:val="20"/>
          <w:szCs w:val="20"/>
        </w:rPr>
        <w:t>Les décrocheurs de portraits relaxés par la liberté d’expression</w:t>
      </w:r>
      <w:r w:rsidR="001E64A8" w:rsidRPr="00CE1EBD">
        <w:rPr>
          <w:rFonts w:ascii="Garamond" w:hAnsi="Garamond"/>
          <w:bCs/>
          <w:iCs/>
          <w:sz w:val="20"/>
          <w:szCs w:val="20"/>
        </w:rPr>
        <w:t xml:space="preserve">, obs. sur Crim., 22 sept. 2021, n° 20-85.434 : 2021-11, al. 151 – </w:t>
      </w:r>
      <w:r w:rsidR="001E64A8" w:rsidRPr="00CE1EBD">
        <w:rPr>
          <w:rFonts w:ascii="Garamond" w:hAnsi="Garamond"/>
          <w:b/>
          <w:bCs/>
          <w:iCs/>
          <w:sz w:val="20"/>
          <w:szCs w:val="20"/>
        </w:rPr>
        <w:t>Le colis de propositions adressées à La Poste</w:t>
      </w:r>
      <w:r w:rsidR="001E64A8" w:rsidRPr="00CE1EBD">
        <w:rPr>
          <w:rFonts w:ascii="Garamond" w:hAnsi="Garamond"/>
          <w:bCs/>
          <w:iCs/>
          <w:sz w:val="20"/>
          <w:szCs w:val="20"/>
        </w:rPr>
        <w:t xml:space="preserve">, obs. sur C. comptes, Les nouveaux services de proximité de La Poste, n° S 2021-1347, sept. 2021 : 2021-11, al. 152 – </w:t>
      </w:r>
      <w:r w:rsidR="001E64A8" w:rsidRPr="00CE1EBD">
        <w:rPr>
          <w:rFonts w:ascii="Garamond" w:hAnsi="Garamond"/>
          <w:b/>
          <w:bCs/>
          <w:iCs/>
          <w:sz w:val="20"/>
          <w:szCs w:val="20"/>
        </w:rPr>
        <w:t>Discours de haine et liberté d’expression</w:t>
      </w:r>
      <w:r w:rsidR="001E64A8" w:rsidRPr="00CE1EBD">
        <w:rPr>
          <w:rFonts w:ascii="Garamond" w:hAnsi="Garamond"/>
          <w:bCs/>
          <w:iCs/>
          <w:sz w:val="20"/>
          <w:szCs w:val="20"/>
        </w:rPr>
        <w:t xml:space="preserve">, obs. sur CEDH, 2 sept. 2021, n° 46883/15, </w:t>
      </w:r>
      <w:r w:rsidR="001E64A8" w:rsidRPr="00CE1EBD">
        <w:rPr>
          <w:rFonts w:ascii="Garamond" w:hAnsi="Garamond"/>
          <w:bCs/>
          <w:i/>
          <w:iCs/>
          <w:sz w:val="20"/>
          <w:szCs w:val="20"/>
        </w:rPr>
        <w:t>M. Z. B. c/ France</w:t>
      </w:r>
      <w:r w:rsidR="001E64A8" w:rsidRPr="00CE1EBD">
        <w:rPr>
          <w:rFonts w:ascii="Garamond" w:hAnsi="Garamond"/>
          <w:bCs/>
          <w:iCs/>
          <w:sz w:val="20"/>
          <w:szCs w:val="20"/>
        </w:rPr>
        <w:t xml:space="preserve"> : 2021-11, al. 153 – </w:t>
      </w:r>
      <w:r w:rsidR="001E64A8" w:rsidRPr="00CE1EBD">
        <w:rPr>
          <w:rFonts w:ascii="Garamond" w:hAnsi="Garamond"/>
          <w:b/>
          <w:bCs/>
          <w:iCs/>
          <w:sz w:val="20"/>
          <w:szCs w:val="20"/>
        </w:rPr>
        <w:t>Les modalités du recours judiciaire en prévention des atteintes à la dignité humaine des détenus</w:t>
      </w:r>
      <w:r w:rsidR="001E64A8" w:rsidRPr="00CE1EBD">
        <w:rPr>
          <w:rFonts w:ascii="Garamond" w:hAnsi="Garamond"/>
          <w:bCs/>
          <w:iCs/>
          <w:sz w:val="20"/>
          <w:szCs w:val="20"/>
        </w:rPr>
        <w:t xml:space="preserve">, obs. sur D. n° 2021-1194, 15 sept. 2021 : 2021-11, al. 159 – </w:t>
      </w:r>
      <w:bookmarkStart w:id="53" w:name="_Hlk166516502"/>
      <w:r w:rsidR="001E64A8" w:rsidRPr="00CE1EBD">
        <w:rPr>
          <w:rFonts w:ascii="Garamond" w:hAnsi="Garamond"/>
          <w:b/>
          <w:bCs/>
          <w:iCs/>
          <w:sz w:val="20"/>
          <w:szCs w:val="20"/>
        </w:rPr>
        <w:t>Aux t(h)</w:t>
      </w:r>
      <w:proofErr w:type="spellStart"/>
      <w:r w:rsidR="001E64A8" w:rsidRPr="00CE1EBD">
        <w:rPr>
          <w:rFonts w:ascii="Garamond" w:hAnsi="Garamond"/>
          <w:b/>
          <w:bCs/>
          <w:iCs/>
          <w:sz w:val="20"/>
          <w:szCs w:val="20"/>
        </w:rPr>
        <w:t>ermes</w:t>
      </w:r>
      <w:proofErr w:type="spellEnd"/>
      <w:r w:rsidR="001E64A8" w:rsidRPr="00CE1EBD">
        <w:rPr>
          <w:rFonts w:ascii="Garamond" w:hAnsi="Garamond"/>
          <w:b/>
          <w:bCs/>
          <w:iCs/>
          <w:sz w:val="20"/>
          <w:szCs w:val="20"/>
        </w:rPr>
        <w:t xml:space="preserve"> de la procession, la bénédiction</w:t>
      </w:r>
      <w:r w:rsidR="001E64A8" w:rsidRPr="00CE1EBD">
        <w:rPr>
          <w:rFonts w:ascii="Garamond" w:hAnsi="Garamond"/>
          <w:bCs/>
          <w:iCs/>
          <w:sz w:val="20"/>
          <w:szCs w:val="20"/>
        </w:rPr>
        <w:t xml:space="preserve">, obs. sur TA Toulouse, ord., 15 sept. 2021, n° 2105315 : 2021-11, al. 161 </w:t>
      </w:r>
      <w:bookmarkEnd w:id="53"/>
      <w:r w:rsidR="001E64A8" w:rsidRPr="00CE1EBD">
        <w:rPr>
          <w:rFonts w:ascii="Garamond" w:hAnsi="Garamond"/>
          <w:bCs/>
          <w:iCs/>
          <w:sz w:val="20"/>
          <w:szCs w:val="20"/>
        </w:rPr>
        <w:t xml:space="preserve">– </w:t>
      </w:r>
      <w:r w:rsidRPr="00CE1EBD">
        <w:rPr>
          <w:rFonts w:ascii="Garamond" w:hAnsi="Garamond"/>
          <w:b/>
          <w:bCs/>
          <w:iCs/>
          <w:sz w:val="20"/>
          <w:szCs w:val="20"/>
        </w:rPr>
        <w:t>Lanceur d’alerte sur lanceur d’alerte ne vaut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CEDH, 11 mai 2021, n° 21884/18, </w:t>
      </w:r>
      <w:r w:rsidRPr="00CE1EBD">
        <w:rPr>
          <w:rFonts w:ascii="Garamond" w:hAnsi="Garamond"/>
          <w:bCs/>
          <w:i/>
          <w:iCs/>
          <w:sz w:val="20"/>
          <w:szCs w:val="20"/>
        </w:rPr>
        <w:t>Halet c/ Luxembourg</w:t>
      </w:r>
      <w:r w:rsidRPr="00CE1EBD">
        <w:rPr>
          <w:rFonts w:ascii="Garamond" w:hAnsi="Garamond"/>
          <w:bCs/>
          <w:iCs/>
          <w:sz w:val="20"/>
          <w:szCs w:val="20"/>
        </w:rPr>
        <w:t> : 2</w:t>
      </w:r>
      <w:r w:rsidR="001E64A8" w:rsidRPr="00CE1EBD">
        <w:rPr>
          <w:rFonts w:ascii="Garamond" w:hAnsi="Garamond"/>
          <w:bCs/>
          <w:iCs/>
          <w:sz w:val="20"/>
          <w:szCs w:val="20"/>
        </w:rPr>
        <w:t>0</w:t>
      </w:r>
      <w:r w:rsidRPr="00CE1EBD">
        <w:rPr>
          <w:rFonts w:ascii="Garamond" w:hAnsi="Garamond"/>
          <w:bCs/>
          <w:iCs/>
          <w:sz w:val="20"/>
          <w:szCs w:val="20"/>
        </w:rPr>
        <w:t xml:space="preserve">21-7, al. 97 – </w:t>
      </w:r>
      <w:r w:rsidRPr="00CE1EBD">
        <w:rPr>
          <w:rFonts w:ascii="Garamond" w:hAnsi="Garamond"/>
          <w:b/>
          <w:bCs/>
          <w:iCs/>
          <w:sz w:val="20"/>
          <w:szCs w:val="20"/>
        </w:rPr>
        <w:t>Données, algorithmes, codes sources publics : opération porte ouverte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Circ. n° 6264/SG, 27 avr. 2021 relative à la politique publique de la donnée, des algorithmes et des codes sources : 2021-7, al. 109 – </w:t>
      </w:r>
      <w:r w:rsidRPr="00CE1EBD">
        <w:rPr>
          <w:rFonts w:ascii="Garamond" w:hAnsi="Garamond"/>
          <w:b/>
          <w:bCs/>
          <w:iCs/>
          <w:sz w:val="20"/>
          <w:szCs w:val="20"/>
        </w:rPr>
        <w:t>Un tout petit pas en faveur des langues régionales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L. n° 2021-641, 21 mai 2021 relative à la protection patrimoniale des langues régionales et à leur promotion : 2021-7, al. 110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Loi « Sécurité » : du global au marginal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L. n° 2021-646, 25 mai 2021, pour une sécurité globale préservant les libertés : 2021-7, al. 111 – </w:t>
      </w:r>
      <w:bookmarkStart w:id="54" w:name="_Hlk166516515"/>
      <w:r w:rsidRPr="00CE1EBD">
        <w:rPr>
          <w:rFonts w:ascii="Garamond" w:hAnsi="Garamond"/>
          <w:b/>
          <w:bCs/>
          <w:iCs/>
          <w:sz w:val="20"/>
          <w:szCs w:val="20"/>
        </w:rPr>
        <w:t>Statue de la Vierge implantée sur l’espace public : le miracle domanial dévoilé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CAA Lyon, 29 avr. 2021, n° 19LY04186 : 2021-7, al. 112 </w:t>
      </w:r>
      <w:bookmarkEnd w:id="54"/>
      <w:r w:rsidRPr="00CE1EBD">
        <w:rPr>
          <w:rFonts w:ascii="Garamond" w:hAnsi="Garamond"/>
          <w:bCs/>
          <w:iCs/>
          <w:sz w:val="20"/>
          <w:szCs w:val="20"/>
        </w:rPr>
        <w:t xml:space="preserve">– </w:t>
      </w:r>
      <w:r w:rsidRPr="00CE1EBD">
        <w:rPr>
          <w:rFonts w:ascii="Garamond" w:hAnsi="Garamond"/>
          <w:b/>
          <w:bCs/>
          <w:iCs/>
          <w:sz w:val="20"/>
          <w:szCs w:val="20"/>
        </w:rPr>
        <w:t>L’égalité des chances s’empare des (hautes) écoles du service public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Ord. </w:t>
      </w:r>
      <w:proofErr w:type="gramStart"/>
      <w:r w:rsidRPr="00CE1EBD">
        <w:rPr>
          <w:rFonts w:ascii="Garamond" w:hAnsi="Garamond"/>
          <w:bCs/>
          <w:iCs/>
          <w:sz w:val="20"/>
          <w:szCs w:val="20"/>
        </w:rPr>
        <w:t>n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 xml:space="preserve">° 2021-238, 3 mars 2021 favorisant l’égalité des chances pour l’accès à certaines écoles de service public : 2021-4, al. 60.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Traitements inhumains et dégradants : la France relaxée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CEDH, 18 févr. 2021, n° 60324/15, </w:t>
      </w:r>
      <w:r w:rsidRPr="00CE1EBD">
        <w:rPr>
          <w:rFonts w:ascii="Garamond" w:hAnsi="Garamond"/>
          <w:bCs/>
          <w:i/>
          <w:iCs/>
          <w:sz w:val="20"/>
          <w:szCs w:val="20"/>
        </w:rPr>
        <w:t>P. M et F. F. c/ France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2021-4, al. 48.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Le don aux associations coûte cher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C. comptes, Référé S 2020-1998, 8 déc. 2020 : 2021-4, al. 47.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Locations de type « Airbnb » : l’encadrement public du changement d’usage des logements est pleinement conventionnel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Civ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>. 3</w:t>
      </w:r>
      <w:r w:rsidRPr="00CE1EBD">
        <w:rPr>
          <w:rFonts w:ascii="Garamond" w:hAnsi="Garamond"/>
          <w:bCs/>
          <w:iCs/>
          <w:sz w:val="20"/>
          <w:szCs w:val="20"/>
          <w:vertAlign w:val="superscript"/>
        </w:rPr>
        <w:t>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18 févr. 2021, n° 17-26.156 : 2021-4, al. 46.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Autorité environnementale et conflits d’intérêts : mise en demeure itérative de la Commission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Comm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. UE, communiqué, 18 févr. 2021, mise en demeure de la France : 2021-4, al. 45.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Recours effectif et conditions de détention indignes : la Cour persiste et signe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CEDH, 19 nov. 2020, n° 25338/16, </w:t>
      </w:r>
      <w:r w:rsidRPr="00CE1EBD">
        <w:rPr>
          <w:rFonts w:ascii="Garamond" w:hAnsi="Garamond"/>
          <w:bCs/>
          <w:i/>
          <w:iCs/>
          <w:sz w:val="20"/>
          <w:szCs w:val="20"/>
        </w:rPr>
        <w:t>Barbotin c/ France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2021-1, al. 2.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Un magistrat peut cumuler les fonctions de diacre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Conseil de déontologie de la fonction publique, avis n° 2020/5, 6 nov. 2020 : 2021-1, al. 5.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Suppression de voies ferrées publiques : le gestionnaire abuse de sa position dominante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Trib. UE, 18 nov. 2020, T-814/17, </w:t>
      </w:r>
      <w:proofErr w:type="spellStart"/>
      <w:r w:rsidRPr="00CE1EBD">
        <w:rPr>
          <w:rFonts w:ascii="Garamond" w:hAnsi="Garamond"/>
          <w:bCs/>
          <w:i/>
          <w:iCs/>
          <w:sz w:val="20"/>
          <w:szCs w:val="20"/>
        </w:rPr>
        <w:t>Lietuvos</w:t>
      </w:r>
      <w:proofErr w:type="spellEnd"/>
      <w:r w:rsidRPr="00CE1EBD">
        <w:rPr>
          <w:rFonts w:ascii="Garamond" w:hAnsi="Garamond"/>
          <w:bCs/>
          <w:i/>
          <w:iCs/>
          <w:sz w:val="20"/>
          <w:szCs w:val="20"/>
        </w:rPr>
        <w:t xml:space="preserve"> </w:t>
      </w:r>
      <w:proofErr w:type="spellStart"/>
      <w:r w:rsidRPr="00CE1EBD">
        <w:rPr>
          <w:rFonts w:ascii="Garamond" w:hAnsi="Garamond"/>
          <w:bCs/>
          <w:i/>
          <w:iCs/>
          <w:sz w:val="20"/>
          <w:szCs w:val="20"/>
        </w:rPr>
        <w:t>geležinkeliai</w:t>
      </w:r>
      <w:proofErr w:type="spellEnd"/>
      <w:r w:rsidRPr="00CE1EBD">
        <w:rPr>
          <w:rFonts w:ascii="Garamond" w:hAnsi="Garamond"/>
          <w:bCs/>
          <w:i/>
          <w:iCs/>
          <w:sz w:val="20"/>
          <w:szCs w:val="20"/>
        </w:rPr>
        <w:t xml:space="preserve"> AB c/ Commission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2021-1, al. 12.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Le fiasco Autolib' et Vélib' en libre-partage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CRC Île-de-France,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Synd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>. Mixte Autolib' et Vélib' métropole (SAVM), nov. 2020 : 2021-1, al. 13.</w:t>
      </w:r>
    </w:p>
    <w:p w14:paraId="19883D2A" w14:textId="77777777" w:rsidR="002E0E5C" w:rsidRPr="00CE1EBD" w:rsidRDefault="002E0E5C" w:rsidP="002E0E5C">
      <w:pPr>
        <w:tabs>
          <w:tab w:val="left" w:pos="426"/>
        </w:tabs>
        <w:spacing w:line="264" w:lineRule="auto"/>
        <w:jc w:val="both"/>
        <w:rPr>
          <w:rFonts w:ascii="Garamond" w:eastAsia="Calibri" w:hAnsi="Garamond" w:cs="Calibri"/>
          <w:bCs/>
          <w:iCs/>
          <w:sz w:val="20"/>
          <w:szCs w:val="20"/>
          <w:lang w:eastAsia="en-US"/>
        </w:rPr>
      </w:pPr>
    </w:p>
    <w:p w14:paraId="1A9F403D" w14:textId="0569BC4F" w:rsidR="002E0E5C" w:rsidRPr="00CE1EBD" w:rsidRDefault="002E0E5C" w:rsidP="002E0E5C">
      <w:pPr>
        <w:tabs>
          <w:tab w:val="left" w:pos="426"/>
        </w:tabs>
        <w:spacing w:line="264" w:lineRule="auto"/>
        <w:jc w:val="both"/>
        <w:rPr>
          <w:rFonts w:ascii="Garamond" w:hAnsi="Garamond"/>
          <w:bCs/>
          <w:iCs/>
          <w:sz w:val="20"/>
          <w:szCs w:val="20"/>
        </w:rPr>
      </w:pPr>
      <w:r w:rsidRPr="00CE1EBD">
        <w:rPr>
          <w:rFonts w:ascii="Garamond" w:hAnsi="Garamond"/>
          <w:b/>
          <w:bCs/>
          <w:iCs/>
          <w:color w:val="002060"/>
          <w:sz w:val="20"/>
          <w:szCs w:val="20"/>
          <w:u w:val="single"/>
        </w:rPr>
        <w:t>2020</w:t>
      </w:r>
      <w:r w:rsidRPr="00CE1EBD">
        <w:rPr>
          <w:rFonts w:ascii="Garamond" w:hAnsi="Garamond"/>
          <w:bCs/>
          <w:iCs/>
          <w:color w:val="002060"/>
          <w:sz w:val="20"/>
          <w:szCs w:val="20"/>
        </w:rPr>
        <w:t> </w:t>
      </w:r>
      <w:r w:rsidRPr="00CE1EBD">
        <w:rPr>
          <w:rFonts w:ascii="Garamond" w:hAnsi="Garamond"/>
          <w:bCs/>
          <w:iCs/>
          <w:sz w:val="20"/>
          <w:szCs w:val="20"/>
        </w:rPr>
        <w:t xml:space="preserve">: </w:t>
      </w:r>
      <w:r w:rsidRPr="00CE1EBD">
        <w:rPr>
          <w:rFonts w:ascii="Garamond" w:hAnsi="Garamond"/>
          <w:b/>
          <w:bCs/>
          <w:iCs/>
          <w:sz w:val="20"/>
          <w:szCs w:val="20"/>
        </w:rPr>
        <w:t>Transcription de la filiation de la mère d’intention (et biologique)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CEDH, 16 juill. 2020, n° 11288/18, </w:t>
      </w:r>
      <w:r w:rsidRPr="00CE1EBD">
        <w:rPr>
          <w:rFonts w:ascii="Garamond" w:hAnsi="Garamond"/>
          <w:bCs/>
          <w:i/>
          <w:iCs/>
          <w:sz w:val="20"/>
          <w:szCs w:val="20"/>
        </w:rPr>
        <w:t>D. c/ France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2020-10, al. 125.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Plus de compétence et plus de pouvoirs pour la HATVP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Rapp. </w:t>
      </w:r>
      <w:proofErr w:type="gramStart"/>
      <w:r w:rsidRPr="00CE1EBD">
        <w:rPr>
          <w:rFonts w:ascii="Garamond" w:hAnsi="Garamond"/>
          <w:bCs/>
          <w:iCs/>
          <w:sz w:val="20"/>
          <w:szCs w:val="20"/>
        </w:rPr>
        <w:t>annuel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 xml:space="preserve"> de la HATVP, juill. 2020 : 2020-10, al. 126.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L’évaluation des politiques publiques passe un nouveau test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étude annuelle du Conseil d’État 2020 : 2020-10, al. 134.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Seuil de dispense de procédure dans les marchés publics : toujours plus haut…</w:t>
      </w:r>
      <w:r w:rsidRPr="00CE1EBD">
        <w:rPr>
          <w:rFonts w:ascii="Garamond" w:hAnsi="Garamond"/>
          <w:bCs/>
          <w:iCs/>
          <w:sz w:val="20"/>
          <w:szCs w:val="20"/>
        </w:rPr>
        <w:t>, obs. sur D. n° 2020-893, 22 juill. 2020 : 2020-10, al. 137. –</w:t>
      </w:r>
      <w:r w:rsidR="007A1C22" w:rsidRPr="00CE1EBD">
        <w:rPr>
          <w:rFonts w:ascii="Garamond" w:hAnsi="Garamond"/>
          <w:bCs/>
          <w:iCs/>
          <w:sz w:val="20"/>
          <w:szCs w:val="20"/>
        </w:rPr>
        <w:t xml:space="preserve"> </w:t>
      </w:r>
      <w:r w:rsidRPr="00CE1EBD">
        <w:rPr>
          <w:rFonts w:ascii="Garamond" w:hAnsi="Garamond"/>
          <w:b/>
          <w:bCs/>
          <w:iCs/>
          <w:sz w:val="20"/>
          <w:szCs w:val="20"/>
        </w:rPr>
        <w:t>Précisions sur le droit à dérogation des préfets</w:t>
      </w:r>
      <w:r w:rsidRPr="00CE1EBD">
        <w:rPr>
          <w:rFonts w:ascii="Garamond" w:hAnsi="Garamond"/>
          <w:bCs/>
          <w:iCs/>
          <w:sz w:val="20"/>
          <w:szCs w:val="20"/>
        </w:rPr>
        <w:t>, obs. sur Circ. n° PRMX2021676C, 6 ao</w:t>
      </w:r>
      <w:r w:rsidR="007A1C22" w:rsidRPr="00CE1EBD">
        <w:rPr>
          <w:rFonts w:ascii="Garamond" w:hAnsi="Garamond"/>
          <w:bCs/>
          <w:iCs/>
          <w:sz w:val="20"/>
          <w:szCs w:val="20"/>
        </w:rPr>
        <w:t>û</w:t>
      </w:r>
      <w:r w:rsidRPr="00CE1EBD">
        <w:rPr>
          <w:rFonts w:ascii="Garamond" w:hAnsi="Garamond"/>
          <w:bCs/>
          <w:iCs/>
          <w:sz w:val="20"/>
          <w:szCs w:val="20"/>
        </w:rPr>
        <w:t xml:space="preserve">t 2020 : 2020-10, al. 139.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Dix ans d’existence, au service du verdissement des projets, plans et programme</w:t>
      </w:r>
      <w:r w:rsidRPr="00CE1EBD">
        <w:rPr>
          <w:rFonts w:ascii="Garamond" w:hAnsi="Garamond"/>
          <w:bCs/>
          <w:iCs/>
          <w:sz w:val="20"/>
          <w:szCs w:val="20"/>
        </w:rPr>
        <w:t>, obs. sur Rapp.</w:t>
      </w:r>
      <w:r w:rsidR="007A1C22" w:rsidRPr="00CE1EBD">
        <w:rPr>
          <w:rFonts w:ascii="Garamond" w:hAnsi="Garamond"/>
          <w:bCs/>
          <w:iCs/>
          <w:sz w:val="20"/>
          <w:szCs w:val="20"/>
        </w:rPr>
        <w:t xml:space="preserve"> </w:t>
      </w:r>
      <w:proofErr w:type="gramStart"/>
      <w:r w:rsidRPr="00CE1EBD">
        <w:rPr>
          <w:rFonts w:ascii="Garamond" w:hAnsi="Garamond"/>
          <w:bCs/>
          <w:iCs/>
          <w:sz w:val="20"/>
          <w:szCs w:val="20"/>
        </w:rPr>
        <w:t>annuel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 xml:space="preserve"> 2019 de l’Autorité environnementale : 2020-6, al. 81.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Constitutionnalité du droit d’accès aux documents administratifs</w:t>
      </w:r>
      <w:r w:rsidR="00D73C50"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Pr="00CE1EBD">
        <w:rPr>
          <w:rFonts w:ascii="Garamond" w:hAnsi="Garamond"/>
          <w:bCs/>
          <w:iCs/>
          <w:sz w:val="20"/>
          <w:szCs w:val="20"/>
        </w:rPr>
        <w:t xml:space="preserve">obs. sur Cons.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Const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., 3 avr. 2020, n° 2020-834 QPC, </w:t>
      </w:r>
      <w:r w:rsidRPr="00CE1EBD">
        <w:rPr>
          <w:rFonts w:ascii="Garamond" w:hAnsi="Garamond"/>
          <w:bCs/>
          <w:i/>
          <w:iCs/>
          <w:sz w:val="20"/>
          <w:szCs w:val="20"/>
        </w:rPr>
        <w:t>UNEF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2020-6, al. 82.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Casanova vient subordonner l’intérêt lésé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CE, 27 mars 2020, n° 42691 : 2020-6, al. 88.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Extension du domaine de la dérogation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D. n° 2020-412, 8 avr. 2020 : 2020-6, al. 89. – </w:t>
      </w:r>
      <w:r w:rsidRPr="00CE1EBD">
        <w:rPr>
          <w:rFonts w:ascii="Garamond" w:hAnsi="Garamond"/>
          <w:b/>
          <w:bCs/>
          <w:i/>
          <w:iCs/>
          <w:sz w:val="20"/>
          <w:szCs w:val="20"/>
        </w:rPr>
        <w:t xml:space="preserve">In vitro </w:t>
      </w:r>
      <w:proofErr w:type="spellStart"/>
      <w:r w:rsidRPr="00CE1EBD">
        <w:rPr>
          <w:rFonts w:ascii="Garamond" w:hAnsi="Garamond"/>
          <w:b/>
          <w:bCs/>
          <w:i/>
          <w:iCs/>
          <w:sz w:val="20"/>
          <w:szCs w:val="20"/>
        </w:rPr>
        <w:t>proprietas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>, obs. sur CE, réf., 24 janv. 2020, n° 47328 : 2020-3, al. 40. –</w:t>
      </w:r>
      <w:r w:rsidR="00D73C50" w:rsidRPr="00CE1EBD">
        <w:rPr>
          <w:rFonts w:ascii="Garamond" w:hAnsi="Garamond"/>
          <w:bCs/>
          <w:iCs/>
          <w:sz w:val="20"/>
          <w:szCs w:val="20"/>
        </w:rPr>
        <w:t xml:space="preserve"> </w:t>
      </w:r>
      <w:r w:rsidRPr="00CE1EBD">
        <w:rPr>
          <w:rFonts w:ascii="Garamond" w:hAnsi="Garamond"/>
          <w:b/>
          <w:bCs/>
          <w:iCs/>
          <w:sz w:val="20"/>
          <w:szCs w:val="20"/>
        </w:rPr>
        <w:t>Le droit à la participation locale enfin ratifié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L. n° 2020-43, 27 janv. 2020 : 2020-3, al. 44.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Forfait de post-stationnement : le législateur invité à revoir sa copie</w:t>
      </w:r>
      <w:r w:rsidRPr="00CE1EBD">
        <w:rPr>
          <w:rFonts w:ascii="Garamond" w:hAnsi="Garamond"/>
          <w:bCs/>
          <w:iCs/>
          <w:sz w:val="20"/>
          <w:szCs w:val="20"/>
        </w:rPr>
        <w:t>, obs. sur Défenseur des droits, « </w:t>
      </w:r>
      <w:r w:rsidRPr="00CE1EBD">
        <w:rPr>
          <w:rFonts w:ascii="Garamond" w:hAnsi="Garamond"/>
          <w:bCs/>
          <w:i/>
          <w:iCs/>
          <w:sz w:val="20"/>
          <w:szCs w:val="20"/>
        </w:rPr>
        <w:t>La défaillance du forfait de post-stationnement : rétablir les droits des usagers</w:t>
      </w:r>
      <w:r w:rsidRPr="00CE1EBD">
        <w:rPr>
          <w:rFonts w:ascii="Garamond" w:hAnsi="Garamond"/>
          <w:bCs/>
          <w:iCs/>
          <w:sz w:val="20"/>
          <w:szCs w:val="20"/>
        </w:rPr>
        <w:t> », 14 janv. 2020 : 2020-3, al. 45.</w:t>
      </w:r>
    </w:p>
    <w:p w14:paraId="6A701EAD" w14:textId="77777777" w:rsidR="002E0E5C" w:rsidRPr="00CE1EBD" w:rsidRDefault="002E0E5C" w:rsidP="002E0E5C">
      <w:pPr>
        <w:tabs>
          <w:tab w:val="left" w:pos="426"/>
        </w:tabs>
        <w:spacing w:line="264" w:lineRule="auto"/>
        <w:jc w:val="both"/>
        <w:rPr>
          <w:rFonts w:ascii="Garamond" w:eastAsia="Calibri" w:hAnsi="Garamond" w:cs="Calibri"/>
          <w:bCs/>
          <w:iCs/>
          <w:sz w:val="20"/>
          <w:szCs w:val="20"/>
          <w:lang w:eastAsia="en-US"/>
        </w:rPr>
      </w:pPr>
    </w:p>
    <w:p w14:paraId="6A55CDBA" w14:textId="7A232C15" w:rsidR="002E0E5C" w:rsidRPr="00CE1EBD" w:rsidRDefault="002E0E5C" w:rsidP="002E0E5C">
      <w:pPr>
        <w:tabs>
          <w:tab w:val="left" w:pos="426"/>
        </w:tabs>
        <w:spacing w:line="264" w:lineRule="auto"/>
        <w:jc w:val="both"/>
        <w:rPr>
          <w:rFonts w:ascii="Garamond" w:hAnsi="Garamond"/>
          <w:bCs/>
          <w:iCs/>
          <w:sz w:val="20"/>
          <w:szCs w:val="20"/>
        </w:rPr>
      </w:pPr>
      <w:r w:rsidRPr="00CE1EBD">
        <w:rPr>
          <w:rFonts w:ascii="Garamond" w:hAnsi="Garamond"/>
          <w:b/>
          <w:bCs/>
          <w:iCs/>
          <w:color w:val="002060"/>
          <w:sz w:val="20"/>
          <w:szCs w:val="20"/>
          <w:u w:val="single"/>
        </w:rPr>
        <w:t>2019</w:t>
      </w:r>
      <w:r w:rsidRPr="00CE1EBD">
        <w:rPr>
          <w:rFonts w:ascii="Garamond" w:hAnsi="Garamond"/>
          <w:bCs/>
          <w:iCs/>
          <w:color w:val="002060"/>
          <w:sz w:val="20"/>
          <w:szCs w:val="20"/>
        </w:rPr>
        <w:t> </w:t>
      </w:r>
      <w:r w:rsidRPr="00CE1EBD">
        <w:rPr>
          <w:rFonts w:ascii="Garamond" w:hAnsi="Garamond"/>
          <w:bCs/>
          <w:iCs/>
          <w:sz w:val="20"/>
          <w:szCs w:val="20"/>
        </w:rPr>
        <w:t xml:space="preserve">: </w:t>
      </w:r>
      <w:r w:rsidRPr="00CE1EBD">
        <w:rPr>
          <w:rFonts w:ascii="Garamond" w:hAnsi="Garamond"/>
          <w:b/>
          <w:bCs/>
          <w:iCs/>
          <w:sz w:val="20"/>
          <w:szCs w:val="20"/>
        </w:rPr>
        <w:t>« Le complexe du seuil » (2) : les seuils des marchés et concessions en procédure formalisée à la baisse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Communiqué de la Commission européenne, 16 oct. 2019 : al. 160.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TER : tardivement en réforme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CdC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Pr="00CE1EBD">
        <w:rPr>
          <w:rFonts w:ascii="Garamond" w:hAnsi="Garamond"/>
          <w:bCs/>
          <w:i/>
          <w:iCs/>
          <w:sz w:val="20"/>
          <w:szCs w:val="20"/>
        </w:rPr>
        <w:t>Les TER à l’heure de l’ouverture à la concurrence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23 oct. 2019 : al. 161.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Faute de minorité avérée, l’absence de prise en charge d’un mineur isolé ne révèle pas un traitement inhumain et dégradant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CEDH, 10 oct. 2019, n° 50376/13, </w:t>
      </w:r>
      <w:r w:rsidRPr="00CE1EBD">
        <w:rPr>
          <w:rFonts w:ascii="Garamond" w:hAnsi="Garamond"/>
          <w:bCs/>
          <w:i/>
          <w:iCs/>
          <w:sz w:val="20"/>
          <w:szCs w:val="20"/>
        </w:rPr>
        <w:t>D. c/ France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al. 162. – </w:t>
      </w:r>
      <w:r w:rsidRPr="00CE1EBD">
        <w:rPr>
          <w:rFonts w:ascii="Garamond" w:hAnsi="Garamond"/>
          <w:b/>
          <w:bCs/>
          <w:iCs/>
          <w:sz w:val="20"/>
          <w:szCs w:val="20"/>
        </w:rPr>
        <w:t xml:space="preserve">Politiques publiques du sport : </w:t>
      </w:r>
      <w:proofErr w:type="spellStart"/>
      <w:r w:rsidRPr="00CE1EBD">
        <w:rPr>
          <w:rFonts w:ascii="Garamond" w:hAnsi="Garamond"/>
          <w:b/>
          <w:bCs/>
          <w:i/>
          <w:iCs/>
          <w:sz w:val="20"/>
          <w:szCs w:val="20"/>
        </w:rPr>
        <w:t>citius</w:t>
      </w:r>
      <w:proofErr w:type="spellEnd"/>
      <w:r w:rsidRPr="00CE1EBD">
        <w:rPr>
          <w:rFonts w:ascii="Garamond" w:hAnsi="Garamond"/>
          <w:b/>
          <w:bCs/>
          <w:i/>
          <w:iCs/>
          <w:sz w:val="20"/>
          <w:szCs w:val="20"/>
        </w:rPr>
        <w:t xml:space="preserve">, </w:t>
      </w:r>
      <w:proofErr w:type="spellStart"/>
      <w:r w:rsidRPr="00CE1EBD">
        <w:rPr>
          <w:rFonts w:ascii="Garamond" w:hAnsi="Garamond"/>
          <w:b/>
          <w:bCs/>
          <w:i/>
          <w:iCs/>
          <w:sz w:val="20"/>
          <w:szCs w:val="20"/>
        </w:rPr>
        <w:t>altius</w:t>
      </w:r>
      <w:proofErr w:type="spellEnd"/>
      <w:r w:rsidRPr="00CE1EBD">
        <w:rPr>
          <w:rFonts w:ascii="Garamond" w:hAnsi="Garamond"/>
          <w:b/>
          <w:bCs/>
          <w:i/>
          <w:iCs/>
          <w:sz w:val="20"/>
          <w:szCs w:val="20"/>
        </w:rPr>
        <w:t xml:space="preserve">, </w:t>
      </w:r>
      <w:proofErr w:type="spellStart"/>
      <w:r w:rsidRPr="00CE1EBD">
        <w:rPr>
          <w:rFonts w:ascii="Garamond" w:hAnsi="Garamond"/>
          <w:b/>
          <w:bCs/>
          <w:i/>
          <w:iCs/>
          <w:sz w:val="20"/>
          <w:szCs w:val="20"/>
        </w:rPr>
        <w:t>fortius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, obs. sur Rapp. </w:t>
      </w:r>
      <w:proofErr w:type="gramStart"/>
      <w:r w:rsidRPr="00CE1EBD">
        <w:rPr>
          <w:rFonts w:ascii="Garamond" w:hAnsi="Garamond"/>
          <w:bCs/>
          <w:iCs/>
          <w:sz w:val="20"/>
          <w:szCs w:val="20"/>
        </w:rPr>
        <w:t>annuel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 xml:space="preserve"> du Conseil d’Etat 2019 : al. 165.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Une domanialité publique accessoire ad hoc au secours des signes religieux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TA Grenoble, 3 oct. 2019, n° 1603908 : al. 173.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Représenter n’est pas conseiller : l’exclusion de certaines prestations juridiques de la directive « marchés » est conforme au droit de l’Union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CJUE, 6 juin 2019, C-264/18 : al. 115.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La neutralité commerciale des magistrats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Collège de déontologie de la juridiction administrative, avis n° 2019-3, 3 juin 2019 : al. 117.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Les « portes étroites » s’ouvrent plus largement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Cons.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Const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., communiqué, 24 mai 2019 : al. 118.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Discriminations, tarifications, service public gratuit et obligatoire : le menu complet du défenseur des droits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Déf. </w:t>
      </w:r>
      <w:proofErr w:type="gramStart"/>
      <w:r w:rsidRPr="00CE1EBD">
        <w:rPr>
          <w:rFonts w:ascii="Garamond" w:hAnsi="Garamond"/>
          <w:bCs/>
          <w:iCs/>
          <w:sz w:val="20"/>
          <w:szCs w:val="20"/>
        </w:rPr>
        <w:t>droits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Pr="00CE1EBD">
        <w:rPr>
          <w:rFonts w:ascii="Garamond" w:hAnsi="Garamond"/>
          <w:bCs/>
          <w:i/>
          <w:iCs/>
          <w:sz w:val="20"/>
          <w:szCs w:val="20"/>
        </w:rPr>
        <w:t>Un droit à la cantine scolaire pour tous les enfants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19 juin 2019 : al. 128. – </w:t>
      </w:r>
      <w:bookmarkStart w:id="55" w:name="_Hlk166516548"/>
      <w:r w:rsidRPr="00CE1EBD">
        <w:rPr>
          <w:rFonts w:ascii="Garamond" w:hAnsi="Garamond"/>
          <w:b/>
          <w:bCs/>
          <w:iCs/>
          <w:sz w:val="20"/>
          <w:szCs w:val="20"/>
        </w:rPr>
        <w:t>Crèches de Noël, iconographie chrétienne et prosélytisme</w:t>
      </w:r>
      <w:r w:rsidRPr="00CE1EBD">
        <w:rPr>
          <w:rFonts w:ascii="Garamond" w:hAnsi="Garamond"/>
          <w:bCs/>
          <w:iCs/>
          <w:sz w:val="20"/>
          <w:szCs w:val="20"/>
        </w:rPr>
        <w:t>, obs. sur TA Dijon, 7 juin 2019, n° 1603353 : al. 129</w:t>
      </w:r>
      <w:bookmarkEnd w:id="55"/>
      <w:r w:rsidRPr="00CE1EBD">
        <w:rPr>
          <w:rFonts w:ascii="Garamond" w:hAnsi="Garamond"/>
          <w:bCs/>
          <w:iCs/>
          <w:sz w:val="20"/>
          <w:szCs w:val="20"/>
        </w:rPr>
        <w:t xml:space="preserve">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Indignité des lieux de privation de liberté. Indignation du rapport 2018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CGLPL, rapp. </w:t>
      </w:r>
      <w:proofErr w:type="gramStart"/>
      <w:r w:rsidRPr="00CE1EBD">
        <w:rPr>
          <w:rFonts w:ascii="Garamond" w:hAnsi="Garamond"/>
          <w:bCs/>
          <w:iCs/>
          <w:sz w:val="20"/>
          <w:szCs w:val="20"/>
        </w:rPr>
        <w:t>d’activité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 xml:space="preserve"> 2018</w:t>
      </w:r>
      <w:r w:rsidR="00204850">
        <w:rPr>
          <w:rFonts w:ascii="Garamond" w:hAnsi="Garamond"/>
          <w:bCs/>
          <w:iCs/>
          <w:sz w:val="20"/>
          <w:szCs w:val="20"/>
        </w:rPr>
        <w:t xml:space="preserve"> </w:t>
      </w:r>
      <w:r w:rsidRPr="00CE1EBD">
        <w:rPr>
          <w:rFonts w:ascii="Garamond" w:hAnsi="Garamond"/>
          <w:bCs/>
          <w:iCs/>
          <w:sz w:val="20"/>
          <w:szCs w:val="20"/>
        </w:rPr>
        <w:t>: al.</w:t>
      </w:r>
      <w:r w:rsidR="00204850">
        <w:rPr>
          <w:rFonts w:ascii="Garamond" w:hAnsi="Garamond"/>
          <w:bCs/>
          <w:iCs/>
          <w:sz w:val="20"/>
          <w:szCs w:val="20"/>
        </w:rPr>
        <w:t xml:space="preserve"> </w:t>
      </w:r>
      <w:r w:rsidRPr="00CE1EBD">
        <w:rPr>
          <w:rFonts w:ascii="Garamond" w:hAnsi="Garamond"/>
          <w:bCs/>
          <w:iCs/>
          <w:sz w:val="20"/>
          <w:szCs w:val="20"/>
        </w:rPr>
        <w:t xml:space="preserve">72.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Tiers à un ouvrage public géré dans le cadre d’un SPIC et compétence juridictionnelle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Civ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>. 1</w:t>
      </w:r>
      <w:r w:rsidRPr="00CE1EBD">
        <w:rPr>
          <w:rFonts w:ascii="Garamond" w:hAnsi="Garamond"/>
          <w:bCs/>
          <w:iCs/>
          <w:sz w:val="20"/>
          <w:szCs w:val="20"/>
          <w:vertAlign w:val="superscript"/>
        </w:rPr>
        <w:t>re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13 </w:t>
      </w:r>
      <w:r w:rsidRPr="00CE1EBD">
        <w:rPr>
          <w:rFonts w:ascii="Garamond" w:hAnsi="Garamond"/>
          <w:bCs/>
          <w:iCs/>
          <w:sz w:val="20"/>
          <w:szCs w:val="20"/>
        </w:rPr>
        <w:lastRenderedPageBreak/>
        <w:t xml:space="preserve">mars 2019, n° 18-13.232 : al. 73.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Marchés publics de transports en ambulance et exclusion des procédures de mise en concurrence : tout dépend de l’urgence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CJUE, 21 mars 2019,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aff.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 C-465/17 : al. 74.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Encombrant, le Mobilier national tombe en désuétude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CdC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, rapp. </w:t>
      </w:r>
      <w:proofErr w:type="gramStart"/>
      <w:r w:rsidRPr="00CE1EBD">
        <w:rPr>
          <w:rFonts w:ascii="Garamond" w:hAnsi="Garamond"/>
          <w:bCs/>
          <w:iCs/>
          <w:sz w:val="20"/>
          <w:szCs w:val="20"/>
        </w:rPr>
        <w:t>annuel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 xml:space="preserve"> 2019 : al. 75.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Extradition et risque de traitements inhumains et dégradants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CEDH, 4 avr. 2019, n° 36538/17, </w:t>
      </w:r>
      <w:r w:rsidRPr="00CE1EBD">
        <w:rPr>
          <w:rFonts w:ascii="Garamond" w:hAnsi="Garamond"/>
          <w:bCs/>
          <w:i/>
          <w:iCs/>
          <w:sz w:val="20"/>
          <w:szCs w:val="20"/>
        </w:rPr>
        <w:t>G. S c/ Bulgarie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al. 77.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Voyants au vert pour le ferroviaire en 2017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ARAFER, </w:t>
      </w:r>
      <w:r w:rsidRPr="00CE1EBD">
        <w:rPr>
          <w:rFonts w:ascii="Garamond" w:hAnsi="Garamond"/>
          <w:bCs/>
          <w:i/>
          <w:iCs/>
          <w:sz w:val="20"/>
          <w:szCs w:val="20"/>
        </w:rPr>
        <w:t>Bilan du transport ferroviaire de voyageurs pour l’année 2017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2019-2, al. 18.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Avis de décès du monopole relatif à la garde des urnes funéraires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CJUE, 14 nov. 2018, C-342/17, </w:t>
      </w:r>
      <w:r w:rsidRPr="00CE1EBD">
        <w:rPr>
          <w:rFonts w:ascii="Garamond" w:hAnsi="Garamond"/>
          <w:bCs/>
          <w:i/>
          <w:iCs/>
          <w:sz w:val="20"/>
          <w:szCs w:val="20"/>
        </w:rPr>
        <w:t xml:space="preserve">Memoria et </w:t>
      </w:r>
      <w:proofErr w:type="spellStart"/>
      <w:r w:rsidRPr="00CE1EBD">
        <w:rPr>
          <w:rFonts w:ascii="Garamond" w:hAnsi="Garamond"/>
          <w:bCs/>
          <w:i/>
          <w:iCs/>
          <w:sz w:val="20"/>
          <w:szCs w:val="20"/>
        </w:rPr>
        <w:t>Dall’Antonia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 : 2019-2, al. 27.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Quatre mois ferme (bis) : le délai de publication des circulaires et instructions précisé</w:t>
      </w:r>
      <w:r w:rsidRPr="00CE1EBD">
        <w:rPr>
          <w:rFonts w:ascii="Garamond" w:hAnsi="Garamond"/>
          <w:bCs/>
          <w:iCs/>
          <w:sz w:val="20"/>
          <w:szCs w:val="20"/>
        </w:rPr>
        <w:t>, obs. sur. D. n° 2018-1047, 28 nov. 2018 : 2019-2, al. 28. –</w:t>
      </w:r>
      <w:r w:rsidRPr="00CE1EBD">
        <w:rPr>
          <w:rFonts w:ascii="Garamond" w:hAnsi="Garamond"/>
          <w:b/>
          <w:bCs/>
          <w:iCs/>
          <w:sz w:val="20"/>
          <w:szCs w:val="20"/>
        </w:rPr>
        <w:t xml:space="preserve"> Première délibération publiée pour la HATVP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HATVP,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délib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. </w:t>
      </w:r>
      <w:proofErr w:type="gramStart"/>
      <w:r w:rsidRPr="00CE1EBD">
        <w:rPr>
          <w:rFonts w:ascii="Garamond" w:hAnsi="Garamond"/>
          <w:bCs/>
          <w:iCs/>
          <w:sz w:val="20"/>
          <w:szCs w:val="20"/>
        </w:rPr>
        <w:t>n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>° 2018-178, 21 nov. 2018 : 2019-2, al. 30.</w:t>
      </w:r>
    </w:p>
    <w:p w14:paraId="78C25493" w14:textId="77777777" w:rsidR="002E0E5C" w:rsidRPr="00CE1EBD" w:rsidRDefault="002E0E5C" w:rsidP="002E0E5C">
      <w:pPr>
        <w:tabs>
          <w:tab w:val="left" w:pos="426"/>
        </w:tabs>
        <w:spacing w:line="264" w:lineRule="auto"/>
        <w:jc w:val="both"/>
        <w:rPr>
          <w:rFonts w:ascii="Garamond" w:eastAsia="Calibri" w:hAnsi="Garamond" w:cs="Calibri"/>
          <w:bCs/>
          <w:iCs/>
          <w:sz w:val="20"/>
          <w:szCs w:val="20"/>
          <w:lang w:eastAsia="en-US"/>
        </w:rPr>
      </w:pPr>
    </w:p>
    <w:p w14:paraId="52337CD8" w14:textId="77777777" w:rsidR="002E0E5C" w:rsidRPr="00CE1EBD" w:rsidRDefault="002E0E5C" w:rsidP="002E0E5C">
      <w:pPr>
        <w:tabs>
          <w:tab w:val="left" w:pos="426"/>
        </w:tabs>
        <w:spacing w:line="264" w:lineRule="auto"/>
        <w:jc w:val="both"/>
        <w:rPr>
          <w:rFonts w:ascii="Garamond" w:hAnsi="Garamond"/>
          <w:bCs/>
          <w:iCs/>
          <w:sz w:val="20"/>
          <w:szCs w:val="20"/>
        </w:rPr>
      </w:pPr>
      <w:r w:rsidRPr="00CE1EBD">
        <w:rPr>
          <w:rFonts w:ascii="Garamond" w:hAnsi="Garamond"/>
          <w:b/>
          <w:bCs/>
          <w:iCs/>
          <w:color w:val="002060"/>
          <w:sz w:val="20"/>
          <w:szCs w:val="20"/>
          <w:u w:val="single"/>
        </w:rPr>
        <w:t>2018</w:t>
      </w:r>
      <w:r w:rsidRPr="00CE1EBD">
        <w:rPr>
          <w:rFonts w:ascii="Garamond" w:hAnsi="Garamond"/>
          <w:bCs/>
          <w:iCs/>
          <w:color w:val="002060"/>
          <w:sz w:val="20"/>
          <w:szCs w:val="20"/>
        </w:rPr>
        <w:t> </w:t>
      </w:r>
      <w:r w:rsidRPr="00CE1EBD">
        <w:rPr>
          <w:rFonts w:ascii="Garamond" w:hAnsi="Garamond"/>
          <w:bCs/>
          <w:iCs/>
          <w:sz w:val="20"/>
          <w:szCs w:val="20"/>
        </w:rPr>
        <w:t xml:space="preserve">: </w:t>
      </w:r>
      <w:r w:rsidRPr="00CE1EBD">
        <w:rPr>
          <w:rFonts w:ascii="Garamond" w:hAnsi="Garamond"/>
          <w:b/>
          <w:bCs/>
          <w:iCs/>
          <w:sz w:val="20"/>
          <w:szCs w:val="20"/>
        </w:rPr>
        <w:t>Équipements des forces de l’ordre : pas d’al(arme), mais peut mieux faire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CdC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Pr="00CE1EBD">
        <w:rPr>
          <w:rFonts w:ascii="Garamond" w:hAnsi="Garamond"/>
          <w:bCs/>
          <w:i/>
          <w:iCs/>
          <w:sz w:val="20"/>
          <w:szCs w:val="20"/>
        </w:rPr>
        <w:t>L’équipement des forces de l’ordre. Un effort de mutualisation et de rationalisation à poursuivre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19 sept. 2018 : 2018-11, al. 131.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Enième violation de la liberté d’expression en Turquie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CEDH, 4 sept. 2018, n° 6810/09, </w:t>
      </w:r>
      <w:r w:rsidRPr="00CE1EBD">
        <w:rPr>
          <w:rFonts w:ascii="Garamond" w:hAnsi="Garamond"/>
          <w:bCs/>
          <w:i/>
          <w:iCs/>
          <w:sz w:val="20"/>
          <w:szCs w:val="20"/>
        </w:rPr>
        <w:t>Fatih Tas c/ Turquie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2018-11, al. 132.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Suite de la saga relative à la garantie illimitée des EPIC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CJUE, 19 sept. 2018, C-438/16, </w:t>
      </w:r>
      <w:r w:rsidRPr="00CE1EBD">
        <w:rPr>
          <w:rFonts w:ascii="Garamond" w:hAnsi="Garamond"/>
          <w:bCs/>
          <w:i/>
          <w:iCs/>
          <w:sz w:val="20"/>
          <w:szCs w:val="20"/>
        </w:rPr>
        <w:t>IFPEN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2018-11, al. 134.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Terrorisme : la mémoire collective en question</w:t>
      </w:r>
      <w:r w:rsidRPr="00CE1EBD">
        <w:rPr>
          <w:rFonts w:ascii="Garamond" w:hAnsi="Garamond"/>
          <w:bCs/>
          <w:iCs/>
          <w:sz w:val="20"/>
          <w:szCs w:val="20"/>
        </w:rPr>
        <w:t>, obs. sur Comite mémoriel « </w:t>
      </w:r>
      <w:r w:rsidRPr="00CE1EBD">
        <w:rPr>
          <w:rFonts w:ascii="Garamond" w:hAnsi="Garamond"/>
          <w:bCs/>
          <w:i/>
          <w:iCs/>
          <w:sz w:val="20"/>
          <w:szCs w:val="20"/>
        </w:rPr>
        <w:t>Terrorisme : faire face. Enjeux historique et mémoriaux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», 7 sept. 2018 : 2018-11, al. 135.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Restitutions de biens spoliés sous l’occupation : un décret volontariste salutaire</w:t>
      </w:r>
      <w:r w:rsidRPr="00CE1EBD">
        <w:rPr>
          <w:rFonts w:ascii="Garamond" w:hAnsi="Garamond"/>
          <w:bCs/>
          <w:iCs/>
          <w:sz w:val="20"/>
          <w:szCs w:val="20"/>
        </w:rPr>
        <w:t>, obs. sur D. n° 2018-829, 1</w:t>
      </w:r>
      <w:r w:rsidRPr="00CE1EBD">
        <w:rPr>
          <w:rFonts w:ascii="Garamond" w:hAnsi="Garamond"/>
          <w:bCs/>
          <w:iCs/>
          <w:sz w:val="20"/>
          <w:szCs w:val="20"/>
          <w:vertAlign w:val="superscript"/>
        </w:rPr>
        <w:t>er</w:t>
      </w:r>
      <w:r w:rsidRPr="00CE1EBD">
        <w:rPr>
          <w:rFonts w:ascii="Garamond" w:hAnsi="Garamond"/>
          <w:bCs/>
          <w:iCs/>
          <w:sz w:val="20"/>
          <w:szCs w:val="20"/>
        </w:rPr>
        <w:t xml:space="preserve"> oct. 2018 : 2018-11, al. 136.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Un rapport et des records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CE, rapp. </w:t>
      </w:r>
      <w:proofErr w:type="gramStart"/>
      <w:r w:rsidRPr="00CE1EBD">
        <w:rPr>
          <w:rFonts w:ascii="Garamond" w:hAnsi="Garamond"/>
          <w:bCs/>
          <w:iCs/>
          <w:sz w:val="20"/>
          <w:szCs w:val="20"/>
        </w:rPr>
        <w:t>public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 xml:space="preserve"> 2018, « </w:t>
      </w:r>
      <w:r w:rsidRPr="00CE1EBD">
        <w:rPr>
          <w:rFonts w:ascii="Garamond" w:hAnsi="Garamond"/>
          <w:bCs/>
          <w:i/>
          <w:iCs/>
          <w:sz w:val="20"/>
          <w:szCs w:val="20"/>
        </w:rPr>
        <w:t>Activité juridictionnelle et consultative des juridictions administratives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» : 2018-7, al. 90. – </w:t>
      </w:r>
      <w:r w:rsidRPr="00CE1EBD">
        <w:rPr>
          <w:rFonts w:ascii="Garamond" w:hAnsi="Garamond"/>
          <w:b/>
          <w:bCs/>
          <w:iCs/>
          <w:sz w:val="20"/>
          <w:szCs w:val="20"/>
        </w:rPr>
        <w:t xml:space="preserve">Vers une constitutionnalisation du principe de </w:t>
      </w:r>
      <w:proofErr w:type="gramStart"/>
      <w:r w:rsidRPr="00CE1EBD">
        <w:rPr>
          <w:rFonts w:ascii="Garamond" w:hAnsi="Garamond"/>
          <w:b/>
          <w:bCs/>
          <w:iCs/>
          <w:sz w:val="20"/>
          <w:szCs w:val="20"/>
        </w:rPr>
        <w:t>fraternité ?</w:t>
      </w:r>
      <w:r w:rsidRPr="00CE1EBD">
        <w:rPr>
          <w:rFonts w:ascii="Garamond" w:hAnsi="Garamond"/>
          <w:bCs/>
          <w:iCs/>
          <w:sz w:val="20"/>
          <w:szCs w:val="20"/>
        </w:rPr>
        <w:t>,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 xml:space="preserve"> obs. sur Cass. Crim., 9 mai 2018, n° 17-85.737 : 2018-7, al. 96.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Bilan convergent de la QPC entre les juges de cassation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Groupe de travail commun au CE et à la Cass. Sur la QPC, 16 mai 2018 : 2018-11, al. 97. – </w:t>
      </w:r>
      <w:r w:rsidRPr="00CE1EBD">
        <w:rPr>
          <w:rFonts w:ascii="Garamond" w:hAnsi="Garamond"/>
          <w:b/>
          <w:bCs/>
          <w:iCs/>
          <w:sz w:val="20"/>
          <w:szCs w:val="20"/>
        </w:rPr>
        <w:t xml:space="preserve">Nouvelle application de l’article 17 de la </w:t>
      </w:r>
      <w:proofErr w:type="spellStart"/>
      <w:r w:rsidRPr="00CE1EBD">
        <w:rPr>
          <w:rFonts w:ascii="Garamond" w:hAnsi="Garamond"/>
          <w:b/>
          <w:bCs/>
          <w:iCs/>
          <w:sz w:val="20"/>
          <w:szCs w:val="20"/>
        </w:rPr>
        <w:t>Conv</w:t>
      </w:r>
      <w:proofErr w:type="spellEnd"/>
      <w:r w:rsidRPr="00CE1EBD">
        <w:rPr>
          <w:rFonts w:ascii="Garamond" w:hAnsi="Garamond"/>
          <w:b/>
          <w:bCs/>
          <w:iCs/>
          <w:sz w:val="20"/>
          <w:szCs w:val="20"/>
        </w:rPr>
        <w:t>. EDH prévenant les abus de droit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CEDH 24 mai 2018, n° 24683/14, </w:t>
      </w:r>
      <w:r w:rsidRPr="00CE1EBD">
        <w:rPr>
          <w:rFonts w:ascii="Garamond" w:hAnsi="Garamond"/>
          <w:bCs/>
          <w:i/>
          <w:iCs/>
          <w:sz w:val="20"/>
          <w:szCs w:val="20"/>
        </w:rPr>
        <w:t>Sté Roj TV c/ Danemark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2018-7, al. 98.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Refonte de la fiscalité locale : les scenarii sur la table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Rapp. </w:t>
      </w:r>
      <w:proofErr w:type="gramStart"/>
      <w:r w:rsidRPr="00CE1EBD">
        <w:rPr>
          <w:rFonts w:ascii="Garamond" w:hAnsi="Garamond"/>
          <w:bCs/>
          <w:iCs/>
          <w:sz w:val="20"/>
          <w:szCs w:val="20"/>
        </w:rPr>
        <w:t>sur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 xml:space="preserve"> la refonte de la fiscalité locale, 9 mai 2018 : 2018-7, al. 99.</w:t>
      </w:r>
      <w:r w:rsidR="00E21915" w:rsidRPr="00CE1EBD">
        <w:rPr>
          <w:rFonts w:ascii="Garamond" w:hAnsi="Garamond"/>
          <w:bCs/>
          <w:iCs/>
          <w:sz w:val="20"/>
          <w:szCs w:val="20"/>
        </w:rPr>
        <w:t xml:space="preserve"> </w:t>
      </w:r>
      <w:r w:rsidRPr="00CE1EBD">
        <w:rPr>
          <w:rFonts w:ascii="Garamond" w:hAnsi="Garamond"/>
          <w:bCs/>
          <w:iCs/>
          <w:sz w:val="20"/>
          <w:szCs w:val="20"/>
        </w:rPr>
        <w:t xml:space="preserve">– </w:t>
      </w:r>
      <w:r w:rsidRPr="00CE1EBD">
        <w:rPr>
          <w:rFonts w:ascii="Garamond" w:hAnsi="Garamond"/>
          <w:b/>
          <w:bCs/>
          <w:iCs/>
          <w:sz w:val="20"/>
          <w:szCs w:val="20"/>
        </w:rPr>
        <w:t>Magistrat, responsable au sein d’un parti politique et épouse du ministre de l’intérieur : la déontologie du cumul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Collège de déontologie de la juridiction administrative, avis n° 2018/1, 7 févr. 2018 : 2018-4, al. 52.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Les piscines et centres aquatiques publics prennent l’eau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CdC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Pr="00CE1EBD">
        <w:rPr>
          <w:rFonts w:ascii="Garamond" w:hAnsi="Garamond"/>
          <w:bCs/>
          <w:i/>
          <w:iCs/>
          <w:sz w:val="20"/>
          <w:szCs w:val="20"/>
        </w:rPr>
        <w:t>Les piscines et centres aquatiques publics : un modèle obsolète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2018-4, al. 53.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La Cour des comptes prend de la hauteur : à propos des stations de ski nord-alpines et du réchauffement climatique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CdC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, </w:t>
      </w:r>
      <w:r w:rsidRPr="00CE1EBD">
        <w:rPr>
          <w:rFonts w:ascii="Garamond" w:hAnsi="Garamond"/>
          <w:bCs/>
          <w:i/>
          <w:iCs/>
          <w:sz w:val="20"/>
          <w:szCs w:val="20"/>
        </w:rPr>
        <w:t>Les stations de ski des Alpes du Nord face au réchauffement climatique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2018-4, al. 54.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Arrêt des soins sur mineurs : le Conseil d’État conforté par la Cour européenne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CEDH, 25 janv. 2018, n° 1828/18, </w:t>
      </w:r>
      <w:proofErr w:type="spellStart"/>
      <w:r w:rsidRPr="00CE1EBD">
        <w:rPr>
          <w:rFonts w:ascii="Garamond" w:hAnsi="Garamond"/>
          <w:bCs/>
          <w:i/>
          <w:iCs/>
          <w:sz w:val="20"/>
          <w:szCs w:val="20"/>
        </w:rPr>
        <w:t>Afiri</w:t>
      </w:r>
      <w:proofErr w:type="spellEnd"/>
      <w:r w:rsidRPr="00CE1EBD">
        <w:rPr>
          <w:rFonts w:ascii="Garamond" w:hAnsi="Garamond"/>
          <w:bCs/>
          <w:i/>
          <w:iCs/>
          <w:sz w:val="20"/>
          <w:szCs w:val="20"/>
        </w:rPr>
        <w:t xml:space="preserve"> et </w:t>
      </w:r>
      <w:proofErr w:type="spellStart"/>
      <w:r w:rsidRPr="00CE1EBD">
        <w:rPr>
          <w:rFonts w:ascii="Garamond" w:hAnsi="Garamond"/>
          <w:bCs/>
          <w:i/>
          <w:iCs/>
          <w:sz w:val="20"/>
          <w:szCs w:val="20"/>
        </w:rPr>
        <w:t>Bidarri</w:t>
      </w:r>
      <w:proofErr w:type="spellEnd"/>
      <w:r w:rsidRPr="00CE1EBD">
        <w:rPr>
          <w:rFonts w:ascii="Garamond" w:hAnsi="Garamond"/>
          <w:bCs/>
          <w:i/>
          <w:iCs/>
          <w:sz w:val="20"/>
          <w:szCs w:val="20"/>
        </w:rPr>
        <w:t xml:space="preserve"> c/ France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2018-4, al. 55.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Le « droit à la santé » ne constitue toujours pas une liberté fondamentale au sens de l’article L. 521-2 CJA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TA Rennes, 24 janv. 2018, n° 1800302 : 2018-4, al. 57.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Forces et faiblesses de la régulation « concurrentielle » en France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CAE, </w:t>
      </w:r>
      <w:r w:rsidRPr="00CE1EBD">
        <w:rPr>
          <w:rFonts w:ascii="Garamond" w:hAnsi="Garamond"/>
          <w:bCs/>
          <w:i/>
          <w:iCs/>
          <w:sz w:val="20"/>
          <w:szCs w:val="20"/>
        </w:rPr>
        <w:t>Régulation économique : quels secteurs réguler et comment ?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2018-1, al. 7. – </w:t>
      </w:r>
      <w:bookmarkStart w:id="56" w:name="_Hlk166516575"/>
      <w:r w:rsidRPr="00CE1EBD">
        <w:rPr>
          <w:rFonts w:ascii="Garamond" w:hAnsi="Garamond"/>
          <w:b/>
          <w:bCs/>
          <w:iCs/>
          <w:sz w:val="20"/>
          <w:szCs w:val="20"/>
        </w:rPr>
        <w:t>L’interdiction du port de signes religieux en entreprise ne peut être fondée que sur le règlement intérieur</w:t>
      </w:r>
      <w:r w:rsidRPr="00CE1EBD">
        <w:rPr>
          <w:rFonts w:ascii="Garamond" w:hAnsi="Garamond"/>
          <w:bCs/>
          <w:iCs/>
          <w:sz w:val="20"/>
          <w:szCs w:val="20"/>
        </w:rPr>
        <w:t>, obs. sur Cass. Soc., 22 nov. 2017, n° 13-19.855 : 2018-1, al. 10</w:t>
      </w:r>
      <w:bookmarkEnd w:id="56"/>
      <w:r w:rsidRPr="00CE1EBD">
        <w:rPr>
          <w:rFonts w:ascii="Garamond" w:hAnsi="Garamond"/>
          <w:bCs/>
          <w:iCs/>
          <w:sz w:val="20"/>
          <w:szCs w:val="20"/>
        </w:rPr>
        <w:t>.</w:t>
      </w:r>
      <w:r w:rsidR="00E21915" w:rsidRPr="00CE1EBD">
        <w:rPr>
          <w:rFonts w:ascii="Garamond" w:hAnsi="Garamond"/>
          <w:bCs/>
          <w:iCs/>
          <w:sz w:val="20"/>
          <w:szCs w:val="20"/>
        </w:rPr>
        <w:t xml:space="preserve"> </w:t>
      </w:r>
      <w:r w:rsidRPr="00CE1EBD">
        <w:rPr>
          <w:rFonts w:ascii="Garamond" w:hAnsi="Garamond"/>
          <w:bCs/>
          <w:iCs/>
          <w:sz w:val="20"/>
          <w:szCs w:val="20"/>
        </w:rPr>
        <w:t xml:space="preserve">– </w:t>
      </w:r>
      <w:r w:rsidRPr="00CE1EBD">
        <w:rPr>
          <w:rFonts w:ascii="Garamond" w:hAnsi="Garamond"/>
          <w:b/>
          <w:bCs/>
          <w:iCs/>
          <w:sz w:val="20"/>
          <w:szCs w:val="20"/>
        </w:rPr>
        <w:t>Les professeurs d’université ont également droit au respect de leur vie privée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CEDH, 28 nov. 2017, n° 70838/13, </w:t>
      </w:r>
      <w:proofErr w:type="spellStart"/>
      <w:r w:rsidRPr="00CE1EBD">
        <w:rPr>
          <w:rFonts w:ascii="Garamond" w:hAnsi="Garamond"/>
          <w:bCs/>
          <w:i/>
          <w:iCs/>
          <w:sz w:val="20"/>
          <w:szCs w:val="20"/>
        </w:rPr>
        <w:t>Antovic</w:t>
      </w:r>
      <w:proofErr w:type="spellEnd"/>
      <w:r w:rsidRPr="00CE1EBD">
        <w:rPr>
          <w:rFonts w:ascii="Garamond" w:hAnsi="Garamond"/>
          <w:bCs/>
          <w:i/>
          <w:iCs/>
          <w:sz w:val="20"/>
          <w:szCs w:val="20"/>
        </w:rPr>
        <w:t xml:space="preserve"> et </w:t>
      </w:r>
      <w:proofErr w:type="spellStart"/>
      <w:r w:rsidRPr="00CE1EBD">
        <w:rPr>
          <w:rFonts w:ascii="Garamond" w:hAnsi="Garamond"/>
          <w:bCs/>
          <w:i/>
          <w:iCs/>
          <w:sz w:val="20"/>
          <w:szCs w:val="20"/>
        </w:rPr>
        <w:t>Mirkovic</w:t>
      </w:r>
      <w:proofErr w:type="spellEnd"/>
      <w:r w:rsidRPr="00CE1EBD">
        <w:rPr>
          <w:rFonts w:ascii="Garamond" w:hAnsi="Garamond"/>
          <w:bCs/>
          <w:i/>
          <w:iCs/>
          <w:sz w:val="20"/>
          <w:szCs w:val="20"/>
        </w:rPr>
        <w:t xml:space="preserve"> c/ Monténégro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2018-1, al. 12.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Pas d’écriture inclusive pour les actes publiés au JO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Circ. NOR : PRMX1732742C, 21 nov. 2017 : 2018-1, al. 13.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Elections européennes : (en marche) arrière pour le retour des « listes nationales »</w:t>
      </w:r>
      <w:r w:rsidRPr="00CE1EBD">
        <w:rPr>
          <w:rFonts w:ascii="Garamond" w:hAnsi="Garamond"/>
          <w:bCs/>
          <w:iCs/>
          <w:sz w:val="20"/>
          <w:szCs w:val="20"/>
        </w:rPr>
        <w:t>, obs. sur Communiqué de presse du Premier Ministre, 29 nov. 2017 : 2018-1, al. 14.</w:t>
      </w:r>
    </w:p>
    <w:p w14:paraId="1C49449C" w14:textId="77777777" w:rsidR="002E0E5C" w:rsidRPr="00CE1EBD" w:rsidRDefault="002E0E5C" w:rsidP="002E0E5C">
      <w:pPr>
        <w:tabs>
          <w:tab w:val="left" w:pos="426"/>
        </w:tabs>
        <w:spacing w:line="264" w:lineRule="auto"/>
        <w:jc w:val="both"/>
        <w:rPr>
          <w:rFonts w:ascii="Garamond" w:eastAsia="Calibri" w:hAnsi="Garamond" w:cs="Calibri"/>
          <w:bCs/>
          <w:iCs/>
          <w:sz w:val="20"/>
          <w:szCs w:val="20"/>
          <w:lang w:eastAsia="en-US"/>
        </w:rPr>
      </w:pPr>
    </w:p>
    <w:p w14:paraId="41D9DBDB" w14:textId="77777777" w:rsidR="002E0E5C" w:rsidRPr="00CE1EBD" w:rsidRDefault="002E0E5C" w:rsidP="002E0E5C">
      <w:pPr>
        <w:tabs>
          <w:tab w:val="left" w:pos="426"/>
        </w:tabs>
        <w:spacing w:line="264" w:lineRule="auto"/>
        <w:jc w:val="both"/>
        <w:rPr>
          <w:rFonts w:ascii="Garamond" w:hAnsi="Garamond"/>
          <w:bCs/>
          <w:iCs/>
          <w:sz w:val="20"/>
          <w:szCs w:val="20"/>
        </w:rPr>
      </w:pPr>
      <w:r w:rsidRPr="00CE1EBD">
        <w:rPr>
          <w:rFonts w:ascii="Garamond" w:hAnsi="Garamond"/>
          <w:b/>
          <w:bCs/>
          <w:iCs/>
          <w:color w:val="002060"/>
          <w:sz w:val="20"/>
          <w:szCs w:val="20"/>
          <w:u w:val="single"/>
        </w:rPr>
        <w:t>2017</w:t>
      </w:r>
      <w:r w:rsidRPr="00CE1EBD">
        <w:rPr>
          <w:rFonts w:ascii="Garamond" w:hAnsi="Garamond"/>
          <w:bCs/>
          <w:iCs/>
          <w:color w:val="002060"/>
          <w:sz w:val="20"/>
          <w:szCs w:val="20"/>
        </w:rPr>
        <w:t> </w:t>
      </w:r>
      <w:r w:rsidRPr="00CE1EBD">
        <w:rPr>
          <w:rFonts w:ascii="Garamond" w:hAnsi="Garamond"/>
          <w:bCs/>
          <w:iCs/>
          <w:sz w:val="20"/>
          <w:szCs w:val="20"/>
        </w:rPr>
        <w:t xml:space="preserve">: </w:t>
      </w:r>
      <w:r w:rsidRPr="00CE1EBD">
        <w:rPr>
          <w:rFonts w:ascii="Garamond" w:hAnsi="Garamond"/>
          <w:b/>
          <w:bCs/>
          <w:iCs/>
          <w:sz w:val="20"/>
          <w:szCs w:val="20"/>
        </w:rPr>
        <w:t>Le gendarme de la concurrence dévoile son rapport annuel pour 2016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Aut. Conc., rapp. </w:t>
      </w:r>
      <w:proofErr w:type="gramStart"/>
      <w:r w:rsidRPr="00CE1EBD">
        <w:rPr>
          <w:rFonts w:ascii="Garamond" w:hAnsi="Garamond"/>
          <w:bCs/>
          <w:iCs/>
          <w:sz w:val="20"/>
          <w:szCs w:val="20"/>
        </w:rPr>
        <w:t>annuel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 xml:space="preserve"> 2016, 3 juill. 2017 : 2017-10, al. 127.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Premier état des lieux complet sur les « autocars Macron »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ARAFER, rapp. </w:t>
      </w:r>
      <w:proofErr w:type="gramStart"/>
      <w:r w:rsidRPr="00CE1EBD">
        <w:rPr>
          <w:rFonts w:ascii="Garamond" w:hAnsi="Garamond"/>
          <w:bCs/>
          <w:iCs/>
          <w:sz w:val="20"/>
          <w:szCs w:val="20"/>
        </w:rPr>
        <w:t>annuel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>, « </w:t>
      </w:r>
      <w:r w:rsidRPr="00CE1EBD">
        <w:rPr>
          <w:rFonts w:ascii="Garamond" w:hAnsi="Garamond"/>
          <w:bCs/>
          <w:i/>
          <w:iCs/>
          <w:sz w:val="20"/>
          <w:szCs w:val="20"/>
        </w:rPr>
        <w:t>Marché du transport par autocars et gares routières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» : 2017-10, al. 128.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Bilan sur l’élection présidentielle des 23 avril et 7 mai 2017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Cons.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Const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., 20 juill. 2017, n° 2017-712 PDR : 2017-10, al. 131.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Les préjugés sexistes de la magistrature portugaise pourfendus par la Cour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CEDH, 25 juill. 2017, n° 17484/15, </w:t>
      </w:r>
      <w:r w:rsidRPr="00CE1EBD">
        <w:rPr>
          <w:rFonts w:ascii="Garamond" w:hAnsi="Garamond"/>
          <w:bCs/>
          <w:i/>
          <w:iCs/>
          <w:sz w:val="20"/>
          <w:szCs w:val="20"/>
        </w:rPr>
        <w:t>Carvalho Pinto de Sousa Morais c/ Portugal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2017-10, al. 138.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STX-France : les tribulations de l’État-actionnaire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D. n° 2017-1196, 27 juill. 2017 : 2017-10, al. 139. – </w:t>
      </w:r>
      <w:bookmarkStart w:id="57" w:name="_Hlk166516602"/>
      <w:r w:rsidRPr="00CE1EBD">
        <w:rPr>
          <w:rFonts w:ascii="Garamond" w:hAnsi="Garamond"/>
          <w:b/>
          <w:bCs/>
          <w:iCs/>
          <w:sz w:val="20"/>
          <w:szCs w:val="20"/>
        </w:rPr>
        <w:t>Menus confessionnels dans les cantines scolaires : le tribunal de Dijon rebat les cartes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TA Dijon, 28 </w:t>
      </w:r>
      <w:proofErr w:type="gramStart"/>
      <w:r w:rsidRPr="00CE1EBD">
        <w:rPr>
          <w:rFonts w:ascii="Garamond" w:hAnsi="Garamond"/>
          <w:bCs/>
          <w:iCs/>
          <w:sz w:val="20"/>
          <w:szCs w:val="20"/>
        </w:rPr>
        <w:t>aout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 xml:space="preserve"> 2017, n° 1502100 : 2017-10, al. 140.</w:t>
      </w:r>
      <w:bookmarkEnd w:id="57"/>
      <w:r w:rsidRPr="00CE1EBD">
        <w:rPr>
          <w:rFonts w:ascii="Garamond" w:hAnsi="Garamond"/>
          <w:bCs/>
          <w:iCs/>
          <w:sz w:val="20"/>
          <w:szCs w:val="20"/>
        </w:rPr>
        <w:t xml:space="preserve"> – </w:t>
      </w:r>
      <w:r w:rsidRPr="00CE1EBD">
        <w:rPr>
          <w:rFonts w:ascii="Garamond" w:hAnsi="Garamond"/>
          <w:b/>
          <w:bCs/>
          <w:iCs/>
          <w:sz w:val="20"/>
          <w:szCs w:val="20"/>
        </w:rPr>
        <w:t>Modification de la mention su sexe à l’état civil et irréversibilité de la transformation physique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CEDH, 6 avr. 2017, n° 79885, </w:t>
      </w:r>
      <w:r w:rsidRPr="00CE1EBD">
        <w:rPr>
          <w:rFonts w:ascii="Garamond" w:hAnsi="Garamond"/>
          <w:bCs/>
          <w:i/>
          <w:iCs/>
          <w:sz w:val="20"/>
          <w:szCs w:val="20"/>
        </w:rPr>
        <w:t>Garçon et Nicot c./ France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2017-6, al. 95.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L’inconventionnalité des « clauses Molière » reconnue par circulaire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Instr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. Interministérielle, 27 avr. 2017, NOR : ARCB1710251J : 2017-6, al. 96.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Faculté de recourir au tirage au sort pour l’accès aux filières universitaires en surcapacité</w:t>
      </w:r>
      <w:r w:rsidRPr="00CE1EBD">
        <w:rPr>
          <w:rFonts w:ascii="Garamond" w:hAnsi="Garamond"/>
          <w:bCs/>
          <w:iCs/>
          <w:sz w:val="20"/>
          <w:szCs w:val="20"/>
        </w:rPr>
        <w:t>, obs. sur Circ. n° 2017-077, 24 avr. 2017, NOR : MENS1710767C : 2017-6, al. 97.</w:t>
      </w:r>
      <w:r w:rsidR="00E21915" w:rsidRPr="00CE1EBD">
        <w:rPr>
          <w:rFonts w:ascii="Garamond" w:hAnsi="Garamond"/>
          <w:bCs/>
          <w:iCs/>
          <w:sz w:val="20"/>
          <w:szCs w:val="20"/>
        </w:rPr>
        <w:t xml:space="preserve"> </w:t>
      </w:r>
      <w:r w:rsidRPr="00CE1EBD">
        <w:rPr>
          <w:rFonts w:ascii="Garamond" w:hAnsi="Garamond"/>
          <w:bCs/>
          <w:iCs/>
          <w:sz w:val="20"/>
          <w:szCs w:val="20"/>
        </w:rPr>
        <w:t xml:space="preserve">– </w:t>
      </w:r>
      <w:r w:rsidRPr="00CE1EBD">
        <w:rPr>
          <w:rFonts w:ascii="Garamond" w:hAnsi="Garamond"/>
          <w:b/>
          <w:bCs/>
          <w:iCs/>
          <w:sz w:val="20"/>
          <w:szCs w:val="20"/>
        </w:rPr>
        <w:t>Précisions sur la notion d’archives publiques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Civ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>. 1</w:t>
      </w:r>
      <w:r w:rsidRPr="00CE1EBD">
        <w:rPr>
          <w:rFonts w:ascii="Garamond" w:hAnsi="Garamond"/>
          <w:bCs/>
          <w:iCs/>
          <w:sz w:val="20"/>
          <w:szCs w:val="20"/>
          <w:vertAlign w:val="superscript"/>
        </w:rPr>
        <w:t>re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22 févr. 2017, n° 16-12.922 : 2017-4, al. 60.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La politique du logement social manque sa cible prioritaire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CdC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>, « </w:t>
      </w:r>
      <w:r w:rsidRPr="00CE1EBD">
        <w:rPr>
          <w:rFonts w:ascii="Garamond" w:hAnsi="Garamond"/>
          <w:bCs/>
          <w:i/>
          <w:iCs/>
          <w:sz w:val="20"/>
          <w:szCs w:val="20"/>
        </w:rPr>
        <w:t>Le logement social face au défi de l’accès des publics modestes et défavorisés </w:t>
      </w:r>
      <w:r w:rsidRPr="00CE1EBD">
        <w:rPr>
          <w:rFonts w:ascii="Garamond" w:hAnsi="Garamond"/>
          <w:bCs/>
          <w:iCs/>
          <w:sz w:val="20"/>
          <w:szCs w:val="20"/>
        </w:rPr>
        <w:t xml:space="preserve">», 22 févr. 2017 : 2017-4, al. 61.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La méconnaissance du droit de mener une vie familiale normale écartée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CEDH, 7 févr. 2017, n° 56710/13, </w:t>
      </w:r>
      <w:r w:rsidRPr="00CE1EBD">
        <w:rPr>
          <w:rFonts w:ascii="Garamond" w:hAnsi="Garamond"/>
          <w:bCs/>
          <w:i/>
          <w:iCs/>
          <w:sz w:val="20"/>
          <w:szCs w:val="20"/>
        </w:rPr>
        <w:t>Urko Labaca Larrea c. France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2017-4, al. 62.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Novations quant aux conditions de délivrance et au contentieux des visas d’exploitation cinématographiques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D. n° 2017-150, 8 févr. 2017 : 2017-4, al. 63.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Renforcement des pouvoirs de police administrative du maire de Paris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L. n° 2017-257, 28 févr. 2017 : 2017-4, al. 65.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Les concessionnaires privés autoroutiers se portent (trop ?) bien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ARAFER, rapp. </w:t>
      </w:r>
      <w:proofErr w:type="gramStart"/>
      <w:r w:rsidRPr="00CE1EBD">
        <w:rPr>
          <w:rFonts w:ascii="Garamond" w:hAnsi="Garamond"/>
          <w:bCs/>
          <w:iCs/>
          <w:sz w:val="20"/>
          <w:szCs w:val="20"/>
        </w:rPr>
        <w:t>sur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 xml:space="preserve"> les comptes des concessionnaires d’autoroutes pour l’exercice 2015 : 2017-2, al. 16.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La Cour des comptes encourage La Poste à accélérer sa mutation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CdC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>, « </w:t>
      </w:r>
      <w:r w:rsidRPr="00CE1EBD">
        <w:rPr>
          <w:rFonts w:ascii="Garamond" w:hAnsi="Garamond"/>
          <w:bCs/>
          <w:i/>
          <w:iCs/>
          <w:sz w:val="20"/>
          <w:szCs w:val="20"/>
        </w:rPr>
        <w:t>La Poste : une transformation à accélérer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» : 2017-2, al. 25.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Conventionnalité des limitations d’âge pour le recrutement d’agents de police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CJUE, 15 nov. 2016, C-285/15 : 2017-2, al. 26.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Acte de naissance de la Collectivité unique de Corse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ord. </w:t>
      </w:r>
      <w:proofErr w:type="gramStart"/>
      <w:r w:rsidRPr="00CE1EBD">
        <w:rPr>
          <w:rFonts w:ascii="Garamond" w:hAnsi="Garamond"/>
          <w:bCs/>
          <w:iCs/>
          <w:sz w:val="20"/>
          <w:szCs w:val="20"/>
        </w:rPr>
        <w:t>n</w:t>
      </w:r>
      <w:proofErr w:type="gramEnd"/>
      <w:r w:rsidRPr="00CE1EBD">
        <w:rPr>
          <w:rFonts w:ascii="Garamond" w:hAnsi="Garamond"/>
          <w:bCs/>
          <w:iCs/>
          <w:sz w:val="20"/>
          <w:szCs w:val="20"/>
        </w:rPr>
        <w:t xml:space="preserve">° 2016-1651, 21 nov. 2016 : 2017-2, al. 28. </w:t>
      </w:r>
    </w:p>
    <w:p w14:paraId="5DD42976" w14:textId="77777777" w:rsidR="002E0E5C" w:rsidRPr="00CE1EBD" w:rsidRDefault="002E0E5C" w:rsidP="002E0E5C">
      <w:pPr>
        <w:spacing w:line="264" w:lineRule="auto"/>
        <w:jc w:val="both"/>
        <w:rPr>
          <w:rFonts w:ascii="Garamond" w:eastAsia="Calibri" w:hAnsi="Garamond" w:cs="Calibri"/>
          <w:bCs/>
          <w:iCs/>
          <w:sz w:val="20"/>
          <w:szCs w:val="20"/>
          <w:lang w:eastAsia="en-US"/>
        </w:rPr>
      </w:pPr>
    </w:p>
    <w:p w14:paraId="7BE21694" w14:textId="0511341E" w:rsidR="00413232" w:rsidRDefault="002E0E5C" w:rsidP="008F0116">
      <w:pPr>
        <w:spacing w:line="264" w:lineRule="auto"/>
        <w:jc w:val="both"/>
        <w:rPr>
          <w:rFonts w:ascii="Garamond" w:hAnsi="Garamond"/>
          <w:bCs/>
          <w:iCs/>
          <w:sz w:val="20"/>
          <w:szCs w:val="20"/>
        </w:rPr>
      </w:pPr>
      <w:r w:rsidRPr="00CE1EBD">
        <w:rPr>
          <w:rFonts w:ascii="Garamond" w:hAnsi="Garamond"/>
          <w:b/>
          <w:bCs/>
          <w:iCs/>
          <w:color w:val="002060"/>
          <w:sz w:val="20"/>
          <w:szCs w:val="20"/>
          <w:u w:val="single"/>
        </w:rPr>
        <w:t>2016</w:t>
      </w:r>
      <w:r w:rsidRPr="00CE1EBD">
        <w:rPr>
          <w:rFonts w:ascii="Garamond" w:hAnsi="Garamond"/>
          <w:bCs/>
          <w:iCs/>
          <w:color w:val="002060"/>
          <w:sz w:val="20"/>
          <w:szCs w:val="20"/>
        </w:rPr>
        <w:t> </w:t>
      </w:r>
      <w:r w:rsidRPr="00CE1EBD">
        <w:rPr>
          <w:rFonts w:ascii="Garamond" w:hAnsi="Garamond"/>
          <w:bCs/>
          <w:iCs/>
          <w:sz w:val="20"/>
          <w:szCs w:val="20"/>
        </w:rPr>
        <w:t xml:space="preserve">: </w:t>
      </w:r>
      <w:r w:rsidRPr="00CE1EBD">
        <w:rPr>
          <w:rFonts w:ascii="Garamond" w:hAnsi="Garamond"/>
          <w:b/>
          <w:bCs/>
          <w:iCs/>
          <w:sz w:val="20"/>
          <w:szCs w:val="20"/>
        </w:rPr>
        <w:t>L’appel de la Cour des comptes à une refondation de la politique des jeux de hasard et d’argent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CdC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>, « </w:t>
      </w:r>
      <w:r w:rsidRPr="00CE1EBD">
        <w:rPr>
          <w:rFonts w:ascii="Garamond" w:hAnsi="Garamond"/>
          <w:bCs/>
          <w:i/>
          <w:iCs/>
          <w:sz w:val="20"/>
          <w:szCs w:val="20"/>
        </w:rPr>
        <w:t>La régulation des jeux d’argent et de hasard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», 19 oct. 2016 : 2016-12, al. 149. – </w:t>
      </w:r>
      <w:r w:rsidRPr="00CE1EBD">
        <w:rPr>
          <w:rFonts w:ascii="Garamond" w:hAnsi="Garamond"/>
          <w:b/>
          <w:bCs/>
          <w:iCs/>
          <w:sz w:val="20"/>
          <w:szCs w:val="20"/>
        </w:rPr>
        <w:t xml:space="preserve">Conditions inhumaines et dégradantes de détention : confirmation du caractère réfragable des présomptions de violation de l’article 3 </w:t>
      </w:r>
      <w:proofErr w:type="spellStart"/>
      <w:r w:rsidRPr="00CE1EBD">
        <w:rPr>
          <w:rFonts w:ascii="Garamond" w:hAnsi="Garamond"/>
          <w:b/>
          <w:bCs/>
          <w:iCs/>
          <w:sz w:val="20"/>
          <w:szCs w:val="20"/>
        </w:rPr>
        <w:t>Conv</w:t>
      </w:r>
      <w:proofErr w:type="spellEnd"/>
      <w:r w:rsidRPr="00CE1EBD">
        <w:rPr>
          <w:rFonts w:ascii="Garamond" w:hAnsi="Garamond"/>
          <w:b/>
          <w:bCs/>
          <w:iCs/>
          <w:sz w:val="20"/>
          <w:szCs w:val="20"/>
        </w:rPr>
        <w:t>. EDH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CEDH Gde ch., 20 oct. 2016, n° 7334/13, </w:t>
      </w:r>
      <w:r w:rsidRPr="00CE1EBD">
        <w:rPr>
          <w:rFonts w:ascii="Garamond" w:hAnsi="Garamond"/>
          <w:bCs/>
          <w:i/>
          <w:iCs/>
          <w:sz w:val="20"/>
          <w:szCs w:val="20"/>
        </w:rPr>
        <w:t>Mursic c/ Croatie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2016-12, al. 150.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Confirmation de l’aide d’État au sujet de la réforme des retraites des fonctionnaires de France Télécom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CJUE, 26 oct. 2016, C-211/15 P. </w:t>
      </w:r>
      <w:r w:rsidRPr="00CE1EBD">
        <w:rPr>
          <w:rFonts w:ascii="Garamond" w:hAnsi="Garamond"/>
          <w:bCs/>
          <w:i/>
          <w:iCs/>
          <w:sz w:val="20"/>
          <w:szCs w:val="20"/>
        </w:rPr>
        <w:t>Orange c./ Commission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2016-12, al. 151.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Création d’une garde nationale</w:t>
      </w:r>
      <w:r w:rsidR="00413232">
        <w:rPr>
          <w:rFonts w:ascii="Garamond" w:hAnsi="Garamond"/>
          <w:bCs/>
          <w:iCs/>
          <w:sz w:val="20"/>
          <w:szCs w:val="20"/>
        </w:rPr>
        <w:t xml:space="preserve">, obs. sur D. n° 2016-1634 </w:t>
      </w:r>
      <w:r w:rsidRPr="00CE1EBD">
        <w:rPr>
          <w:rFonts w:ascii="Garamond" w:hAnsi="Garamond"/>
          <w:bCs/>
          <w:iCs/>
          <w:sz w:val="20"/>
          <w:szCs w:val="20"/>
        </w:rPr>
        <w:t xml:space="preserve">: 2016-12, al. 153.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Déficiences et remèdes au sujet du financement des infrastructures de transports</w:t>
      </w:r>
      <w:r w:rsidRPr="00CE1EBD">
        <w:rPr>
          <w:rFonts w:ascii="Garamond" w:hAnsi="Garamond"/>
          <w:bCs/>
          <w:iCs/>
          <w:sz w:val="20"/>
          <w:szCs w:val="20"/>
        </w:rPr>
        <w:t>, obs. sur Rapp. « </w:t>
      </w:r>
      <w:r w:rsidRPr="00CE1EBD">
        <w:rPr>
          <w:rFonts w:ascii="Garamond" w:hAnsi="Garamond"/>
          <w:bCs/>
          <w:i/>
          <w:iCs/>
          <w:sz w:val="20"/>
          <w:szCs w:val="20"/>
        </w:rPr>
        <w:t>Infrastructures de transport : sélectionner rigoureusement, financer durablement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», 28 sept. 2016 : 2016-12, al. 154.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L’office du juge administratif en matière de rétention des étrangers sanctionné par la Cour EDH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CEDH, 12 juill. 2016, n° 56234/13, </w:t>
      </w:r>
      <w:r w:rsidRPr="00CE1EBD">
        <w:rPr>
          <w:rFonts w:ascii="Garamond" w:hAnsi="Garamond"/>
          <w:bCs/>
          <w:i/>
          <w:iCs/>
          <w:sz w:val="20"/>
          <w:szCs w:val="20"/>
        </w:rPr>
        <w:t>A. M. c/ France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2016-10, al. 118.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Les pouvoirs de sanction de l’AMF confortés par la Cour EDH</w:t>
      </w:r>
      <w:r w:rsidRPr="00CE1EBD">
        <w:rPr>
          <w:rFonts w:ascii="Garamond" w:hAnsi="Garamond"/>
          <w:bCs/>
          <w:iCs/>
          <w:sz w:val="20"/>
          <w:szCs w:val="20"/>
        </w:rPr>
        <w:t>, obs. sur CEDH, 1</w:t>
      </w:r>
      <w:r w:rsidRPr="00CE1EBD">
        <w:rPr>
          <w:rFonts w:ascii="Garamond" w:hAnsi="Garamond"/>
          <w:bCs/>
          <w:iCs/>
          <w:sz w:val="20"/>
          <w:szCs w:val="20"/>
          <w:vertAlign w:val="superscript"/>
        </w:rPr>
        <w:t>er</w:t>
      </w:r>
      <w:r w:rsidRPr="00CE1EBD">
        <w:rPr>
          <w:rFonts w:ascii="Garamond" w:hAnsi="Garamond"/>
          <w:bCs/>
          <w:iCs/>
          <w:sz w:val="20"/>
          <w:szCs w:val="20"/>
        </w:rPr>
        <w:t xml:space="preserve"> sept. 2016, n° 48158/11, </w:t>
      </w:r>
      <w:r w:rsidRPr="00CE1EBD">
        <w:rPr>
          <w:rFonts w:ascii="Garamond" w:hAnsi="Garamond"/>
          <w:bCs/>
          <w:i/>
          <w:iCs/>
          <w:sz w:val="20"/>
          <w:szCs w:val="20"/>
        </w:rPr>
        <w:t>X et Y c/ France</w:t>
      </w:r>
      <w:r w:rsidRPr="00CE1EBD">
        <w:rPr>
          <w:rFonts w:ascii="Garamond" w:hAnsi="Garamond"/>
          <w:bCs/>
          <w:iCs/>
          <w:sz w:val="20"/>
          <w:szCs w:val="20"/>
        </w:rPr>
        <w:t xml:space="preserve"> : 2016-10, al. 119.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Précisions sur la tarification relative à la réutilisation des données publiques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D. n° 2016-1036, 28 juill. 2016 : 2016-10, al. 121. – </w:t>
      </w:r>
      <w:r w:rsidRPr="00CE1EBD">
        <w:rPr>
          <w:rFonts w:ascii="Garamond" w:hAnsi="Garamond"/>
          <w:b/>
          <w:bCs/>
          <w:iCs/>
          <w:sz w:val="20"/>
          <w:szCs w:val="20"/>
        </w:rPr>
        <w:t>Régime de l’appropriation des biens sans maîtres par les communes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</w:t>
      </w:r>
      <w:proofErr w:type="spellStart"/>
      <w:r w:rsidRPr="00CE1EBD">
        <w:rPr>
          <w:rFonts w:ascii="Garamond" w:hAnsi="Garamond"/>
          <w:bCs/>
          <w:iCs/>
          <w:sz w:val="20"/>
          <w:szCs w:val="20"/>
        </w:rPr>
        <w:t>Rép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. min. n° 86111, </w:t>
      </w:r>
      <w:r w:rsidRPr="00CE1EBD">
        <w:rPr>
          <w:rFonts w:ascii="Garamond" w:hAnsi="Garamond"/>
          <w:bCs/>
          <w:i/>
          <w:iCs/>
          <w:sz w:val="20"/>
          <w:szCs w:val="20"/>
        </w:rPr>
        <w:t>JOAN Q</w:t>
      </w:r>
      <w:r w:rsidRPr="00CE1EBD">
        <w:rPr>
          <w:rFonts w:ascii="Garamond" w:hAnsi="Garamond"/>
          <w:bCs/>
          <w:iCs/>
          <w:sz w:val="20"/>
          <w:szCs w:val="20"/>
        </w:rPr>
        <w:t>, 12 juill. 2016, p. 6695.</w:t>
      </w:r>
    </w:p>
    <w:p w14:paraId="469CAF88" w14:textId="77777777" w:rsidR="00413232" w:rsidRPr="00413232" w:rsidRDefault="00413232" w:rsidP="008F0116">
      <w:pPr>
        <w:spacing w:line="264" w:lineRule="auto"/>
        <w:jc w:val="both"/>
        <w:rPr>
          <w:rFonts w:ascii="Garamond" w:hAnsi="Garamond"/>
          <w:bCs/>
          <w:iCs/>
          <w:sz w:val="20"/>
          <w:szCs w:val="20"/>
        </w:rPr>
      </w:pPr>
    </w:p>
    <w:p w14:paraId="399A923D" w14:textId="75706B71" w:rsidR="00AD316E" w:rsidRPr="002F0D68" w:rsidRDefault="00AD316E" w:rsidP="00AD316E">
      <w:pPr>
        <w:spacing w:line="264" w:lineRule="auto"/>
        <w:jc w:val="both"/>
        <w:rPr>
          <w:rFonts w:ascii="Garamond" w:hAnsi="Garamond"/>
          <w:b/>
          <w:bCs/>
          <w:sz w:val="21"/>
          <w:szCs w:val="21"/>
          <w:u w:val="single"/>
        </w:rPr>
      </w:pPr>
      <w:r w:rsidRPr="002F0D68">
        <w:rPr>
          <w:rFonts w:ascii="Garamond" w:hAnsi="Garamond"/>
          <w:b/>
          <w:bCs/>
          <w:color w:val="002060"/>
          <w:sz w:val="21"/>
          <w:szCs w:val="21"/>
          <w:u w:val="single"/>
        </w:rPr>
        <w:t xml:space="preserve">À </w:t>
      </w:r>
      <w:r w:rsidRPr="002F0D68">
        <w:rPr>
          <w:rFonts w:ascii="Garamond" w:hAnsi="Garamond"/>
          <w:b/>
          <w:bCs/>
          <w:i/>
          <w:color w:val="002060"/>
          <w:sz w:val="21"/>
          <w:szCs w:val="21"/>
          <w:u w:val="single"/>
        </w:rPr>
        <w:t xml:space="preserve">Droit </w:t>
      </w:r>
      <w:r>
        <w:rPr>
          <w:rFonts w:ascii="Garamond" w:hAnsi="Garamond"/>
          <w:b/>
          <w:bCs/>
          <w:i/>
          <w:color w:val="002060"/>
          <w:sz w:val="21"/>
          <w:szCs w:val="21"/>
          <w:u w:val="single"/>
        </w:rPr>
        <w:t>de la voirie</w:t>
      </w:r>
      <w:r w:rsidRPr="002F0D68">
        <w:rPr>
          <w:rFonts w:ascii="Garamond" w:hAnsi="Garamond"/>
          <w:b/>
          <w:bCs/>
          <w:color w:val="002060"/>
          <w:sz w:val="21"/>
          <w:szCs w:val="21"/>
          <w:u w:val="single"/>
        </w:rPr>
        <w:t xml:space="preserve"> (</w:t>
      </w:r>
      <w:r>
        <w:rPr>
          <w:rFonts w:ascii="Garamond" w:hAnsi="Garamond"/>
          <w:b/>
          <w:bCs/>
          <w:color w:val="002060"/>
          <w:sz w:val="21"/>
          <w:szCs w:val="21"/>
          <w:u w:val="single"/>
        </w:rPr>
        <w:t>Brèves</w:t>
      </w:r>
      <w:r w:rsidRPr="002F0D68">
        <w:rPr>
          <w:rFonts w:ascii="Garamond" w:hAnsi="Garamond"/>
          <w:b/>
          <w:bCs/>
          <w:color w:val="002060"/>
          <w:sz w:val="21"/>
          <w:szCs w:val="21"/>
          <w:u w:val="single"/>
        </w:rPr>
        <w:t>)</w:t>
      </w:r>
    </w:p>
    <w:p w14:paraId="6D8AC50D" w14:textId="3214071C" w:rsidR="00AD316E" w:rsidRDefault="00AD316E" w:rsidP="008F0116">
      <w:pPr>
        <w:spacing w:line="264" w:lineRule="auto"/>
        <w:jc w:val="both"/>
        <w:rPr>
          <w:rFonts w:ascii="Garamond" w:hAnsi="Garamond"/>
          <w:bCs/>
          <w:sz w:val="23"/>
          <w:szCs w:val="23"/>
        </w:rPr>
      </w:pPr>
    </w:p>
    <w:p w14:paraId="7F4C376A" w14:textId="7C88F43F" w:rsidR="00AD316E" w:rsidRPr="00CE1EBD" w:rsidRDefault="00AD316E" w:rsidP="00AD316E">
      <w:pPr>
        <w:spacing w:line="264" w:lineRule="auto"/>
        <w:jc w:val="both"/>
        <w:rPr>
          <w:rFonts w:ascii="Garamond" w:hAnsi="Garamond"/>
          <w:bCs/>
          <w:sz w:val="20"/>
          <w:szCs w:val="20"/>
        </w:rPr>
      </w:pPr>
      <w:r w:rsidRPr="00CE1EBD">
        <w:rPr>
          <w:rFonts w:ascii="Garamond" w:hAnsi="Garamond"/>
          <w:b/>
          <w:bCs/>
          <w:iCs/>
          <w:color w:val="002060"/>
          <w:sz w:val="20"/>
          <w:szCs w:val="20"/>
          <w:u w:val="single"/>
        </w:rPr>
        <w:t>2022</w:t>
      </w:r>
      <w:r w:rsidRPr="00CE1EBD">
        <w:rPr>
          <w:rFonts w:ascii="Garamond" w:hAnsi="Garamond"/>
          <w:bCs/>
          <w:iCs/>
          <w:color w:val="002060"/>
          <w:sz w:val="20"/>
          <w:szCs w:val="20"/>
        </w:rPr>
        <w:t> </w:t>
      </w:r>
      <w:r w:rsidRPr="00CE1EBD">
        <w:rPr>
          <w:rFonts w:ascii="Garamond" w:hAnsi="Garamond"/>
          <w:bCs/>
          <w:iCs/>
          <w:sz w:val="20"/>
          <w:szCs w:val="20"/>
        </w:rPr>
        <w:t xml:space="preserve">: </w:t>
      </w:r>
      <w:r w:rsidRPr="00CE1EBD">
        <w:rPr>
          <w:rFonts w:ascii="Garamond" w:hAnsi="Garamond"/>
          <w:b/>
          <w:bCs/>
          <w:iCs/>
          <w:sz w:val="20"/>
          <w:szCs w:val="20"/>
        </w:rPr>
        <w:t>La communicabilité embrasse « gestion » et « cession » des biens du domaine privé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CE, 14 oct. 2021, n° 425546, </w:t>
      </w:r>
      <w:r w:rsidRPr="00CE1EBD">
        <w:rPr>
          <w:rFonts w:ascii="Garamond" w:hAnsi="Garamond"/>
          <w:bCs/>
          <w:i/>
          <w:iCs/>
          <w:sz w:val="20"/>
          <w:szCs w:val="20"/>
        </w:rPr>
        <w:t xml:space="preserve">Sté </w:t>
      </w:r>
      <w:proofErr w:type="spellStart"/>
      <w:r w:rsidRPr="00CE1EBD">
        <w:rPr>
          <w:rFonts w:ascii="Garamond" w:hAnsi="Garamond"/>
          <w:bCs/>
          <w:i/>
          <w:iCs/>
          <w:sz w:val="20"/>
          <w:szCs w:val="20"/>
        </w:rPr>
        <w:t>Axxes</w:t>
      </w:r>
      <w:proofErr w:type="spellEnd"/>
      <w:r w:rsidRPr="00CE1EBD">
        <w:rPr>
          <w:rFonts w:ascii="Garamond" w:hAnsi="Garamond"/>
          <w:bCs/>
          <w:iCs/>
          <w:sz w:val="20"/>
          <w:szCs w:val="20"/>
        </w:rPr>
        <w:t xml:space="preserve"> : </w:t>
      </w:r>
      <w:r w:rsidR="00BB4522">
        <w:rPr>
          <w:rFonts w:ascii="Garamond" w:hAnsi="Garamond"/>
          <w:bCs/>
          <w:iCs/>
          <w:sz w:val="20"/>
          <w:szCs w:val="20"/>
        </w:rPr>
        <w:t xml:space="preserve">2022, </w:t>
      </w:r>
      <w:r w:rsidRPr="00CE1EBD">
        <w:rPr>
          <w:rFonts w:ascii="Garamond" w:hAnsi="Garamond"/>
          <w:bCs/>
          <w:iCs/>
          <w:sz w:val="20"/>
          <w:szCs w:val="20"/>
        </w:rPr>
        <w:t>n° 22</w:t>
      </w:r>
      <w:r w:rsidR="00BB4522">
        <w:rPr>
          <w:rFonts w:ascii="Garamond" w:hAnsi="Garamond"/>
          <w:bCs/>
          <w:iCs/>
          <w:sz w:val="20"/>
          <w:szCs w:val="20"/>
        </w:rPr>
        <w:t>4</w:t>
      </w:r>
      <w:r w:rsidRPr="00CE1EBD">
        <w:rPr>
          <w:rFonts w:ascii="Garamond" w:hAnsi="Garamond"/>
          <w:bCs/>
          <w:iCs/>
          <w:sz w:val="20"/>
          <w:szCs w:val="20"/>
        </w:rPr>
        <w:t>, p.</w:t>
      </w:r>
      <w:r w:rsidR="00BB4522">
        <w:rPr>
          <w:rFonts w:ascii="Garamond" w:hAnsi="Garamond"/>
          <w:bCs/>
          <w:iCs/>
          <w:sz w:val="20"/>
          <w:szCs w:val="20"/>
        </w:rPr>
        <w:t xml:space="preserve"> 25</w:t>
      </w:r>
      <w:r w:rsidRPr="00CE1EBD">
        <w:rPr>
          <w:rFonts w:ascii="Garamond" w:hAnsi="Garamond"/>
          <w:bCs/>
          <w:iCs/>
          <w:sz w:val="20"/>
          <w:szCs w:val="20"/>
        </w:rPr>
        <w:t xml:space="preserve"> – </w:t>
      </w:r>
      <w:r w:rsidRPr="00CE1EBD">
        <w:rPr>
          <w:rFonts w:ascii="Garamond" w:hAnsi="Garamond"/>
          <w:b/>
          <w:bCs/>
          <w:iCs/>
          <w:sz w:val="20"/>
          <w:szCs w:val="20"/>
        </w:rPr>
        <w:t>Renouvellement des concessions funéraires : la quête de l’au-delà</w:t>
      </w:r>
      <w:r w:rsidRPr="00CE1EBD">
        <w:rPr>
          <w:rFonts w:ascii="Garamond" w:hAnsi="Garamond"/>
          <w:bCs/>
          <w:iCs/>
          <w:sz w:val="20"/>
          <w:szCs w:val="20"/>
        </w:rPr>
        <w:t>, obs. sur CAA Nancy, 23 nov. 2021, n° 19NC02091 : n° 22</w:t>
      </w:r>
      <w:r w:rsidR="00BB4522">
        <w:rPr>
          <w:rFonts w:ascii="Garamond" w:hAnsi="Garamond"/>
          <w:bCs/>
          <w:iCs/>
          <w:sz w:val="20"/>
          <w:szCs w:val="20"/>
        </w:rPr>
        <w:t>4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p. </w:t>
      </w:r>
      <w:r w:rsidR="00BB4522">
        <w:rPr>
          <w:rFonts w:ascii="Garamond" w:hAnsi="Garamond"/>
          <w:bCs/>
          <w:iCs/>
          <w:sz w:val="20"/>
          <w:szCs w:val="20"/>
        </w:rPr>
        <w:t>24</w:t>
      </w:r>
      <w:r w:rsidRPr="00CE1EBD">
        <w:rPr>
          <w:rFonts w:ascii="Garamond" w:hAnsi="Garamond"/>
          <w:bCs/>
          <w:iCs/>
          <w:sz w:val="20"/>
          <w:szCs w:val="20"/>
        </w:rPr>
        <w:t xml:space="preserve">– </w:t>
      </w:r>
      <w:r w:rsidRPr="00CE1EBD">
        <w:rPr>
          <w:rFonts w:ascii="Garamond" w:hAnsi="Garamond"/>
          <w:b/>
          <w:bCs/>
          <w:iCs/>
          <w:sz w:val="20"/>
          <w:szCs w:val="20"/>
        </w:rPr>
        <w:t>Mise en concurrence au grand hôtel de Biarritz : la directive « services » reste dans l’antichambre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CAA Bordeaux, 2 nov. 2021, n° 19BX03590 et 19BX03620, </w:t>
      </w:r>
      <w:r w:rsidRPr="00CE1EBD">
        <w:rPr>
          <w:rFonts w:ascii="Garamond" w:hAnsi="Garamond"/>
          <w:bCs/>
          <w:i/>
          <w:iCs/>
          <w:sz w:val="20"/>
          <w:szCs w:val="20"/>
        </w:rPr>
        <w:t>Mme M. et M. F. A.</w:t>
      </w:r>
      <w:r w:rsidRPr="00CE1EBD">
        <w:rPr>
          <w:rFonts w:ascii="Garamond" w:hAnsi="Garamond"/>
          <w:bCs/>
          <w:iCs/>
          <w:sz w:val="20"/>
          <w:szCs w:val="20"/>
        </w:rPr>
        <w:t> : n° 22</w:t>
      </w:r>
      <w:r w:rsidR="00BB4522">
        <w:rPr>
          <w:rFonts w:ascii="Garamond" w:hAnsi="Garamond"/>
          <w:bCs/>
          <w:iCs/>
          <w:sz w:val="20"/>
          <w:szCs w:val="20"/>
        </w:rPr>
        <w:t>4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p. </w:t>
      </w:r>
      <w:r w:rsidR="00BB4522">
        <w:rPr>
          <w:rFonts w:ascii="Garamond" w:hAnsi="Garamond"/>
          <w:bCs/>
          <w:iCs/>
          <w:sz w:val="20"/>
          <w:szCs w:val="20"/>
        </w:rPr>
        <w:t xml:space="preserve">25 </w:t>
      </w:r>
      <w:r w:rsidRPr="00CE1EBD">
        <w:rPr>
          <w:rFonts w:ascii="Garamond" w:hAnsi="Garamond"/>
          <w:bCs/>
          <w:iCs/>
          <w:sz w:val="20"/>
          <w:szCs w:val="20"/>
        </w:rPr>
        <w:t xml:space="preserve">– </w:t>
      </w:r>
      <w:r w:rsidRPr="00CE1EBD">
        <w:rPr>
          <w:rFonts w:ascii="Garamond" w:hAnsi="Garamond"/>
          <w:b/>
          <w:bCs/>
          <w:iCs/>
          <w:sz w:val="20"/>
          <w:szCs w:val="20"/>
        </w:rPr>
        <w:t>Dénomination des voies publiques et domanialité publique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CAA Bordeaux, 17 nov. 2021, n° 19BX04978, </w:t>
      </w:r>
      <w:r w:rsidRPr="00CE1EBD">
        <w:rPr>
          <w:rFonts w:ascii="Garamond" w:hAnsi="Garamond"/>
          <w:bCs/>
          <w:i/>
          <w:iCs/>
          <w:sz w:val="20"/>
          <w:szCs w:val="20"/>
        </w:rPr>
        <w:t>SCI Riant Horizon et a. c/ Cne d’Andernos-les-Bains</w:t>
      </w:r>
      <w:r w:rsidRPr="00CE1EBD">
        <w:rPr>
          <w:rFonts w:ascii="Garamond" w:hAnsi="Garamond"/>
          <w:bCs/>
          <w:iCs/>
          <w:sz w:val="20"/>
          <w:szCs w:val="20"/>
        </w:rPr>
        <w:t> : n° 22</w:t>
      </w:r>
      <w:r w:rsidR="00BB4522">
        <w:rPr>
          <w:rFonts w:ascii="Garamond" w:hAnsi="Garamond"/>
          <w:bCs/>
          <w:iCs/>
          <w:sz w:val="20"/>
          <w:szCs w:val="20"/>
        </w:rPr>
        <w:t>4</w:t>
      </w:r>
      <w:r w:rsidRPr="00CE1EBD">
        <w:rPr>
          <w:rFonts w:ascii="Garamond" w:hAnsi="Garamond"/>
          <w:bCs/>
          <w:iCs/>
          <w:sz w:val="20"/>
          <w:szCs w:val="20"/>
        </w:rPr>
        <w:t>, p.</w:t>
      </w:r>
      <w:r w:rsidR="00BB4522">
        <w:rPr>
          <w:rFonts w:ascii="Garamond" w:hAnsi="Garamond"/>
          <w:bCs/>
          <w:iCs/>
          <w:sz w:val="20"/>
          <w:szCs w:val="20"/>
        </w:rPr>
        <w:t xml:space="preserve"> 26</w:t>
      </w:r>
      <w:r w:rsidRPr="00CE1EBD">
        <w:rPr>
          <w:rFonts w:ascii="Garamond" w:hAnsi="Garamond"/>
          <w:bCs/>
          <w:iCs/>
          <w:sz w:val="20"/>
          <w:szCs w:val="20"/>
        </w:rPr>
        <w:t xml:space="preserve"> – </w:t>
      </w:r>
      <w:r w:rsidRPr="00CE1EBD">
        <w:rPr>
          <w:rFonts w:ascii="Garamond" w:hAnsi="Garamond"/>
          <w:b/>
          <w:bCs/>
          <w:iCs/>
          <w:sz w:val="20"/>
          <w:szCs w:val="20"/>
        </w:rPr>
        <w:t>Un chemin rural ne s’échange pas</w:t>
      </w:r>
      <w:r w:rsidRPr="00CE1EBD">
        <w:rPr>
          <w:rFonts w:ascii="Garamond" w:hAnsi="Garamond"/>
          <w:bCs/>
          <w:iCs/>
          <w:sz w:val="20"/>
          <w:szCs w:val="20"/>
        </w:rPr>
        <w:t xml:space="preserve">, obs. sur CAA Nancy, 21 oct. 2021, n° 19NC03523, </w:t>
      </w:r>
      <w:r w:rsidRPr="00CE1EBD">
        <w:rPr>
          <w:rFonts w:ascii="Garamond" w:hAnsi="Garamond"/>
          <w:bCs/>
          <w:i/>
          <w:iCs/>
          <w:sz w:val="20"/>
          <w:szCs w:val="20"/>
        </w:rPr>
        <w:t>Mme B. D. c/ Cne de Luttange</w:t>
      </w:r>
      <w:r w:rsidRPr="00CE1EBD">
        <w:rPr>
          <w:rFonts w:ascii="Garamond" w:hAnsi="Garamond"/>
          <w:bCs/>
          <w:iCs/>
          <w:sz w:val="20"/>
          <w:szCs w:val="20"/>
        </w:rPr>
        <w:t> : n° 22</w:t>
      </w:r>
      <w:r w:rsidR="00BB4522">
        <w:rPr>
          <w:rFonts w:ascii="Garamond" w:hAnsi="Garamond"/>
          <w:bCs/>
          <w:iCs/>
          <w:sz w:val="20"/>
          <w:szCs w:val="20"/>
        </w:rPr>
        <w:t>4</w:t>
      </w:r>
      <w:r w:rsidRPr="00CE1EBD">
        <w:rPr>
          <w:rFonts w:ascii="Garamond" w:hAnsi="Garamond"/>
          <w:bCs/>
          <w:iCs/>
          <w:sz w:val="20"/>
          <w:szCs w:val="20"/>
        </w:rPr>
        <w:t>, p.</w:t>
      </w:r>
      <w:r w:rsidR="00BB4522">
        <w:rPr>
          <w:rFonts w:ascii="Garamond" w:hAnsi="Garamond"/>
          <w:bCs/>
          <w:iCs/>
          <w:sz w:val="20"/>
          <w:szCs w:val="20"/>
        </w:rPr>
        <w:t xml:space="preserve"> 26</w:t>
      </w:r>
      <w:r w:rsidRPr="00CE1EBD">
        <w:rPr>
          <w:rFonts w:ascii="Garamond" w:hAnsi="Garamond"/>
          <w:bCs/>
          <w:iCs/>
          <w:sz w:val="20"/>
          <w:szCs w:val="20"/>
        </w:rPr>
        <w:t xml:space="preserve"> – </w:t>
      </w:r>
      <w:r w:rsidRPr="00CE1EBD">
        <w:rPr>
          <w:rFonts w:ascii="Garamond" w:hAnsi="Garamond"/>
          <w:b/>
          <w:bCs/>
          <w:iCs/>
          <w:sz w:val="20"/>
          <w:szCs w:val="20"/>
        </w:rPr>
        <w:t>Validité du recours à la VEFA</w:t>
      </w:r>
      <w:r w:rsidRPr="00CE1EBD">
        <w:rPr>
          <w:rFonts w:ascii="Garamond" w:hAnsi="Garamond"/>
          <w:bCs/>
          <w:sz w:val="20"/>
          <w:szCs w:val="20"/>
        </w:rPr>
        <w:t xml:space="preserve">, obs. sur </w:t>
      </w:r>
      <w:r w:rsidRPr="00CE1EBD">
        <w:rPr>
          <w:rFonts w:ascii="Garamond" w:hAnsi="Garamond"/>
          <w:bCs/>
          <w:iCs/>
          <w:sz w:val="20"/>
          <w:szCs w:val="20"/>
        </w:rPr>
        <w:t xml:space="preserve">CAA Nantes, 17 sept. 2021, n° 20NT02572, </w:t>
      </w:r>
      <w:r w:rsidRPr="00CE1EBD">
        <w:rPr>
          <w:rFonts w:ascii="Garamond" w:hAnsi="Garamond"/>
          <w:bCs/>
          <w:i/>
          <w:iCs/>
          <w:sz w:val="20"/>
          <w:szCs w:val="20"/>
        </w:rPr>
        <w:t>Cne du Loroux-Bottereau</w:t>
      </w:r>
      <w:r w:rsidR="00BB4522">
        <w:rPr>
          <w:rFonts w:ascii="Garamond" w:hAnsi="Garamond"/>
          <w:bCs/>
          <w:iCs/>
          <w:sz w:val="20"/>
          <w:szCs w:val="20"/>
        </w:rPr>
        <w:t> : n° 224, p. 27.</w:t>
      </w:r>
    </w:p>
    <w:p w14:paraId="5BCD4B1D" w14:textId="77777777" w:rsidR="00014485" w:rsidRPr="002F0D68" w:rsidRDefault="00014485" w:rsidP="008F0116">
      <w:pPr>
        <w:spacing w:line="264" w:lineRule="auto"/>
        <w:jc w:val="both"/>
        <w:rPr>
          <w:rFonts w:ascii="Garamond" w:hAnsi="Garamond"/>
          <w:bCs/>
          <w:sz w:val="23"/>
          <w:szCs w:val="23"/>
        </w:rPr>
      </w:pPr>
    </w:p>
    <w:p w14:paraId="17A77B1F" w14:textId="1B4EAE14" w:rsidR="003E0711" w:rsidRPr="00C07090" w:rsidRDefault="00E3723B" w:rsidP="00C07090">
      <w:pPr>
        <w:pStyle w:val="Paragraphedeliste"/>
        <w:numPr>
          <w:ilvl w:val="0"/>
          <w:numId w:val="27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  <w:highlight w:val="lightGray"/>
        </w:rPr>
      </w:pPr>
      <w:r w:rsidRPr="0036058C">
        <w:rPr>
          <w:rFonts w:ascii="Garamond" w:hAnsi="Garamond"/>
          <w:b/>
          <w:bCs/>
          <w:sz w:val="23"/>
          <w:szCs w:val="23"/>
          <w:highlight w:val="lightGray"/>
        </w:rPr>
        <w:t xml:space="preserve">Communications </w:t>
      </w:r>
      <w:r w:rsidR="000F7746" w:rsidRPr="0036058C">
        <w:rPr>
          <w:rFonts w:ascii="Garamond" w:hAnsi="Garamond"/>
          <w:b/>
          <w:bCs/>
          <w:sz w:val="23"/>
          <w:szCs w:val="23"/>
          <w:highlight w:val="lightGray"/>
        </w:rPr>
        <w:t>orales (</w:t>
      </w:r>
      <w:r w:rsidRPr="0036058C">
        <w:rPr>
          <w:rFonts w:ascii="Garamond" w:hAnsi="Garamond"/>
          <w:b/>
          <w:bCs/>
          <w:sz w:val="23"/>
          <w:szCs w:val="23"/>
          <w:highlight w:val="lightGray"/>
        </w:rPr>
        <w:t>non publiées</w:t>
      </w:r>
      <w:r w:rsidR="00087E7D" w:rsidRPr="0036058C">
        <w:rPr>
          <w:rFonts w:ascii="Garamond" w:hAnsi="Garamond"/>
          <w:b/>
          <w:bCs/>
          <w:sz w:val="23"/>
          <w:szCs w:val="23"/>
          <w:highlight w:val="lightGray"/>
        </w:rPr>
        <w:t>)</w:t>
      </w:r>
      <w:bookmarkStart w:id="58" w:name="_Hlk99460385"/>
    </w:p>
    <w:p w14:paraId="477EEE32" w14:textId="4A6173E2" w:rsidR="005E2B83" w:rsidRPr="004C7380" w:rsidRDefault="005E2B83" w:rsidP="005E2B83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  <w:lang w:val="it-IT"/>
        </w:rPr>
      </w:pPr>
      <w:r w:rsidRPr="004C7380">
        <w:rPr>
          <w:rFonts w:ascii="Garamond" w:hAnsi="Garamond"/>
          <w:b/>
          <w:bCs/>
          <w:sz w:val="23"/>
          <w:szCs w:val="23"/>
          <w:lang w:val="it-IT"/>
        </w:rPr>
        <w:t>I problemi giuridici delle coste in Francia (en italien)</w:t>
      </w:r>
      <w:r w:rsidRPr="004C7380">
        <w:rPr>
          <w:rFonts w:ascii="Garamond" w:hAnsi="Garamond"/>
          <w:sz w:val="23"/>
          <w:szCs w:val="23"/>
          <w:lang w:val="it-IT"/>
        </w:rPr>
        <w:t xml:space="preserve">, </w:t>
      </w:r>
      <w:r w:rsidRPr="004C7380">
        <w:rPr>
          <w:rFonts w:ascii="Garamond" w:hAnsi="Garamond"/>
          <w:i/>
          <w:iCs/>
          <w:sz w:val="23"/>
          <w:szCs w:val="23"/>
          <w:lang w:val="it-IT"/>
        </w:rPr>
        <w:t>in</w:t>
      </w:r>
      <w:r w:rsidRPr="004C7380">
        <w:rPr>
          <w:rFonts w:ascii="Garamond" w:hAnsi="Garamond"/>
          <w:sz w:val="23"/>
          <w:szCs w:val="23"/>
          <w:lang w:val="it-IT"/>
        </w:rPr>
        <w:t xml:space="preserve"> RIDE (F. di Lascio, G. della Cannanea, M. Gnes), </w:t>
      </w:r>
      <w:r w:rsidRPr="004C7380">
        <w:rPr>
          <w:rFonts w:ascii="Garamond" w:hAnsi="Garamond"/>
          <w:i/>
          <w:iCs/>
          <w:sz w:val="23"/>
          <w:szCs w:val="23"/>
          <w:lang w:val="it-IT"/>
        </w:rPr>
        <w:t>La disciplina delle coste in prospettiva comparata : natura giuridica, usi, pianificazione</w:t>
      </w:r>
      <w:r w:rsidRPr="004C7380">
        <w:rPr>
          <w:rFonts w:ascii="Garamond" w:hAnsi="Garamond"/>
          <w:sz w:val="23"/>
          <w:szCs w:val="23"/>
          <w:lang w:val="it-IT"/>
        </w:rPr>
        <w:t>, Université d’Urbino – Italie, 12 décembre 2024.</w:t>
      </w:r>
    </w:p>
    <w:p w14:paraId="4FADB0D6" w14:textId="506B829F" w:rsidR="00A052F9" w:rsidRPr="00A052F9" w:rsidRDefault="00A052F9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A052F9">
        <w:rPr>
          <w:rFonts w:ascii="Garamond" w:hAnsi="Garamond"/>
          <w:b/>
          <w:bCs/>
          <w:sz w:val="23"/>
          <w:szCs w:val="23"/>
        </w:rPr>
        <w:t>La patrimonialisation du corps humain et de ses produits</w:t>
      </w:r>
      <w:r>
        <w:rPr>
          <w:rFonts w:ascii="Garamond" w:hAnsi="Garamond"/>
          <w:sz w:val="23"/>
          <w:szCs w:val="23"/>
        </w:rPr>
        <w:t xml:space="preserve">, ADPF, La </w:t>
      </w:r>
      <w:r w:rsidRPr="00A052F9">
        <w:rPr>
          <w:rFonts w:ascii="Garamond" w:hAnsi="Garamond"/>
          <w:i/>
          <w:iCs/>
          <w:sz w:val="23"/>
          <w:szCs w:val="23"/>
        </w:rPr>
        <w:t>bioéthique et les droits fondamentaux</w:t>
      </w:r>
      <w:r>
        <w:rPr>
          <w:rFonts w:ascii="Garamond" w:hAnsi="Garamond"/>
          <w:sz w:val="23"/>
          <w:szCs w:val="23"/>
        </w:rPr>
        <w:t>, Université Jean Moulin – Lyon 3, 21 mars 2024.</w:t>
      </w:r>
    </w:p>
    <w:p w14:paraId="5371A028" w14:textId="769510AD" w:rsidR="0055608E" w:rsidRPr="0055608E" w:rsidRDefault="0055608E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55608E">
        <w:rPr>
          <w:rFonts w:ascii="Garamond" w:hAnsi="Garamond"/>
          <w:b/>
          <w:bCs/>
          <w:sz w:val="23"/>
          <w:szCs w:val="23"/>
        </w:rPr>
        <w:t>Conférence à propos de la parution l’ouvrage « Droit administratif » de Christophe Fardet (Ed. Mabillon, 2023)</w:t>
      </w:r>
      <w:r>
        <w:rPr>
          <w:rFonts w:ascii="Garamond" w:hAnsi="Garamond"/>
          <w:sz w:val="23"/>
          <w:szCs w:val="23"/>
        </w:rPr>
        <w:t xml:space="preserve">, discussion avec l’auteur, Université de Nancy, 26 janvier 2024. </w:t>
      </w:r>
    </w:p>
    <w:p w14:paraId="7C3A3896" w14:textId="60270181" w:rsidR="006E39AE" w:rsidRPr="00413232" w:rsidRDefault="006E39AE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04850">
        <w:rPr>
          <w:rFonts w:ascii="Garamond" w:hAnsi="Garamond"/>
          <w:b/>
          <w:sz w:val="23"/>
          <w:szCs w:val="23"/>
        </w:rPr>
        <w:t>La portée constitutionnelle des fonctions consultatives du Conseil d’État</w:t>
      </w:r>
      <w:r>
        <w:rPr>
          <w:rFonts w:ascii="Garamond" w:hAnsi="Garamond"/>
          <w:b/>
          <w:sz w:val="23"/>
          <w:szCs w:val="23"/>
        </w:rPr>
        <w:t> : introduction</w:t>
      </w:r>
      <w:r>
        <w:rPr>
          <w:rFonts w:ascii="Garamond" w:hAnsi="Garamond"/>
          <w:sz w:val="23"/>
          <w:szCs w:val="23"/>
        </w:rPr>
        <w:t xml:space="preserve">, avec le Pr. Ph. </w:t>
      </w:r>
      <w:proofErr w:type="spellStart"/>
      <w:r>
        <w:rPr>
          <w:rFonts w:ascii="Garamond" w:hAnsi="Garamond"/>
          <w:sz w:val="23"/>
          <w:szCs w:val="23"/>
        </w:rPr>
        <w:t>Blachèr</w:t>
      </w:r>
      <w:proofErr w:type="spellEnd"/>
      <w:r>
        <w:rPr>
          <w:rFonts w:ascii="Garamond" w:hAnsi="Garamond"/>
          <w:sz w:val="23"/>
          <w:szCs w:val="23"/>
        </w:rPr>
        <w:t>, journée décentralisée de l’AFDC, Université Jean Moulin – Lyon 3, 12 mai 2022.</w:t>
      </w:r>
    </w:p>
    <w:bookmarkEnd w:id="58"/>
    <w:p w14:paraId="0FBFC032" w14:textId="16A53E5E" w:rsidR="0046163C" w:rsidRPr="00413232" w:rsidRDefault="0046163C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46163C">
        <w:rPr>
          <w:rFonts w:ascii="Garamond" w:hAnsi="Garamond"/>
          <w:b/>
          <w:sz w:val="23"/>
          <w:szCs w:val="23"/>
        </w:rPr>
        <w:t>Le patrimoine immatériel des collectivités territoriales</w:t>
      </w:r>
      <w:r>
        <w:rPr>
          <w:rFonts w:ascii="Garamond" w:hAnsi="Garamond"/>
          <w:sz w:val="23"/>
          <w:szCs w:val="23"/>
        </w:rPr>
        <w:t>, conférence inaugurale d</w:t>
      </w:r>
      <w:r w:rsidR="00314FC5">
        <w:rPr>
          <w:rFonts w:ascii="Garamond" w:hAnsi="Garamond"/>
          <w:sz w:val="23"/>
          <w:szCs w:val="23"/>
        </w:rPr>
        <w:t>es</w:t>
      </w:r>
      <w:r>
        <w:rPr>
          <w:rFonts w:ascii="Garamond" w:hAnsi="Garamond"/>
          <w:sz w:val="23"/>
          <w:szCs w:val="23"/>
        </w:rPr>
        <w:t xml:space="preserve"> M2 Droit public approfondi et Droit des affaires des collectivités publiques, Université de Clermont-Ferrand, 4 octobre 2021</w:t>
      </w:r>
      <w:r w:rsidR="00413232">
        <w:rPr>
          <w:rFonts w:ascii="Garamond" w:hAnsi="Garamond"/>
          <w:sz w:val="23"/>
          <w:szCs w:val="23"/>
        </w:rPr>
        <w:t>.</w:t>
      </w:r>
    </w:p>
    <w:p w14:paraId="1E4B7B0C" w14:textId="5D9F5C20" w:rsidR="004B3165" w:rsidRPr="00413232" w:rsidRDefault="004B3165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 xml:space="preserve">Le </w:t>
      </w:r>
      <w:proofErr w:type="spellStart"/>
      <w:r w:rsidRPr="002F0D68">
        <w:rPr>
          <w:rFonts w:ascii="Garamond" w:hAnsi="Garamond"/>
          <w:b/>
          <w:sz w:val="23"/>
          <w:szCs w:val="23"/>
        </w:rPr>
        <w:t>risorse</w:t>
      </w:r>
      <w:proofErr w:type="spellEnd"/>
      <w:r w:rsidRPr="002F0D68">
        <w:rPr>
          <w:rFonts w:ascii="Garamond" w:hAnsi="Garamond"/>
          <w:b/>
          <w:sz w:val="23"/>
          <w:szCs w:val="23"/>
        </w:rPr>
        <w:t xml:space="preserve"> </w:t>
      </w:r>
      <w:proofErr w:type="spellStart"/>
      <w:r w:rsidRPr="002F0D68">
        <w:rPr>
          <w:rFonts w:ascii="Garamond" w:hAnsi="Garamond"/>
          <w:b/>
          <w:sz w:val="23"/>
          <w:szCs w:val="23"/>
        </w:rPr>
        <w:t>naturali</w:t>
      </w:r>
      <w:proofErr w:type="spellEnd"/>
      <w:r w:rsidRPr="002F0D68">
        <w:rPr>
          <w:rFonts w:ascii="Garamond" w:hAnsi="Garamond"/>
          <w:b/>
          <w:sz w:val="23"/>
          <w:szCs w:val="23"/>
        </w:rPr>
        <w:t xml:space="preserve"> </w:t>
      </w:r>
      <w:proofErr w:type="spellStart"/>
      <w:r w:rsidRPr="002F0D68">
        <w:rPr>
          <w:rFonts w:ascii="Garamond" w:hAnsi="Garamond"/>
          <w:b/>
          <w:sz w:val="23"/>
          <w:szCs w:val="23"/>
        </w:rPr>
        <w:t>nel</w:t>
      </w:r>
      <w:proofErr w:type="spellEnd"/>
      <w:r w:rsidRPr="002F0D68">
        <w:rPr>
          <w:rFonts w:ascii="Garamond" w:hAnsi="Garamond"/>
          <w:b/>
          <w:sz w:val="23"/>
          <w:szCs w:val="23"/>
        </w:rPr>
        <w:t xml:space="preserve"> </w:t>
      </w:r>
      <w:proofErr w:type="spellStart"/>
      <w:r w:rsidRPr="002F0D68">
        <w:rPr>
          <w:rFonts w:ascii="Garamond" w:hAnsi="Garamond"/>
          <w:b/>
          <w:sz w:val="23"/>
          <w:szCs w:val="23"/>
        </w:rPr>
        <w:t>sistema</w:t>
      </w:r>
      <w:proofErr w:type="spellEnd"/>
      <w:r w:rsidRPr="002F0D68">
        <w:rPr>
          <w:rFonts w:ascii="Garamond" w:hAnsi="Garamond"/>
          <w:b/>
          <w:sz w:val="23"/>
          <w:szCs w:val="23"/>
        </w:rPr>
        <w:t xml:space="preserve"> </w:t>
      </w:r>
      <w:proofErr w:type="spellStart"/>
      <w:r w:rsidRPr="002F0D68">
        <w:rPr>
          <w:rFonts w:ascii="Garamond" w:hAnsi="Garamond"/>
          <w:b/>
          <w:sz w:val="23"/>
          <w:szCs w:val="23"/>
        </w:rPr>
        <w:t>francese</w:t>
      </w:r>
      <w:proofErr w:type="spellEnd"/>
      <w:r w:rsidRPr="002F0D68">
        <w:rPr>
          <w:rFonts w:ascii="Garamond" w:hAnsi="Garamond"/>
          <w:b/>
          <w:sz w:val="23"/>
          <w:szCs w:val="23"/>
        </w:rPr>
        <w:t xml:space="preserve"> : casi e </w:t>
      </w:r>
      <w:proofErr w:type="spellStart"/>
      <w:r w:rsidRPr="002F0D68">
        <w:rPr>
          <w:rFonts w:ascii="Garamond" w:hAnsi="Garamond"/>
          <w:b/>
          <w:sz w:val="23"/>
          <w:szCs w:val="23"/>
        </w:rPr>
        <w:t>problemi</w:t>
      </w:r>
      <w:proofErr w:type="spellEnd"/>
      <w:r w:rsidRPr="002F0D68">
        <w:rPr>
          <w:rFonts w:ascii="Garamond" w:hAnsi="Garamond"/>
          <w:sz w:val="23"/>
          <w:szCs w:val="23"/>
        </w:rPr>
        <w:t xml:space="preserve">, conférences coordonnées par F. Di </w:t>
      </w:r>
      <w:proofErr w:type="spellStart"/>
      <w:r w:rsidRPr="002F0D68">
        <w:rPr>
          <w:rFonts w:ascii="Garamond" w:hAnsi="Garamond"/>
          <w:sz w:val="23"/>
          <w:szCs w:val="23"/>
        </w:rPr>
        <w:t>Lascio</w:t>
      </w:r>
      <w:proofErr w:type="spellEnd"/>
      <w:r w:rsidRPr="002F0D68">
        <w:rPr>
          <w:rFonts w:ascii="Garamond" w:hAnsi="Garamond"/>
          <w:sz w:val="23"/>
          <w:szCs w:val="23"/>
        </w:rPr>
        <w:t xml:space="preserve"> et A. </w:t>
      </w:r>
      <w:proofErr w:type="spellStart"/>
      <w:r w:rsidRPr="002F0D68">
        <w:rPr>
          <w:rFonts w:ascii="Garamond" w:hAnsi="Garamond"/>
          <w:sz w:val="23"/>
          <w:szCs w:val="23"/>
        </w:rPr>
        <w:t>Ianuzzi</w:t>
      </w:r>
      <w:proofErr w:type="spellEnd"/>
      <w:r w:rsidRPr="002F0D68">
        <w:rPr>
          <w:rFonts w:ascii="Garamond" w:hAnsi="Garamond"/>
          <w:sz w:val="23"/>
          <w:szCs w:val="23"/>
        </w:rPr>
        <w:t xml:space="preserve"> (</w:t>
      </w:r>
      <w:proofErr w:type="spellStart"/>
      <w:r w:rsidRPr="002F0D68">
        <w:rPr>
          <w:rFonts w:ascii="Garamond" w:hAnsi="Garamond"/>
          <w:sz w:val="23"/>
          <w:szCs w:val="23"/>
        </w:rPr>
        <w:t>dir</w:t>
      </w:r>
      <w:proofErr w:type="spellEnd"/>
      <w:r w:rsidRPr="002F0D68">
        <w:rPr>
          <w:rFonts w:ascii="Garamond" w:hAnsi="Garamond"/>
          <w:sz w:val="23"/>
          <w:szCs w:val="23"/>
        </w:rPr>
        <w:t xml:space="preserve">.), </w:t>
      </w:r>
      <w:r w:rsidR="00E5693A">
        <w:rPr>
          <w:rFonts w:ascii="Garamond" w:hAnsi="Garamond"/>
          <w:sz w:val="23"/>
          <w:szCs w:val="23"/>
        </w:rPr>
        <w:t>Université Roma 3, 17 juin 2020, Visio-conférence en italien.</w:t>
      </w:r>
    </w:p>
    <w:p w14:paraId="600CC603" w14:textId="6306CD02" w:rsidR="00C02A61" w:rsidRPr="00413232" w:rsidRDefault="00C02A61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>La décision publique, un bien commun</w:t>
      </w:r>
      <w:r w:rsidRPr="002F0D68">
        <w:rPr>
          <w:rFonts w:ascii="Garamond" w:hAnsi="Garamond"/>
          <w:sz w:val="23"/>
          <w:szCs w:val="23"/>
        </w:rPr>
        <w:t xml:space="preserve"> (avec Guilhem Baldy), Rentrée de l’EDD de Lyon / Saint-Etienne, </w:t>
      </w:r>
      <w:r w:rsidRPr="002F0D68">
        <w:rPr>
          <w:rFonts w:ascii="Garamond" w:hAnsi="Garamond"/>
          <w:i/>
          <w:sz w:val="23"/>
          <w:szCs w:val="23"/>
        </w:rPr>
        <w:t>La doctrine</w:t>
      </w:r>
      <w:r w:rsidRPr="002F0D68">
        <w:rPr>
          <w:rFonts w:ascii="Garamond" w:hAnsi="Garamond"/>
          <w:sz w:val="23"/>
          <w:szCs w:val="23"/>
        </w:rPr>
        <w:t>, Université Lyon 3, 7 févr. 2020.</w:t>
      </w:r>
    </w:p>
    <w:p w14:paraId="7F8A5431" w14:textId="305BD526" w:rsidR="00B61356" w:rsidRPr="00413232" w:rsidRDefault="00B61356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>Procédure de publicité et de mise en concurrence : les règles et exceptions de l’ordonnance d’avril 2017</w:t>
      </w:r>
      <w:r w:rsidRPr="002F0D68">
        <w:rPr>
          <w:rFonts w:ascii="Garamond" w:hAnsi="Garamond"/>
          <w:sz w:val="23"/>
          <w:szCs w:val="23"/>
        </w:rPr>
        <w:t xml:space="preserve">, </w:t>
      </w:r>
      <w:r w:rsidRPr="002F0D68">
        <w:rPr>
          <w:rFonts w:ascii="Garamond" w:hAnsi="Garamond"/>
          <w:i/>
          <w:sz w:val="23"/>
          <w:szCs w:val="23"/>
        </w:rPr>
        <w:t>in</w:t>
      </w:r>
      <w:r w:rsidRPr="002F0D68">
        <w:rPr>
          <w:rFonts w:ascii="Garamond" w:hAnsi="Garamond"/>
          <w:sz w:val="23"/>
          <w:szCs w:val="23"/>
        </w:rPr>
        <w:t xml:space="preserve"> J.-Ch. </w:t>
      </w:r>
      <w:proofErr w:type="spellStart"/>
      <w:r w:rsidRPr="002F0D68">
        <w:rPr>
          <w:rFonts w:ascii="Garamond" w:hAnsi="Garamond"/>
          <w:sz w:val="23"/>
          <w:szCs w:val="23"/>
        </w:rPr>
        <w:t>Videlin</w:t>
      </w:r>
      <w:proofErr w:type="spellEnd"/>
      <w:r w:rsidRPr="002F0D68">
        <w:rPr>
          <w:rFonts w:ascii="Garamond" w:hAnsi="Garamond"/>
          <w:sz w:val="23"/>
          <w:szCs w:val="23"/>
        </w:rPr>
        <w:t xml:space="preserve"> (</w:t>
      </w:r>
      <w:proofErr w:type="spellStart"/>
      <w:r w:rsidRPr="002F0D68">
        <w:rPr>
          <w:rFonts w:ascii="Garamond" w:hAnsi="Garamond"/>
          <w:sz w:val="23"/>
          <w:szCs w:val="23"/>
        </w:rPr>
        <w:t>dir</w:t>
      </w:r>
      <w:proofErr w:type="spellEnd"/>
      <w:r w:rsidRPr="002F0D68">
        <w:rPr>
          <w:rFonts w:ascii="Garamond" w:hAnsi="Garamond"/>
          <w:sz w:val="23"/>
          <w:szCs w:val="23"/>
        </w:rPr>
        <w:t xml:space="preserve">.), </w:t>
      </w:r>
      <w:r w:rsidRPr="002F0D68">
        <w:rPr>
          <w:rFonts w:ascii="Garamond" w:hAnsi="Garamond"/>
          <w:i/>
          <w:sz w:val="23"/>
          <w:szCs w:val="23"/>
        </w:rPr>
        <w:t>Mise en concurrence et occupation privative du domaine public : droits français et étrangers</w:t>
      </w:r>
      <w:r w:rsidRPr="002F0D68">
        <w:rPr>
          <w:rFonts w:ascii="Garamond" w:hAnsi="Garamond"/>
          <w:sz w:val="23"/>
          <w:szCs w:val="23"/>
        </w:rPr>
        <w:t>, Grenoble-Alpes, CRJ, 23 nov. 2018</w:t>
      </w:r>
      <w:r w:rsidR="00413232">
        <w:rPr>
          <w:rFonts w:ascii="Garamond" w:hAnsi="Garamond"/>
          <w:sz w:val="23"/>
          <w:szCs w:val="23"/>
        </w:rPr>
        <w:t>.</w:t>
      </w:r>
    </w:p>
    <w:p w14:paraId="6557AD29" w14:textId="5DD23E4D" w:rsidR="00D908DD" w:rsidRPr="00413232" w:rsidRDefault="00D908DD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>La référence à l’expertise devant le juge administratif</w:t>
      </w:r>
      <w:r w:rsidRPr="002F0D68">
        <w:rPr>
          <w:rFonts w:ascii="Garamond" w:hAnsi="Garamond"/>
          <w:sz w:val="23"/>
          <w:szCs w:val="23"/>
        </w:rPr>
        <w:t xml:space="preserve">, </w:t>
      </w:r>
      <w:r w:rsidRPr="002F0D68">
        <w:rPr>
          <w:rFonts w:ascii="Garamond" w:hAnsi="Garamond"/>
          <w:i/>
          <w:sz w:val="23"/>
          <w:szCs w:val="23"/>
        </w:rPr>
        <w:t xml:space="preserve">in </w:t>
      </w:r>
      <w:r w:rsidRPr="002F0D68">
        <w:rPr>
          <w:rFonts w:ascii="Garamond" w:hAnsi="Garamond"/>
          <w:sz w:val="23"/>
          <w:szCs w:val="23"/>
        </w:rPr>
        <w:t>R. Le Bœuf (</w:t>
      </w:r>
      <w:proofErr w:type="spellStart"/>
      <w:r w:rsidRPr="002F0D68">
        <w:rPr>
          <w:rFonts w:ascii="Garamond" w:hAnsi="Garamond"/>
          <w:sz w:val="23"/>
          <w:szCs w:val="23"/>
        </w:rPr>
        <w:t>dir</w:t>
      </w:r>
      <w:proofErr w:type="spellEnd"/>
      <w:r w:rsidRPr="002F0D68">
        <w:rPr>
          <w:rFonts w:ascii="Garamond" w:hAnsi="Garamond"/>
          <w:sz w:val="23"/>
          <w:szCs w:val="23"/>
        </w:rPr>
        <w:t xml:space="preserve">.), </w:t>
      </w:r>
      <w:r w:rsidRPr="002F0D68">
        <w:rPr>
          <w:rFonts w:ascii="Garamond" w:hAnsi="Garamond"/>
          <w:i/>
          <w:sz w:val="23"/>
          <w:szCs w:val="23"/>
        </w:rPr>
        <w:t xml:space="preserve">Quelles références pour le droit </w:t>
      </w:r>
      <w:proofErr w:type="gramStart"/>
      <w:r w:rsidRPr="002F0D68">
        <w:rPr>
          <w:rFonts w:ascii="Garamond" w:hAnsi="Garamond"/>
          <w:i/>
          <w:sz w:val="23"/>
          <w:szCs w:val="23"/>
        </w:rPr>
        <w:t>public ?</w:t>
      </w:r>
      <w:r w:rsidRPr="002F0D68">
        <w:rPr>
          <w:rFonts w:ascii="Garamond" w:hAnsi="Garamond"/>
          <w:sz w:val="23"/>
          <w:szCs w:val="23"/>
        </w:rPr>
        <w:t>,</w:t>
      </w:r>
      <w:proofErr w:type="gramEnd"/>
      <w:r w:rsidRPr="002F0D68">
        <w:rPr>
          <w:rFonts w:ascii="Garamond" w:hAnsi="Garamond"/>
          <w:sz w:val="23"/>
          <w:szCs w:val="23"/>
        </w:rPr>
        <w:t xml:space="preserve"> 1</w:t>
      </w:r>
      <w:r w:rsidRPr="002F0D68">
        <w:rPr>
          <w:rFonts w:ascii="Garamond" w:hAnsi="Garamond"/>
          <w:sz w:val="23"/>
          <w:szCs w:val="23"/>
          <w:vertAlign w:val="superscript"/>
        </w:rPr>
        <w:t>er</w:t>
      </w:r>
      <w:r w:rsidRPr="002F0D68">
        <w:rPr>
          <w:rFonts w:ascii="Garamond" w:hAnsi="Garamond"/>
          <w:sz w:val="23"/>
          <w:szCs w:val="23"/>
        </w:rPr>
        <w:t xml:space="preserve"> colloque d</w:t>
      </w:r>
      <w:r w:rsidR="00A31CDE" w:rsidRPr="002F0D68">
        <w:rPr>
          <w:rFonts w:ascii="Garamond" w:hAnsi="Garamond"/>
          <w:sz w:val="23"/>
          <w:szCs w:val="23"/>
        </w:rPr>
        <w:t>e la promotion d’agrégation 2016</w:t>
      </w:r>
      <w:r w:rsidRPr="002F0D68">
        <w:rPr>
          <w:rFonts w:ascii="Garamond" w:hAnsi="Garamond"/>
          <w:sz w:val="23"/>
          <w:szCs w:val="23"/>
        </w:rPr>
        <w:t>, Aix-en-Provence, 17-18 mai 2018.</w:t>
      </w:r>
    </w:p>
    <w:p w14:paraId="264CAB30" w14:textId="2D135906" w:rsidR="00E25688" w:rsidRPr="00413232" w:rsidRDefault="00E25688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bookmarkStart w:id="59" w:name="_Hlk99460814"/>
      <w:r w:rsidRPr="002F0D68">
        <w:rPr>
          <w:rFonts w:ascii="Garamond" w:hAnsi="Garamond"/>
          <w:b/>
          <w:sz w:val="23"/>
          <w:szCs w:val="23"/>
        </w:rPr>
        <w:t xml:space="preserve">Les opinions séparées à la Cour européenne des droits de l’Homme </w:t>
      </w:r>
      <w:r w:rsidRPr="002F0D68">
        <w:rPr>
          <w:rFonts w:ascii="Garamond" w:hAnsi="Garamond"/>
          <w:sz w:val="23"/>
          <w:szCs w:val="23"/>
        </w:rPr>
        <w:t xml:space="preserve">(avec Matthias Malblanc), Rentrée de l’EDD de Lyon, </w:t>
      </w:r>
      <w:r w:rsidRPr="002F0D68">
        <w:rPr>
          <w:rFonts w:ascii="Garamond" w:hAnsi="Garamond"/>
          <w:i/>
          <w:sz w:val="23"/>
          <w:szCs w:val="23"/>
        </w:rPr>
        <w:t>La doctrine</w:t>
      </w:r>
      <w:r w:rsidRPr="002F0D68">
        <w:rPr>
          <w:rFonts w:ascii="Garamond" w:hAnsi="Garamond"/>
          <w:sz w:val="23"/>
          <w:szCs w:val="23"/>
        </w:rPr>
        <w:t xml:space="preserve">, Université Jean Monnet - Saint-Étienne, </w:t>
      </w:r>
      <w:r w:rsidR="001D43F3">
        <w:rPr>
          <w:rFonts w:ascii="Garamond" w:hAnsi="Garamond"/>
          <w:sz w:val="23"/>
          <w:szCs w:val="23"/>
        </w:rPr>
        <w:t>juill.</w:t>
      </w:r>
      <w:r w:rsidRPr="002F0D68">
        <w:rPr>
          <w:rFonts w:ascii="Garamond" w:hAnsi="Garamond"/>
          <w:sz w:val="23"/>
          <w:szCs w:val="23"/>
        </w:rPr>
        <w:t xml:space="preserve"> 2017.</w:t>
      </w:r>
      <w:bookmarkEnd w:id="59"/>
    </w:p>
    <w:p w14:paraId="2C393A0E" w14:textId="3AC8E2AB" w:rsidR="00E25688" w:rsidRPr="00413232" w:rsidRDefault="00E25688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lastRenderedPageBreak/>
        <w:t>Autorisations domaniales et mise en concurrence. À propos de l’ordonnance du 19 avril 2017</w:t>
      </w:r>
      <w:r w:rsidRPr="002F0D68">
        <w:rPr>
          <w:rFonts w:ascii="Garamond" w:hAnsi="Garamond"/>
          <w:sz w:val="23"/>
          <w:szCs w:val="23"/>
        </w:rPr>
        <w:t xml:space="preserve"> (avec le Pr. S. Braconnier), Conférence d’actualité du CRDA, Université Paris 2 - Panthéon Assas, 26 juin 2017.</w:t>
      </w:r>
    </w:p>
    <w:p w14:paraId="615442EE" w14:textId="1F3AC67C" w:rsidR="00257898" w:rsidRPr="00413232" w:rsidRDefault="00AA77BC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 xml:space="preserve">Peut-on tout dire en </w:t>
      </w:r>
      <w:proofErr w:type="gramStart"/>
      <w:r w:rsidRPr="002F0D68">
        <w:rPr>
          <w:rFonts w:ascii="Garamond" w:hAnsi="Garamond"/>
          <w:b/>
          <w:sz w:val="23"/>
          <w:szCs w:val="23"/>
        </w:rPr>
        <w:t>chansons ?</w:t>
      </w:r>
      <w:r w:rsidRPr="002F0D68">
        <w:rPr>
          <w:rFonts w:ascii="Garamond" w:hAnsi="Garamond"/>
          <w:sz w:val="23"/>
          <w:szCs w:val="23"/>
        </w:rPr>
        <w:t>,</w:t>
      </w:r>
      <w:proofErr w:type="gramEnd"/>
      <w:r w:rsidRPr="002F0D68">
        <w:rPr>
          <w:rFonts w:ascii="Garamond" w:hAnsi="Garamond"/>
          <w:sz w:val="23"/>
          <w:szCs w:val="23"/>
        </w:rPr>
        <w:t xml:space="preserve"> </w:t>
      </w:r>
      <w:r w:rsidRPr="002F0D68">
        <w:rPr>
          <w:rFonts w:ascii="Garamond" w:hAnsi="Garamond"/>
          <w:i/>
          <w:sz w:val="23"/>
          <w:szCs w:val="23"/>
        </w:rPr>
        <w:t>Musique et droit</w:t>
      </w:r>
      <w:r w:rsidRPr="002F0D68">
        <w:rPr>
          <w:rFonts w:ascii="Garamond" w:hAnsi="Garamond"/>
          <w:sz w:val="23"/>
          <w:szCs w:val="23"/>
        </w:rPr>
        <w:t>, Fête du droit 2017, Université Lumière - Lyon 2, Mars 2017.</w:t>
      </w:r>
    </w:p>
    <w:p w14:paraId="0FE4029C" w14:textId="2B2CFB83" w:rsidR="00257898" w:rsidRPr="00413232" w:rsidRDefault="004522A5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>Le droit des biens et le droit de l’Union européenne</w:t>
      </w:r>
      <w:r w:rsidRPr="002F0D68">
        <w:rPr>
          <w:rFonts w:ascii="Garamond" w:hAnsi="Garamond"/>
          <w:sz w:val="23"/>
          <w:szCs w:val="23"/>
        </w:rPr>
        <w:t xml:space="preserve">, </w:t>
      </w:r>
      <w:r w:rsidR="00ED1DC3" w:rsidRPr="002F0D68">
        <w:rPr>
          <w:rFonts w:ascii="Garamond" w:hAnsi="Garamond"/>
          <w:i/>
          <w:sz w:val="23"/>
          <w:szCs w:val="23"/>
        </w:rPr>
        <w:t>Le droit européen au respect des biens</w:t>
      </w:r>
      <w:r w:rsidR="00257898" w:rsidRPr="002F0D68">
        <w:rPr>
          <w:rFonts w:ascii="Garamond" w:hAnsi="Garamond"/>
          <w:sz w:val="23"/>
          <w:szCs w:val="23"/>
        </w:rPr>
        <w:t>, c</w:t>
      </w:r>
      <w:r w:rsidRPr="002F0D68">
        <w:rPr>
          <w:rFonts w:ascii="Garamond" w:hAnsi="Garamond"/>
          <w:sz w:val="23"/>
          <w:szCs w:val="23"/>
        </w:rPr>
        <w:t>olloque des 4 et 5 mai 2015, Université Toulouse - Capitole 1.</w:t>
      </w:r>
    </w:p>
    <w:p w14:paraId="3944D63E" w14:textId="77777777" w:rsidR="00AE4642" w:rsidRDefault="009B480D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bCs/>
          <w:iCs/>
          <w:sz w:val="23"/>
          <w:szCs w:val="23"/>
        </w:rPr>
        <w:t xml:space="preserve">Droit et économie : quelle autonomie du </w:t>
      </w:r>
      <w:proofErr w:type="gramStart"/>
      <w:r w:rsidRPr="002F0D68">
        <w:rPr>
          <w:rFonts w:ascii="Garamond" w:hAnsi="Garamond"/>
          <w:b/>
          <w:bCs/>
          <w:iCs/>
          <w:sz w:val="23"/>
          <w:szCs w:val="23"/>
        </w:rPr>
        <w:t>droit ?</w:t>
      </w:r>
      <w:r w:rsidRPr="002F0D68">
        <w:rPr>
          <w:rFonts w:ascii="Garamond" w:hAnsi="Garamond"/>
          <w:sz w:val="23"/>
          <w:szCs w:val="23"/>
        </w:rPr>
        <w:t>,</w:t>
      </w:r>
      <w:proofErr w:type="gramEnd"/>
      <w:r w:rsidR="004522A5" w:rsidRPr="002F0D68">
        <w:rPr>
          <w:rFonts w:ascii="Garamond" w:hAnsi="Garamond"/>
          <w:sz w:val="23"/>
          <w:szCs w:val="23"/>
        </w:rPr>
        <w:t xml:space="preserve"> </w:t>
      </w:r>
      <w:r w:rsidRPr="002F0D68">
        <w:rPr>
          <w:rFonts w:ascii="Garamond" w:hAnsi="Garamond"/>
          <w:i/>
          <w:iCs/>
          <w:sz w:val="23"/>
          <w:szCs w:val="23"/>
        </w:rPr>
        <w:t>L’autonomie et le droit</w:t>
      </w:r>
      <w:r w:rsidRPr="002F0D68">
        <w:rPr>
          <w:rFonts w:ascii="Garamond" w:hAnsi="Garamond"/>
          <w:sz w:val="23"/>
          <w:szCs w:val="23"/>
        </w:rPr>
        <w:t>, colloque du 16 avril 2010 organisé à l’Université Lyon 3 par l’Association des jeunes docteurs et doctorants en droit public – Lyon, Saint-Etienne (AJ3DP-LSE).</w:t>
      </w:r>
    </w:p>
    <w:p w14:paraId="1D54D7AB" w14:textId="77777777" w:rsidR="00204850" w:rsidRPr="002F0D68" w:rsidRDefault="00204850" w:rsidP="00545218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2B1B22E7" w14:textId="77777777" w:rsidR="0058079D" w:rsidRPr="002F0D68" w:rsidRDefault="0058079D" w:rsidP="00A7414E">
      <w:pPr>
        <w:spacing w:line="264" w:lineRule="auto"/>
        <w:jc w:val="center"/>
        <w:rPr>
          <w:rFonts w:ascii="Garamond" w:hAnsi="Garamond"/>
          <w:b/>
          <w:bCs/>
          <w:color w:val="002060"/>
          <w:sz w:val="23"/>
          <w:szCs w:val="23"/>
        </w:rPr>
      </w:pPr>
      <w:r w:rsidRPr="002F0D68">
        <w:rPr>
          <w:rFonts w:ascii="Garamond" w:hAnsi="Garamond"/>
          <w:b/>
          <w:bCs/>
          <w:color w:val="002060"/>
          <w:sz w:val="23"/>
          <w:szCs w:val="23"/>
        </w:rPr>
        <w:t>A</w:t>
      </w:r>
      <w:r w:rsidR="00251A10" w:rsidRPr="002F0D68">
        <w:rPr>
          <w:rFonts w:ascii="Garamond" w:hAnsi="Garamond"/>
          <w:b/>
          <w:bCs/>
          <w:color w:val="002060"/>
          <w:sz w:val="23"/>
          <w:szCs w:val="23"/>
        </w:rPr>
        <w:t>UTRES A</w:t>
      </w:r>
      <w:r w:rsidRPr="002F0D68">
        <w:rPr>
          <w:rFonts w:ascii="Garamond" w:hAnsi="Garamond"/>
          <w:b/>
          <w:bCs/>
          <w:color w:val="002060"/>
          <w:sz w:val="23"/>
          <w:szCs w:val="23"/>
        </w:rPr>
        <w:t>CTIVITÉS DE RECHERCHE</w:t>
      </w:r>
    </w:p>
    <w:p w14:paraId="4B16C83E" w14:textId="77777777" w:rsidR="0058079D" w:rsidRPr="002F0D68" w:rsidRDefault="000C7190" w:rsidP="00413232">
      <w:p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CC7944" wp14:editId="7354EE15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6324600" cy="0"/>
                <wp:effectExtent l="19050" t="25400" r="19050" b="22225"/>
                <wp:wrapNone/>
                <wp:docPr id="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F995DB2" id="Line 1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9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" strokecolor="#002060" strokeweight="3pt">
                <v:shadow color="#7f7f7f" opacity=".5" offset="1pt"/>
              </v:line>
            </w:pict>
          </mc:Fallback>
        </mc:AlternateContent>
      </w:r>
    </w:p>
    <w:p w14:paraId="440CC193" w14:textId="3057DEF4" w:rsidR="00A4156C" w:rsidRPr="002F0D68" w:rsidRDefault="00D908DD" w:rsidP="00413232">
      <w:pPr>
        <w:numPr>
          <w:ilvl w:val="0"/>
          <w:numId w:val="4"/>
        </w:num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  <w:r w:rsidRPr="002F0D68">
        <w:rPr>
          <w:rFonts w:ascii="Garamond" w:hAnsi="Garamond"/>
          <w:b/>
          <w:sz w:val="23"/>
          <w:szCs w:val="23"/>
          <w:highlight w:val="lightGray"/>
        </w:rPr>
        <w:t>Organisations de colloques</w:t>
      </w:r>
      <w:r w:rsidR="0006104E">
        <w:rPr>
          <w:rFonts w:ascii="Garamond" w:hAnsi="Garamond"/>
          <w:b/>
          <w:sz w:val="23"/>
          <w:szCs w:val="23"/>
          <w:highlight w:val="lightGray"/>
        </w:rPr>
        <w:t xml:space="preserve"> et conférences</w:t>
      </w:r>
    </w:p>
    <w:p w14:paraId="476D1376" w14:textId="77777777" w:rsidR="0006104E" w:rsidRPr="0006104E" w:rsidRDefault="0006104E" w:rsidP="005E2B83">
      <w:pPr>
        <w:spacing w:after="120" w:line="264" w:lineRule="auto"/>
        <w:jc w:val="both"/>
        <w:rPr>
          <w:rFonts w:ascii="Garamond" w:hAnsi="Garamond"/>
          <w:sz w:val="23"/>
          <w:szCs w:val="23"/>
        </w:rPr>
      </w:pPr>
      <w:bookmarkStart w:id="60" w:name="_Hlk180227160"/>
    </w:p>
    <w:p w14:paraId="099E83A0" w14:textId="4EE01F45" w:rsidR="00ED2272" w:rsidRPr="00ED2272" w:rsidRDefault="00ED2272" w:rsidP="00E51880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BD69A3">
        <w:rPr>
          <w:rFonts w:ascii="Garamond" w:hAnsi="Garamond"/>
          <w:b/>
          <w:bCs/>
          <w:i/>
          <w:iCs/>
          <w:sz w:val="23"/>
          <w:szCs w:val="23"/>
        </w:rPr>
        <w:t>Ordre des avocats au barreau de Paris</w:t>
      </w:r>
      <w:r w:rsidRPr="00ED2272">
        <w:rPr>
          <w:rFonts w:ascii="Garamond" w:hAnsi="Garamond"/>
          <w:b/>
          <w:bCs/>
          <w:sz w:val="23"/>
          <w:szCs w:val="23"/>
        </w:rPr>
        <w:t>, 20 ans après</w:t>
      </w:r>
      <w:r>
        <w:rPr>
          <w:rFonts w:ascii="Garamond" w:hAnsi="Garamond"/>
          <w:sz w:val="23"/>
          <w:szCs w:val="23"/>
        </w:rPr>
        <w:t>, colloque annuel du Master DPA 2025-2026, Université Jean Moulin – Lyon 3, 22 mai 2026.</w:t>
      </w:r>
    </w:p>
    <w:p w14:paraId="5A515D93" w14:textId="162E4F22" w:rsidR="005E2B83" w:rsidRDefault="005E2B83" w:rsidP="00E51880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5E2B83">
        <w:rPr>
          <w:rFonts w:ascii="Garamond" w:hAnsi="Garamond"/>
          <w:b/>
          <w:bCs/>
          <w:sz w:val="23"/>
          <w:szCs w:val="23"/>
        </w:rPr>
        <w:t>Cycle de conférences 2024-2025</w:t>
      </w:r>
      <w:r w:rsidR="004A3163">
        <w:rPr>
          <w:rFonts w:ascii="Garamond" w:hAnsi="Garamond"/>
          <w:b/>
          <w:bCs/>
          <w:sz w:val="23"/>
          <w:szCs w:val="23"/>
        </w:rPr>
        <w:t xml:space="preserve"> (EDPL)</w:t>
      </w:r>
      <w:r>
        <w:rPr>
          <w:rFonts w:ascii="Garamond" w:hAnsi="Garamond"/>
          <w:sz w:val="23"/>
          <w:szCs w:val="23"/>
        </w:rPr>
        <w:t>, avec C. Meurant :</w:t>
      </w:r>
    </w:p>
    <w:p w14:paraId="26DFC6BA" w14:textId="679672A8" w:rsidR="004A3163" w:rsidRPr="004A3163" w:rsidRDefault="004A3163" w:rsidP="004A3163">
      <w:pPr>
        <w:numPr>
          <w:ilvl w:val="1"/>
          <w:numId w:val="1"/>
        </w:numPr>
        <w:spacing w:after="120" w:line="264" w:lineRule="auto"/>
        <w:jc w:val="both"/>
        <w:rPr>
          <w:rFonts w:ascii="Garamond" w:hAnsi="Garamond"/>
          <w:sz w:val="23"/>
          <w:szCs w:val="23"/>
        </w:rPr>
      </w:pPr>
      <w:r w:rsidRPr="004A3163">
        <w:rPr>
          <w:rFonts w:ascii="Garamond" w:hAnsi="Garamond"/>
          <w:i/>
          <w:iCs/>
          <w:sz w:val="23"/>
          <w:szCs w:val="23"/>
        </w:rPr>
        <w:t>L'appareil français de renseignement. Une administration ordinaire aux attributs extraordinaires</w:t>
      </w:r>
      <w:r>
        <w:rPr>
          <w:rFonts w:ascii="Garamond" w:hAnsi="Garamond"/>
          <w:sz w:val="23"/>
          <w:szCs w:val="23"/>
        </w:rPr>
        <w:t xml:space="preserve"> (invitation de Béatrice Guillaumin), 10 avril 2025.</w:t>
      </w:r>
    </w:p>
    <w:p w14:paraId="5F027254" w14:textId="3B32CC98" w:rsidR="005E2B83" w:rsidRDefault="005E2B83" w:rsidP="005E2B83">
      <w:pPr>
        <w:numPr>
          <w:ilvl w:val="1"/>
          <w:numId w:val="1"/>
        </w:numPr>
        <w:spacing w:after="120" w:line="264" w:lineRule="auto"/>
        <w:jc w:val="both"/>
        <w:rPr>
          <w:rFonts w:ascii="Garamond" w:hAnsi="Garamond"/>
          <w:sz w:val="23"/>
          <w:szCs w:val="23"/>
        </w:rPr>
      </w:pPr>
      <w:bookmarkStart w:id="61" w:name="_Hlk216529220"/>
      <w:r w:rsidRPr="005E2B83">
        <w:rPr>
          <w:rFonts w:ascii="Garamond" w:hAnsi="Garamond"/>
          <w:i/>
          <w:iCs/>
          <w:sz w:val="23"/>
          <w:szCs w:val="23"/>
        </w:rPr>
        <w:t>Les libertés académiques</w:t>
      </w:r>
      <w:r>
        <w:rPr>
          <w:rFonts w:ascii="Garamond" w:hAnsi="Garamond"/>
          <w:sz w:val="23"/>
          <w:szCs w:val="23"/>
        </w:rPr>
        <w:t xml:space="preserve"> (invitation de Camille Fernandes), 29 janvier 2025.</w:t>
      </w:r>
    </w:p>
    <w:bookmarkEnd w:id="61"/>
    <w:p w14:paraId="550D0DF6" w14:textId="2D4B2478" w:rsidR="005E2B83" w:rsidRDefault="005E2B83" w:rsidP="005E2B83">
      <w:pPr>
        <w:numPr>
          <w:ilvl w:val="1"/>
          <w:numId w:val="1"/>
        </w:numPr>
        <w:spacing w:after="120" w:line="264" w:lineRule="auto"/>
        <w:jc w:val="both"/>
        <w:rPr>
          <w:rFonts w:ascii="Garamond" w:hAnsi="Garamond"/>
          <w:sz w:val="23"/>
          <w:szCs w:val="23"/>
        </w:rPr>
      </w:pPr>
      <w:r w:rsidRPr="005E2B83">
        <w:rPr>
          <w:rFonts w:ascii="Garamond" w:hAnsi="Garamond"/>
          <w:i/>
          <w:iCs/>
          <w:sz w:val="23"/>
          <w:szCs w:val="23"/>
        </w:rPr>
        <w:t>La suppléance du Conseil d'Etat auprès de la France libre (1940-1945). L'intérim républicain du Conseil d'État</w:t>
      </w:r>
      <w:r>
        <w:rPr>
          <w:rFonts w:ascii="Garamond" w:hAnsi="Garamond"/>
          <w:sz w:val="23"/>
          <w:szCs w:val="23"/>
        </w:rPr>
        <w:t xml:space="preserve"> (invitation de John-Christopher Rolland), le 24 octobre 2024.</w:t>
      </w:r>
    </w:p>
    <w:p w14:paraId="0CB124D7" w14:textId="7269A7A5" w:rsidR="00E51880" w:rsidRPr="00E51880" w:rsidRDefault="00E51880" w:rsidP="00E51880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E51880">
        <w:rPr>
          <w:rFonts w:ascii="Garamond" w:hAnsi="Garamond"/>
          <w:b/>
          <w:sz w:val="23"/>
          <w:szCs w:val="23"/>
        </w:rPr>
        <w:t>Associations et droit public</w:t>
      </w:r>
      <w:r>
        <w:rPr>
          <w:rFonts w:ascii="Garamond" w:hAnsi="Garamond"/>
          <w:sz w:val="23"/>
          <w:szCs w:val="23"/>
        </w:rPr>
        <w:t>, avec C. Meurant, 1</w:t>
      </w:r>
      <w:r w:rsidRPr="00E51880">
        <w:rPr>
          <w:rFonts w:ascii="Garamond" w:hAnsi="Garamond"/>
          <w:sz w:val="23"/>
          <w:szCs w:val="23"/>
          <w:vertAlign w:val="superscript"/>
        </w:rPr>
        <w:t>er</w:t>
      </w:r>
      <w:r>
        <w:rPr>
          <w:rFonts w:ascii="Garamond" w:hAnsi="Garamond"/>
          <w:sz w:val="23"/>
          <w:szCs w:val="23"/>
        </w:rPr>
        <w:t xml:space="preserve"> colloque annuel de l’EDPL, Université Jean Moulin – Lyon 3, 11 et 12 janvier 2024. </w:t>
      </w:r>
    </w:p>
    <w:bookmarkEnd w:id="60"/>
    <w:p w14:paraId="3C266C10" w14:textId="69E6AB3C" w:rsidR="00425A97" w:rsidRPr="00413232" w:rsidRDefault="00425A97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425A97">
        <w:rPr>
          <w:rFonts w:ascii="Garamond" w:hAnsi="Garamond"/>
          <w:b/>
          <w:sz w:val="23"/>
          <w:szCs w:val="23"/>
        </w:rPr>
        <w:t>Aux confins du droit administratif</w:t>
      </w:r>
      <w:r>
        <w:rPr>
          <w:rFonts w:ascii="Garamond" w:hAnsi="Garamond"/>
          <w:sz w:val="23"/>
          <w:szCs w:val="23"/>
        </w:rPr>
        <w:t>, avec le Pr. Ch. Testard, EDPL – CMH (Lyon 3 – Clermont Auvergne), Université Jean Moulin – Lyon 3, 19 et 20 septembre 2022</w:t>
      </w:r>
      <w:r w:rsidR="006E39AE">
        <w:rPr>
          <w:rFonts w:ascii="Garamond" w:hAnsi="Garamond"/>
          <w:sz w:val="23"/>
          <w:szCs w:val="23"/>
        </w:rPr>
        <w:t xml:space="preserve"> (</w:t>
      </w:r>
      <w:r w:rsidR="006E39AE" w:rsidRPr="006E39AE">
        <w:rPr>
          <w:rFonts w:ascii="Garamond" w:hAnsi="Garamond"/>
          <w:i/>
          <w:sz w:val="23"/>
          <w:szCs w:val="23"/>
        </w:rPr>
        <w:t>Actes publiés aux éditions IFJD, 2023</w:t>
      </w:r>
      <w:r w:rsidR="006E39AE">
        <w:rPr>
          <w:rFonts w:ascii="Garamond" w:hAnsi="Garamond"/>
          <w:sz w:val="23"/>
          <w:szCs w:val="23"/>
        </w:rPr>
        <w:t>).</w:t>
      </w:r>
    </w:p>
    <w:p w14:paraId="624F1A24" w14:textId="11B97BF6" w:rsidR="00204850" w:rsidRDefault="00204850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04850">
        <w:rPr>
          <w:rFonts w:ascii="Garamond" w:hAnsi="Garamond"/>
          <w:b/>
          <w:sz w:val="23"/>
          <w:szCs w:val="23"/>
        </w:rPr>
        <w:t>La portée constitutionnelle des fonctions consultatives du Conseil d’État</w:t>
      </w:r>
      <w:r>
        <w:rPr>
          <w:rFonts w:ascii="Garamond" w:hAnsi="Garamond"/>
          <w:sz w:val="23"/>
          <w:szCs w:val="23"/>
        </w:rPr>
        <w:t xml:space="preserve">, avec le Pr. Ph. </w:t>
      </w:r>
      <w:proofErr w:type="spellStart"/>
      <w:r>
        <w:rPr>
          <w:rFonts w:ascii="Garamond" w:hAnsi="Garamond"/>
          <w:sz w:val="23"/>
          <w:szCs w:val="23"/>
        </w:rPr>
        <w:t>Blachèr</w:t>
      </w:r>
      <w:proofErr w:type="spellEnd"/>
      <w:r>
        <w:rPr>
          <w:rFonts w:ascii="Garamond" w:hAnsi="Garamond"/>
          <w:sz w:val="23"/>
          <w:szCs w:val="23"/>
        </w:rPr>
        <w:t>, journée décentralisée de l’AFDC, Université Jean Moulin – Lyon 3, 12 mai 2022.</w:t>
      </w:r>
    </w:p>
    <w:p w14:paraId="13D5598C" w14:textId="50C0A825" w:rsidR="004A3163" w:rsidRDefault="004A3163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4A3163">
        <w:rPr>
          <w:rFonts w:ascii="Garamond" w:hAnsi="Garamond"/>
          <w:b/>
          <w:bCs/>
          <w:sz w:val="23"/>
          <w:szCs w:val="23"/>
        </w:rPr>
        <w:t>Cycle de conférences 2021 (EDPL)</w:t>
      </w:r>
      <w:r>
        <w:rPr>
          <w:rFonts w:ascii="Garamond" w:hAnsi="Garamond"/>
          <w:sz w:val="23"/>
          <w:szCs w:val="23"/>
        </w:rPr>
        <w:t xml:space="preserve">, avec K. </w:t>
      </w:r>
      <w:proofErr w:type="spellStart"/>
      <w:r>
        <w:rPr>
          <w:rFonts w:ascii="Garamond" w:hAnsi="Garamond"/>
          <w:sz w:val="23"/>
          <w:szCs w:val="23"/>
        </w:rPr>
        <w:t>Roudier</w:t>
      </w:r>
      <w:proofErr w:type="spellEnd"/>
      <w:r>
        <w:rPr>
          <w:rFonts w:ascii="Garamond" w:hAnsi="Garamond"/>
          <w:sz w:val="23"/>
          <w:szCs w:val="23"/>
        </w:rPr>
        <w:t>, sur l’enseignement et la recherche en droit public :</w:t>
      </w:r>
    </w:p>
    <w:p w14:paraId="0A234148" w14:textId="00E0F26B" w:rsidR="004A3163" w:rsidRPr="004A3163" w:rsidRDefault="004A3163" w:rsidP="004A3163">
      <w:pPr>
        <w:numPr>
          <w:ilvl w:val="1"/>
          <w:numId w:val="1"/>
        </w:numPr>
        <w:spacing w:after="120" w:line="264" w:lineRule="auto"/>
        <w:jc w:val="both"/>
        <w:rPr>
          <w:rFonts w:ascii="Garamond" w:hAnsi="Garamond"/>
          <w:sz w:val="23"/>
          <w:szCs w:val="23"/>
        </w:rPr>
      </w:pPr>
      <w:r w:rsidRPr="004A3163">
        <w:rPr>
          <w:rFonts w:ascii="Garamond" w:hAnsi="Garamond"/>
          <w:i/>
          <w:iCs/>
          <w:sz w:val="23"/>
          <w:szCs w:val="23"/>
        </w:rPr>
        <w:t>Réflexions sur l’enseignement et la recherche en droit public : l’apport des sciences sociales</w:t>
      </w:r>
      <w:r>
        <w:rPr>
          <w:rFonts w:ascii="Garamond" w:hAnsi="Garamond"/>
          <w:sz w:val="23"/>
          <w:szCs w:val="23"/>
        </w:rPr>
        <w:t xml:space="preserve"> (invitation du Pr. F. Audren), 14 décembre 2021</w:t>
      </w:r>
    </w:p>
    <w:p w14:paraId="2F5D0FF0" w14:textId="0EDE8865" w:rsidR="004A3163" w:rsidRPr="004A3163" w:rsidRDefault="004A3163" w:rsidP="004A3163">
      <w:pPr>
        <w:numPr>
          <w:ilvl w:val="1"/>
          <w:numId w:val="1"/>
        </w:numPr>
        <w:spacing w:after="120" w:line="264" w:lineRule="auto"/>
        <w:jc w:val="both"/>
        <w:rPr>
          <w:rFonts w:ascii="Garamond" w:hAnsi="Garamond"/>
          <w:sz w:val="23"/>
          <w:szCs w:val="23"/>
        </w:rPr>
      </w:pPr>
      <w:r w:rsidRPr="004A3163">
        <w:rPr>
          <w:rFonts w:ascii="Garamond" w:hAnsi="Garamond"/>
          <w:i/>
          <w:iCs/>
          <w:sz w:val="23"/>
          <w:szCs w:val="23"/>
        </w:rPr>
        <w:t>Réflexions sur l’enseignement et la recherche en droit public : l’apport du droit privé</w:t>
      </w:r>
      <w:r>
        <w:rPr>
          <w:rFonts w:ascii="Garamond" w:hAnsi="Garamond"/>
          <w:sz w:val="23"/>
          <w:szCs w:val="23"/>
        </w:rPr>
        <w:t xml:space="preserve"> (invitation du Pr. X. Dupré de </w:t>
      </w:r>
      <w:proofErr w:type="spellStart"/>
      <w:r>
        <w:rPr>
          <w:rFonts w:ascii="Garamond" w:hAnsi="Garamond"/>
          <w:sz w:val="23"/>
          <w:szCs w:val="23"/>
        </w:rPr>
        <w:t>Boulois</w:t>
      </w:r>
      <w:proofErr w:type="spellEnd"/>
      <w:r>
        <w:rPr>
          <w:rFonts w:ascii="Garamond" w:hAnsi="Garamond"/>
          <w:sz w:val="23"/>
          <w:szCs w:val="23"/>
        </w:rPr>
        <w:t>), 11 octobre 2021</w:t>
      </w:r>
    </w:p>
    <w:p w14:paraId="4656509F" w14:textId="41A6998A" w:rsidR="004A3163" w:rsidRPr="004A3163" w:rsidRDefault="004A3163" w:rsidP="004A3163">
      <w:pPr>
        <w:numPr>
          <w:ilvl w:val="1"/>
          <w:numId w:val="1"/>
        </w:numPr>
        <w:spacing w:after="120" w:line="264" w:lineRule="auto"/>
        <w:jc w:val="both"/>
        <w:rPr>
          <w:rFonts w:ascii="Garamond" w:hAnsi="Garamond"/>
          <w:sz w:val="23"/>
          <w:szCs w:val="23"/>
        </w:rPr>
      </w:pPr>
      <w:r w:rsidRPr="004A3163">
        <w:rPr>
          <w:rFonts w:ascii="Garamond" w:hAnsi="Garamond"/>
          <w:i/>
          <w:iCs/>
          <w:sz w:val="23"/>
          <w:szCs w:val="23"/>
        </w:rPr>
        <w:t>Réflexions sur l’enseignement et la recherche en droit public : l’apport de l’histoire</w:t>
      </w:r>
      <w:r>
        <w:rPr>
          <w:rFonts w:ascii="Garamond" w:hAnsi="Garamond"/>
          <w:sz w:val="23"/>
          <w:szCs w:val="23"/>
        </w:rPr>
        <w:t xml:space="preserve"> (invitation du Pr. A.-L. Girard), 11 juin 2021</w:t>
      </w:r>
    </w:p>
    <w:p w14:paraId="3D137859" w14:textId="6557F5C2" w:rsidR="004A3163" w:rsidRPr="00413232" w:rsidRDefault="004A3163" w:rsidP="004A3163">
      <w:pPr>
        <w:numPr>
          <w:ilvl w:val="1"/>
          <w:numId w:val="1"/>
        </w:numPr>
        <w:spacing w:after="120" w:line="264" w:lineRule="auto"/>
        <w:jc w:val="both"/>
        <w:rPr>
          <w:rFonts w:ascii="Garamond" w:hAnsi="Garamond"/>
          <w:sz w:val="23"/>
          <w:szCs w:val="23"/>
        </w:rPr>
      </w:pPr>
      <w:r w:rsidRPr="004A3163">
        <w:rPr>
          <w:rFonts w:ascii="Garamond" w:hAnsi="Garamond"/>
          <w:i/>
          <w:iCs/>
          <w:sz w:val="23"/>
          <w:szCs w:val="23"/>
        </w:rPr>
        <w:t>Réflexions sur l’enseignement et la recherche en droit public : l’apport du droit comparé</w:t>
      </w:r>
      <w:r>
        <w:rPr>
          <w:rFonts w:ascii="Garamond" w:hAnsi="Garamond"/>
          <w:sz w:val="23"/>
          <w:szCs w:val="23"/>
        </w:rPr>
        <w:t xml:space="preserve"> (invitation du Pr. W. </w:t>
      </w:r>
      <w:proofErr w:type="spellStart"/>
      <w:r>
        <w:rPr>
          <w:rFonts w:ascii="Garamond" w:hAnsi="Garamond"/>
          <w:sz w:val="23"/>
          <w:szCs w:val="23"/>
        </w:rPr>
        <w:t>Mastor</w:t>
      </w:r>
      <w:proofErr w:type="spellEnd"/>
      <w:r>
        <w:rPr>
          <w:rFonts w:ascii="Garamond" w:hAnsi="Garamond"/>
          <w:sz w:val="23"/>
          <w:szCs w:val="23"/>
        </w:rPr>
        <w:t>), 5 mars 2021</w:t>
      </w:r>
    </w:p>
    <w:p w14:paraId="1BCFC439" w14:textId="6F44DF85" w:rsidR="00A31CDE" w:rsidRPr="00413232" w:rsidRDefault="003C6C12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bookmarkStart w:id="62" w:name="_Hlk99460902"/>
      <w:r w:rsidRPr="002F0D68">
        <w:rPr>
          <w:rFonts w:ascii="Garamond" w:hAnsi="Garamond"/>
          <w:b/>
          <w:sz w:val="23"/>
          <w:szCs w:val="23"/>
        </w:rPr>
        <w:t>L’exception</w:t>
      </w:r>
      <w:r w:rsidR="00A31CDE" w:rsidRPr="002F0D68">
        <w:rPr>
          <w:rFonts w:ascii="Garamond" w:hAnsi="Garamond"/>
          <w:b/>
          <w:sz w:val="23"/>
          <w:szCs w:val="23"/>
        </w:rPr>
        <w:t xml:space="preserve"> </w:t>
      </w:r>
      <w:r w:rsidR="00A31CDE" w:rsidRPr="002F0D68">
        <w:rPr>
          <w:rFonts w:ascii="Garamond" w:hAnsi="Garamond"/>
          <w:b/>
          <w:i/>
          <w:sz w:val="23"/>
          <w:szCs w:val="23"/>
        </w:rPr>
        <w:t>in house</w:t>
      </w:r>
      <w:r w:rsidR="00A31CDE" w:rsidRPr="002F0D68">
        <w:rPr>
          <w:rFonts w:ascii="Garamond" w:hAnsi="Garamond"/>
          <w:b/>
          <w:sz w:val="23"/>
          <w:szCs w:val="23"/>
        </w:rPr>
        <w:t xml:space="preserve">, 20 ans après l’arrêt </w:t>
      </w:r>
      <w:proofErr w:type="spellStart"/>
      <w:r w:rsidR="00A31CDE" w:rsidRPr="002F0D68">
        <w:rPr>
          <w:rFonts w:ascii="Garamond" w:hAnsi="Garamond"/>
          <w:b/>
          <w:i/>
          <w:sz w:val="23"/>
          <w:szCs w:val="23"/>
        </w:rPr>
        <w:t>Teckal</w:t>
      </w:r>
      <w:proofErr w:type="spellEnd"/>
      <w:r w:rsidR="00A31CDE" w:rsidRPr="002F0D68">
        <w:rPr>
          <w:rFonts w:ascii="Garamond" w:hAnsi="Garamond"/>
          <w:sz w:val="23"/>
          <w:szCs w:val="23"/>
        </w:rPr>
        <w:t xml:space="preserve">, avec le Pr. M. </w:t>
      </w:r>
      <w:proofErr w:type="spellStart"/>
      <w:r w:rsidR="00A31CDE" w:rsidRPr="002F0D68">
        <w:rPr>
          <w:rFonts w:ascii="Garamond" w:hAnsi="Garamond"/>
          <w:sz w:val="23"/>
          <w:szCs w:val="23"/>
        </w:rPr>
        <w:t>Karpenschif</w:t>
      </w:r>
      <w:proofErr w:type="spellEnd"/>
      <w:r w:rsidR="00A31CDE" w:rsidRPr="002F0D68">
        <w:rPr>
          <w:rFonts w:ascii="Garamond" w:hAnsi="Garamond"/>
          <w:sz w:val="23"/>
          <w:szCs w:val="23"/>
        </w:rPr>
        <w:t>, Université Jean Moulin - Lyon 3, 12 février 2020</w:t>
      </w:r>
      <w:r w:rsidR="00425A97">
        <w:rPr>
          <w:rFonts w:ascii="Garamond" w:hAnsi="Garamond"/>
          <w:sz w:val="23"/>
          <w:szCs w:val="23"/>
        </w:rPr>
        <w:t xml:space="preserve"> (</w:t>
      </w:r>
      <w:r w:rsidR="00425A97" w:rsidRPr="00425A97">
        <w:rPr>
          <w:rFonts w:ascii="Garamond" w:hAnsi="Garamond"/>
          <w:i/>
          <w:sz w:val="23"/>
          <w:szCs w:val="23"/>
        </w:rPr>
        <w:t>Actes publiés au JCP A 2020, n° 28</w:t>
      </w:r>
      <w:r w:rsidR="00425A97">
        <w:rPr>
          <w:rFonts w:ascii="Garamond" w:hAnsi="Garamond"/>
          <w:sz w:val="23"/>
          <w:szCs w:val="23"/>
        </w:rPr>
        <w:t>).</w:t>
      </w:r>
    </w:p>
    <w:p w14:paraId="0CA76C7E" w14:textId="1A029B6D" w:rsidR="00D908DD" w:rsidRPr="002F0D68" w:rsidRDefault="00D908DD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>L’</w:t>
      </w:r>
      <w:proofErr w:type="spellStart"/>
      <w:r w:rsidRPr="002F0D68">
        <w:rPr>
          <w:rFonts w:ascii="Garamond" w:hAnsi="Garamond"/>
          <w:b/>
          <w:sz w:val="23"/>
          <w:szCs w:val="23"/>
        </w:rPr>
        <w:t>environnementalisation</w:t>
      </w:r>
      <w:proofErr w:type="spellEnd"/>
      <w:r w:rsidRPr="002F0D68">
        <w:rPr>
          <w:rFonts w:ascii="Garamond" w:hAnsi="Garamond"/>
          <w:b/>
          <w:sz w:val="23"/>
          <w:szCs w:val="23"/>
        </w:rPr>
        <w:t xml:space="preserve"> du droit</w:t>
      </w:r>
      <w:r w:rsidRPr="002F0D68">
        <w:rPr>
          <w:rFonts w:ascii="Garamond" w:hAnsi="Garamond"/>
          <w:sz w:val="23"/>
          <w:szCs w:val="23"/>
        </w:rPr>
        <w:t>, Journée d’étude en l’honneur du Pr. Sylvie Caudal, Université Jean Moulin - Lyon 3, 1</w:t>
      </w:r>
      <w:r w:rsidRPr="002F0D68">
        <w:rPr>
          <w:rFonts w:ascii="Garamond" w:hAnsi="Garamond"/>
          <w:sz w:val="23"/>
          <w:szCs w:val="23"/>
          <w:vertAlign w:val="superscript"/>
        </w:rPr>
        <w:t>er</w:t>
      </w:r>
      <w:r w:rsidRPr="002F0D68">
        <w:rPr>
          <w:rFonts w:ascii="Garamond" w:hAnsi="Garamond"/>
          <w:sz w:val="23"/>
          <w:szCs w:val="23"/>
        </w:rPr>
        <w:t xml:space="preserve"> juin 2018</w:t>
      </w:r>
      <w:r w:rsidR="00425A97">
        <w:rPr>
          <w:rFonts w:ascii="Garamond" w:hAnsi="Garamond"/>
          <w:sz w:val="23"/>
          <w:szCs w:val="23"/>
        </w:rPr>
        <w:t xml:space="preserve"> (</w:t>
      </w:r>
      <w:r w:rsidR="00425A97" w:rsidRPr="00425A97">
        <w:rPr>
          <w:rFonts w:ascii="Garamond" w:hAnsi="Garamond"/>
          <w:i/>
          <w:sz w:val="23"/>
          <w:szCs w:val="23"/>
        </w:rPr>
        <w:t>Actes publiés aux éditions IFJD, 2020</w:t>
      </w:r>
      <w:r w:rsidR="00425A97">
        <w:rPr>
          <w:rFonts w:ascii="Garamond" w:hAnsi="Garamond"/>
          <w:sz w:val="23"/>
          <w:szCs w:val="23"/>
        </w:rPr>
        <w:t>).</w:t>
      </w:r>
    </w:p>
    <w:bookmarkEnd w:id="62"/>
    <w:p w14:paraId="227EB5D7" w14:textId="77777777" w:rsidR="005D600C" w:rsidRDefault="005D600C" w:rsidP="005D600C">
      <w:p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</w:p>
    <w:p w14:paraId="43C37716" w14:textId="1E078B7B" w:rsidR="0006374A" w:rsidRPr="002F0D68" w:rsidRDefault="0006374A" w:rsidP="00413232">
      <w:pPr>
        <w:numPr>
          <w:ilvl w:val="0"/>
          <w:numId w:val="4"/>
        </w:num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  <w:r w:rsidRPr="002F0D68">
        <w:rPr>
          <w:rFonts w:ascii="Garamond" w:hAnsi="Garamond"/>
          <w:b/>
          <w:sz w:val="23"/>
          <w:szCs w:val="23"/>
          <w:highlight w:val="lightGray"/>
        </w:rPr>
        <w:lastRenderedPageBreak/>
        <w:t>Formations</w:t>
      </w:r>
    </w:p>
    <w:p w14:paraId="3CBC5F1C" w14:textId="77777777" w:rsidR="0006374A" w:rsidRPr="002F0D68" w:rsidRDefault="0006374A" w:rsidP="00413232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35B6F3C1" w14:textId="3BA26CF0" w:rsidR="00AD0832" w:rsidRPr="00413232" w:rsidRDefault="00AD0832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bookmarkStart w:id="63" w:name="_Hlk92617060"/>
      <w:r w:rsidRPr="00AD0832">
        <w:rPr>
          <w:rFonts w:ascii="Garamond" w:hAnsi="Garamond"/>
          <w:b/>
          <w:sz w:val="23"/>
          <w:szCs w:val="23"/>
        </w:rPr>
        <w:t>Actualité du droit des contrats publics</w:t>
      </w:r>
      <w:r>
        <w:rPr>
          <w:rFonts w:ascii="Garamond" w:hAnsi="Garamond"/>
          <w:sz w:val="23"/>
          <w:szCs w:val="23"/>
        </w:rPr>
        <w:t>, Biathlon juridique, EDPL-IEA, 2-3 et 4 décembre 2022.</w:t>
      </w:r>
    </w:p>
    <w:p w14:paraId="18D151A1" w14:textId="051947A3" w:rsidR="00D254BE" w:rsidRPr="00413232" w:rsidRDefault="00D254BE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D254BE">
        <w:rPr>
          <w:rFonts w:ascii="Garamond" w:hAnsi="Garamond"/>
          <w:b/>
          <w:sz w:val="23"/>
          <w:szCs w:val="23"/>
        </w:rPr>
        <w:t>L’intrusion du code de la commande publique et des procédures de mise en concurrence dans la pratique notariale</w:t>
      </w:r>
      <w:r>
        <w:rPr>
          <w:rFonts w:ascii="Garamond" w:hAnsi="Garamond"/>
          <w:sz w:val="23"/>
          <w:szCs w:val="23"/>
        </w:rPr>
        <w:t xml:space="preserve">, journée de formation Chambre des notaires – Ecole des ponts, Paris, 18 nov. 2021, en partenariat avec </w:t>
      </w:r>
      <w:r w:rsidR="001D43F3">
        <w:rPr>
          <w:rFonts w:ascii="Garamond" w:hAnsi="Garamond"/>
          <w:sz w:val="23"/>
          <w:szCs w:val="23"/>
        </w:rPr>
        <w:t>le Pr.</w:t>
      </w:r>
      <w:r>
        <w:rPr>
          <w:rFonts w:ascii="Garamond" w:hAnsi="Garamond"/>
          <w:sz w:val="23"/>
          <w:szCs w:val="23"/>
        </w:rPr>
        <w:t xml:space="preserve"> </w:t>
      </w:r>
      <w:r w:rsidR="001D43F3">
        <w:rPr>
          <w:rFonts w:ascii="Garamond" w:hAnsi="Garamond"/>
          <w:sz w:val="23"/>
          <w:szCs w:val="23"/>
        </w:rPr>
        <w:t xml:space="preserve">M. </w:t>
      </w:r>
      <w:proofErr w:type="spellStart"/>
      <w:r>
        <w:rPr>
          <w:rFonts w:ascii="Garamond" w:hAnsi="Garamond"/>
          <w:sz w:val="23"/>
          <w:szCs w:val="23"/>
        </w:rPr>
        <w:t>Karpenschif</w:t>
      </w:r>
      <w:proofErr w:type="spellEnd"/>
      <w:r>
        <w:rPr>
          <w:rFonts w:ascii="Garamond" w:hAnsi="Garamond"/>
          <w:sz w:val="23"/>
          <w:szCs w:val="23"/>
        </w:rPr>
        <w:t xml:space="preserve">, </w:t>
      </w:r>
      <w:r w:rsidR="001D43F3">
        <w:rPr>
          <w:rFonts w:ascii="Garamond" w:hAnsi="Garamond"/>
          <w:sz w:val="23"/>
          <w:szCs w:val="23"/>
        </w:rPr>
        <w:t xml:space="preserve">Me </w:t>
      </w:r>
      <w:r>
        <w:rPr>
          <w:rFonts w:ascii="Garamond" w:hAnsi="Garamond"/>
          <w:sz w:val="23"/>
          <w:szCs w:val="23"/>
        </w:rPr>
        <w:t xml:space="preserve">W. </w:t>
      </w:r>
      <w:proofErr w:type="spellStart"/>
      <w:r>
        <w:rPr>
          <w:rFonts w:ascii="Garamond" w:hAnsi="Garamond"/>
          <w:sz w:val="23"/>
          <w:szCs w:val="23"/>
        </w:rPr>
        <w:t>Salamand</w:t>
      </w:r>
      <w:proofErr w:type="spellEnd"/>
      <w:r>
        <w:rPr>
          <w:rFonts w:ascii="Garamond" w:hAnsi="Garamond"/>
          <w:sz w:val="23"/>
          <w:szCs w:val="23"/>
        </w:rPr>
        <w:t xml:space="preserve"> et </w:t>
      </w:r>
      <w:r w:rsidR="001D43F3">
        <w:rPr>
          <w:rFonts w:ascii="Garamond" w:hAnsi="Garamond"/>
          <w:sz w:val="23"/>
          <w:szCs w:val="23"/>
        </w:rPr>
        <w:t xml:space="preserve">Mme </w:t>
      </w:r>
      <w:r>
        <w:rPr>
          <w:rFonts w:ascii="Garamond" w:hAnsi="Garamond"/>
          <w:sz w:val="23"/>
          <w:szCs w:val="23"/>
        </w:rPr>
        <w:t>C. Bertolino.</w:t>
      </w:r>
      <w:bookmarkEnd w:id="63"/>
    </w:p>
    <w:p w14:paraId="65C1B61A" w14:textId="0A970BB7" w:rsidR="00B61356" w:rsidRPr="00413232" w:rsidRDefault="00B61356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bookmarkStart w:id="64" w:name="_Hlk99461395"/>
      <w:r w:rsidRPr="002F0D68">
        <w:rPr>
          <w:rFonts w:ascii="Garamond" w:hAnsi="Garamond"/>
          <w:b/>
          <w:sz w:val="23"/>
          <w:szCs w:val="23"/>
        </w:rPr>
        <w:t>Le Code de la commande publique - Actualité du droit des contrats publics</w:t>
      </w:r>
      <w:r w:rsidRPr="002F0D68">
        <w:rPr>
          <w:rFonts w:ascii="Garamond" w:hAnsi="Garamond"/>
          <w:sz w:val="23"/>
          <w:szCs w:val="23"/>
        </w:rPr>
        <w:t xml:space="preserve">, ½ journée de formation professionnelle (avocats, notaires, juristes), Université Jean Moulin - Lyon 3, 24 janvier 2019, en partenariat avec les Pr. F. </w:t>
      </w:r>
      <w:proofErr w:type="spellStart"/>
      <w:r w:rsidRPr="002F0D68">
        <w:rPr>
          <w:rFonts w:ascii="Garamond" w:hAnsi="Garamond"/>
          <w:sz w:val="23"/>
          <w:szCs w:val="23"/>
        </w:rPr>
        <w:t>Lichère</w:t>
      </w:r>
      <w:proofErr w:type="spellEnd"/>
      <w:r w:rsidRPr="002F0D68">
        <w:rPr>
          <w:rFonts w:ascii="Garamond" w:hAnsi="Garamond"/>
          <w:sz w:val="23"/>
          <w:szCs w:val="23"/>
        </w:rPr>
        <w:t xml:space="preserve"> et J.-F</w:t>
      </w:r>
      <w:r w:rsidR="004E253C">
        <w:rPr>
          <w:rFonts w:ascii="Garamond" w:hAnsi="Garamond"/>
          <w:sz w:val="23"/>
          <w:szCs w:val="23"/>
        </w:rPr>
        <w:t>r</w:t>
      </w:r>
      <w:r w:rsidRPr="002F0D68">
        <w:rPr>
          <w:rFonts w:ascii="Garamond" w:hAnsi="Garamond"/>
          <w:sz w:val="23"/>
          <w:szCs w:val="23"/>
        </w:rPr>
        <w:t xml:space="preserve">. </w:t>
      </w:r>
      <w:proofErr w:type="spellStart"/>
      <w:r w:rsidRPr="002F0D68">
        <w:rPr>
          <w:rFonts w:ascii="Garamond" w:hAnsi="Garamond"/>
          <w:sz w:val="23"/>
          <w:szCs w:val="23"/>
        </w:rPr>
        <w:t>Sestier</w:t>
      </w:r>
      <w:proofErr w:type="spellEnd"/>
      <w:r w:rsidRPr="002F0D68">
        <w:rPr>
          <w:rFonts w:ascii="Garamond" w:hAnsi="Garamond"/>
          <w:sz w:val="23"/>
          <w:szCs w:val="23"/>
        </w:rPr>
        <w:t>.</w:t>
      </w:r>
    </w:p>
    <w:p w14:paraId="24B1497F" w14:textId="6CAEF9A4" w:rsidR="00257898" w:rsidRPr="00413232" w:rsidRDefault="00257898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>Actualité du droit des biens publics : acquisitions et cessions immobilières</w:t>
      </w:r>
      <w:r w:rsidR="00CE1260" w:rsidRPr="002F0D68">
        <w:rPr>
          <w:rFonts w:ascii="Garamond" w:hAnsi="Garamond"/>
          <w:b/>
          <w:sz w:val="23"/>
          <w:szCs w:val="23"/>
        </w:rPr>
        <w:t xml:space="preserve"> - ordonnance du 19 avril 2017</w:t>
      </w:r>
      <w:r w:rsidRPr="002F0D68">
        <w:rPr>
          <w:rFonts w:ascii="Garamond" w:hAnsi="Garamond"/>
          <w:sz w:val="23"/>
          <w:szCs w:val="23"/>
        </w:rPr>
        <w:t>, ½ journée de formation professionnelle (avocats, notaires, juristes), Université Jean Moulin - Lyon 3, 15 juin 2017, en partenariat avec les Pr</w:t>
      </w:r>
      <w:r w:rsidR="001D43F3">
        <w:rPr>
          <w:rFonts w:ascii="Garamond" w:hAnsi="Garamond"/>
          <w:sz w:val="23"/>
          <w:szCs w:val="23"/>
        </w:rPr>
        <w:t>s</w:t>
      </w:r>
      <w:r w:rsidRPr="002F0D68">
        <w:rPr>
          <w:rFonts w:ascii="Garamond" w:hAnsi="Garamond"/>
          <w:sz w:val="23"/>
          <w:szCs w:val="23"/>
        </w:rPr>
        <w:t xml:space="preserve">. C. Chamard-Heim, H. de </w:t>
      </w:r>
      <w:proofErr w:type="spellStart"/>
      <w:r w:rsidRPr="002F0D68">
        <w:rPr>
          <w:rFonts w:ascii="Garamond" w:hAnsi="Garamond"/>
          <w:sz w:val="23"/>
          <w:szCs w:val="23"/>
        </w:rPr>
        <w:t>Gaudemar</w:t>
      </w:r>
      <w:proofErr w:type="spellEnd"/>
      <w:r w:rsidRPr="002F0D68">
        <w:rPr>
          <w:rFonts w:ascii="Garamond" w:hAnsi="Garamond"/>
          <w:sz w:val="23"/>
          <w:szCs w:val="23"/>
        </w:rPr>
        <w:t xml:space="preserve"> et J.-F</w:t>
      </w:r>
      <w:r w:rsidR="004E253C">
        <w:rPr>
          <w:rFonts w:ascii="Garamond" w:hAnsi="Garamond"/>
          <w:sz w:val="23"/>
          <w:szCs w:val="23"/>
        </w:rPr>
        <w:t>r</w:t>
      </w:r>
      <w:r w:rsidRPr="002F0D68">
        <w:rPr>
          <w:rFonts w:ascii="Garamond" w:hAnsi="Garamond"/>
          <w:sz w:val="23"/>
          <w:szCs w:val="23"/>
        </w:rPr>
        <w:t xml:space="preserve">. </w:t>
      </w:r>
      <w:proofErr w:type="spellStart"/>
      <w:r w:rsidRPr="002F0D68">
        <w:rPr>
          <w:rFonts w:ascii="Garamond" w:hAnsi="Garamond"/>
          <w:sz w:val="23"/>
          <w:szCs w:val="23"/>
        </w:rPr>
        <w:t>Sestier</w:t>
      </w:r>
      <w:bookmarkEnd w:id="64"/>
      <w:proofErr w:type="spellEnd"/>
      <w:r w:rsidRPr="002F0D68">
        <w:rPr>
          <w:rFonts w:ascii="Garamond" w:hAnsi="Garamond"/>
          <w:sz w:val="23"/>
          <w:szCs w:val="23"/>
        </w:rPr>
        <w:t xml:space="preserve">. </w:t>
      </w:r>
    </w:p>
    <w:p w14:paraId="405D50A6" w14:textId="77777777" w:rsidR="0026485E" w:rsidRPr="002F0D68" w:rsidRDefault="00756359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>Actualité du droit des biens publics : montages « aller-retour » - occupations domaniales</w:t>
      </w:r>
      <w:r w:rsidRPr="002F0D68">
        <w:rPr>
          <w:rFonts w:ascii="Garamond" w:hAnsi="Garamond"/>
          <w:sz w:val="23"/>
          <w:szCs w:val="23"/>
        </w:rPr>
        <w:t>, ½ journée de formation professionnelle (avocats, notaires, juristes), Université Jean Moulin - Lyon 3, 7 avril 2016, en partenariat avec les Pr</w:t>
      </w:r>
      <w:r w:rsidR="001D43F3">
        <w:rPr>
          <w:rFonts w:ascii="Garamond" w:hAnsi="Garamond"/>
          <w:sz w:val="23"/>
          <w:szCs w:val="23"/>
        </w:rPr>
        <w:t>s</w:t>
      </w:r>
      <w:r w:rsidRPr="002F0D68">
        <w:rPr>
          <w:rFonts w:ascii="Garamond" w:hAnsi="Garamond"/>
          <w:sz w:val="23"/>
          <w:szCs w:val="23"/>
        </w:rPr>
        <w:t xml:space="preserve">. </w:t>
      </w:r>
      <w:r w:rsidR="00D128DE" w:rsidRPr="002F0D68">
        <w:rPr>
          <w:rFonts w:ascii="Garamond" w:hAnsi="Garamond"/>
          <w:sz w:val="23"/>
          <w:szCs w:val="23"/>
        </w:rPr>
        <w:t>C.</w:t>
      </w:r>
      <w:r w:rsidRPr="002F0D68">
        <w:rPr>
          <w:rFonts w:ascii="Garamond" w:hAnsi="Garamond"/>
          <w:sz w:val="23"/>
          <w:szCs w:val="23"/>
        </w:rPr>
        <w:t xml:space="preserve"> Chamard-Heim et </w:t>
      </w:r>
      <w:r w:rsidR="00D128DE" w:rsidRPr="002F0D68">
        <w:rPr>
          <w:rFonts w:ascii="Garamond" w:hAnsi="Garamond"/>
          <w:sz w:val="23"/>
          <w:szCs w:val="23"/>
        </w:rPr>
        <w:t>H.</w:t>
      </w:r>
      <w:r w:rsidRPr="002F0D68">
        <w:rPr>
          <w:rFonts w:ascii="Garamond" w:hAnsi="Garamond"/>
          <w:sz w:val="23"/>
          <w:szCs w:val="23"/>
        </w:rPr>
        <w:t xml:space="preserve"> de </w:t>
      </w:r>
      <w:proofErr w:type="spellStart"/>
      <w:r w:rsidRPr="002F0D68">
        <w:rPr>
          <w:rFonts w:ascii="Garamond" w:hAnsi="Garamond"/>
          <w:sz w:val="23"/>
          <w:szCs w:val="23"/>
        </w:rPr>
        <w:t>Gaudemar</w:t>
      </w:r>
      <w:proofErr w:type="spellEnd"/>
      <w:r w:rsidRPr="002F0D68">
        <w:rPr>
          <w:rFonts w:ascii="Garamond" w:hAnsi="Garamond"/>
          <w:sz w:val="23"/>
          <w:szCs w:val="23"/>
        </w:rPr>
        <w:t xml:space="preserve">.  </w:t>
      </w:r>
    </w:p>
    <w:p w14:paraId="5047E41E" w14:textId="77777777" w:rsidR="00E51880" w:rsidRPr="002F0D68" w:rsidRDefault="00E51880" w:rsidP="00413232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2CBFB5BF" w14:textId="77777777" w:rsidR="0028789C" w:rsidRPr="002F0D68" w:rsidRDefault="0028789C" w:rsidP="00413232">
      <w:pPr>
        <w:numPr>
          <w:ilvl w:val="0"/>
          <w:numId w:val="4"/>
        </w:num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  <w:r w:rsidRPr="002F0D68">
        <w:rPr>
          <w:rFonts w:ascii="Garamond" w:hAnsi="Garamond"/>
          <w:b/>
          <w:sz w:val="23"/>
          <w:szCs w:val="23"/>
          <w:highlight w:val="lightGray"/>
        </w:rPr>
        <w:t>Comités de lecture et de rédaction</w:t>
      </w:r>
    </w:p>
    <w:p w14:paraId="51AC320F" w14:textId="77777777" w:rsidR="0028789C" w:rsidRPr="002F0D68" w:rsidRDefault="0028789C" w:rsidP="00413232">
      <w:p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</w:p>
    <w:p w14:paraId="560942D6" w14:textId="267FC7DC" w:rsidR="0028789C" w:rsidRPr="002F0D68" w:rsidRDefault="0028789C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t>Membre du comité de lecture de la revue « </w:t>
      </w:r>
      <w:r w:rsidRPr="002F0D68">
        <w:rPr>
          <w:rFonts w:ascii="Garamond" w:hAnsi="Garamond"/>
          <w:i/>
          <w:sz w:val="23"/>
          <w:szCs w:val="23"/>
        </w:rPr>
        <w:t>Droit de la voirie. La revue des propriétés publiques</w:t>
      </w:r>
      <w:r w:rsidRPr="002F0D68">
        <w:rPr>
          <w:rFonts w:ascii="Garamond" w:hAnsi="Garamond"/>
          <w:sz w:val="23"/>
          <w:szCs w:val="23"/>
        </w:rPr>
        <w:t xml:space="preserve"> » (depuis </w:t>
      </w:r>
      <w:r w:rsidR="00E60F85">
        <w:rPr>
          <w:rFonts w:ascii="Garamond" w:hAnsi="Garamond"/>
          <w:sz w:val="23"/>
          <w:szCs w:val="23"/>
        </w:rPr>
        <w:t>janv.</w:t>
      </w:r>
      <w:r w:rsidRPr="002F0D68">
        <w:rPr>
          <w:rFonts w:ascii="Garamond" w:hAnsi="Garamond"/>
          <w:sz w:val="23"/>
          <w:szCs w:val="23"/>
        </w:rPr>
        <w:t xml:space="preserve"> 2019).</w:t>
      </w:r>
    </w:p>
    <w:p w14:paraId="3C560055" w14:textId="0E6CD935" w:rsidR="00A31CDE" w:rsidRDefault="00A31CDE" w:rsidP="00413232">
      <w:pPr>
        <w:numPr>
          <w:ilvl w:val="0"/>
          <w:numId w:val="1"/>
        </w:numPr>
        <w:spacing w:after="12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t>Membre du comité de lecture de la revue « </w:t>
      </w:r>
      <w:r w:rsidRPr="007A1C22">
        <w:rPr>
          <w:rFonts w:ascii="Garamond" w:hAnsi="Garamond"/>
          <w:i/>
          <w:sz w:val="23"/>
          <w:szCs w:val="23"/>
        </w:rPr>
        <w:t>Droit administratif</w:t>
      </w:r>
      <w:r w:rsidRPr="002F0D68">
        <w:rPr>
          <w:rFonts w:ascii="Garamond" w:hAnsi="Garamond"/>
          <w:sz w:val="23"/>
          <w:szCs w:val="23"/>
        </w:rPr>
        <w:t> », LexisNexis (</w:t>
      </w:r>
      <w:r w:rsidR="00E21690">
        <w:rPr>
          <w:rFonts w:ascii="Garamond" w:hAnsi="Garamond"/>
          <w:sz w:val="23"/>
          <w:szCs w:val="23"/>
        </w:rPr>
        <w:t>sept. 2019 – sept. 2023).</w:t>
      </w:r>
    </w:p>
    <w:p w14:paraId="538A98E5" w14:textId="77777777" w:rsidR="005D600C" w:rsidRPr="002F0D68" w:rsidRDefault="005D600C" w:rsidP="005D600C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07187B50" w14:textId="77777777" w:rsidR="005D600C" w:rsidRDefault="005D600C" w:rsidP="005D600C">
      <w:pPr>
        <w:numPr>
          <w:ilvl w:val="0"/>
          <w:numId w:val="4"/>
        </w:num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  <w:r>
        <w:rPr>
          <w:rFonts w:ascii="Garamond" w:hAnsi="Garamond"/>
          <w:b/>
          <w:sz w:val="23"/>
          <w:szCs w:val="23"/>
          <w:highlight w:val="lightGray"/>
        </w:rPr>
        <w:t>Comités scientifiques</w:t>
      </w:r>
    </w:p>
    <w:p w14:paraId="513F51AD" w14:textId="77777777" w:rsidR="005D600C" w:rsidRDefault="005D600C" w:rsidP="005D600C">
      <w:p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</w:p>
    <w:p w14:paraId="294BB39B" w14:textId="558F3AE3" w:rsidR="005222A0" w:rsidRPr="005222A0" w:rsidRDefault="005222A0" w:rsidP="005D600C">
      <w:pPr>
        <w:numPr>
          <w:ilvl w:val="0"/>
          <w:numId w:val="1"/>
        </w:numPr>
        <w:spacing w:line="264" w:lineRule="auto"/>
        <w:ind w:left="284" w:hanging="284"/>
        <w:jc w:val="both"/>
        <w:rPr>
          <w:rFonts w:ascii="Garamond" w:hAnsi="Garamond"/>
          <w:b/>
          <w:bCs/>
          <w:sz w:val="23"/>
          <w:szCs w:val="23"/>
        </w:rPr>
      </w:pPr>
      <w:r w:rsidRPr="005222A0">
        <w:rPr>
          <w:rFonts w:ascii="Garamond" w:hAnsi="Garamond"/>
          <w:b/>
          <w:bCs/>
          <w:sz w:val="23"/>
          <w:szCs w:val="23"/>
        </w:rPr>
        <w:t>Rapporteur de synthèse du Congrès des notaires 2027, « Propriété publique et collectivités ».</w:t>
      </w:r>
    </w:p>
    <w:p w14:paraId="01233238" w14:textId="77777777" w:rsidR="005222A0" w:rsidRPr="005222A0" w:rsidRDefault="005222A0" w:rsidP="005222A0">
      <w:pPr>
        <w:spacing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052D3ABC" w14:textId="7CE99D7D" w:rsidR="005D600C" w:rsidRDefault="005D600C" w:rsidP="005D600C">
      <w:pPr>
        <w:numPr>
          <w:ilvl w:val="0"/>
          <w:numId w:val="1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Comité scientifique « droit public » du CRIDON de Lyon</w:t>
      </w:r>
      <w:r>
        <w:rPr>
          <w:rFonts w:ascii="Garamond" w:hAnsi="Garamond"/>
          <w:sz w:val="23"/>
          <w:szCs w:val="23"/>
        </w:rPr>
        <w:t> :</w:t>
      </w:r>
    </w:p>
    <w:p w14:paraId="38C959D9" w14:textId="643C68B7" w:rsidR="00113BB6" w:rsidRPr="00113BB6" w:rsidRDefault="00113BB6" w:rsidP="00113BB6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Octobre 2026</w:t>
      </w:r>
    </w:p>
    <w:p w14:paraId="63671ABC" w14:textId="4C2EC1B0" w:rsidR="00DA2171" w:rsidRDefault="00DA2171" w:rsidP="005D600C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Octobre 2025</w:t>
      </w:r>
    </w:p>
    <w:p w14:paraId="2F9A4628" w14:textId="7E50234C" w:rsidR="003D2B8E" w:rsidRDefault="003D2B8E" w:rsidP="005D600C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Juin 2025</w:t>
      </w:r>
    </w:p>
    <w:p w14:paraId="3332EC74" w14:textId="0CA84CE3" w:rsidR="005D600C" w:rsidRDefault="005D600C" w:rsidP="005D600C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Octobre 2024</w:t>
      </w:r>
    </w:p>
    <w:p w14:paraId="66DDC377" w14:textId="4A110A11" w:rsidR="005D600C" w:rsidRPr="00D53111" w:rsidRDefault="005D600C" w:rsidP="005D600C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Octobre 2022</w:t>
      </w:r>
    </w:p>
    <w:bookmarkEnd w:id="7"/>
    <w:p w14:paraId="6E07A653" w14:textId="77777777" w:rsidR="00413232" w:rsidRPr="002F0D68" w:rsidRDefault="00413232" w:rsidP="00333C50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1B217AD5" w14:textId="77777777" w:rsidR="00333C50" w:rsidRPr="002F0D68" w:rsidRDefault="00333C50" w:rsidP="00333C50">
      <w:pPr>
        <w:spacing w:line="264" w:lineRule="auto"/>
        <w:jc w:val="center"/>
        <w:rPr>
          <w:rFonts w:ascii="Garamond" w:hAnsi="Garamond"/>
          <w:b/>
          <w:bCs/>
          <w:color w:val="002060"/>
          <w:sz w:val="23"/>
          <w:szCs w:val="23"/>
        </w:rPr>
      </w:pPr>
      <w:r w:rsidRPr="002F0D68">
        <w:rPr>
          <w:rFonts w:ascii="Garamond" w:hAnsi="Garamond"/>
          <w:b/>
          <w:bCs/>
          <w:color w:val="002060"/>
          <w:sz w:val="23"/>
          <w:szCs w:val="23"/>
        </w:rPr>
        <w:t>RESPONSABILITÉS UNIVERSITAIRES</w:t>
      </w:r>
    </w:p>
    <w:p w14:paraId="25400713" w14:textId="59978162" w:rsidR="00333C50" w:rsidRPr="002F0D68" w:rsidRDefault="000C7190" w:rsidP="00333C50">
      <w:pPr>
        <w:spacing w:line="264" w:lineRule="auto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3E874E" wp14:editId="25D96F90">
                <wp:simplePos x="0" y="0"/>
                <wp:positionH relativeFrom="column">
                  <wp:posOffset>95250</wp:posOffset>
                </wp:positionH>
                <wp:positionV relativeFrom="paragraph">
                  <wp:posOffset>43180</wp:posOffset>
                </wp:positionV>
                <wp:extent cx="6286500" cy="9525"/>
                <wp:effectExtent l="19050" t="22860" r="19050" b="24765"/>
                <wp:wrapNone/>
                <wp:docPr id="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05A5733" id="Line 2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pt,3.4pt" to="502.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" strokecolor="#002060" strokeweight="3pt">
                <v:shadow color="#7f7f7f" opacity=".5" offset="1pt"/>
              </v:line>
            </w:pict>
          </mc:Fallback>
        </mc:AlternateContent>
      </w:r>
    </w:p>
    <w:p w14:paraId="245C398C" w14:textId="77777777" w:rsidR="00333C50" w:rsidRPr="002F0D68" w:rsidRDefault="00333C50" w:rsidP="00333C50">
      <w:pPr>
        <w:numPr>
          <w:ilvl w:val="0"/>
          <w:numId w:val="11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  <w:highlight w:val="lightGray"/>
        </w:rPr>
      </w:pPr>
      <w:r w:rsidRPr="002F0D68">
        <w:rPr>
          <w:rFonts w:ascii="Garamond" w:hAnsi="Garamond"/>
          <w:b/>
          <w:bCs/>
          <w:sz w:val="23"/>
          <w:szCs w:val="23"/>
          <w:highlight w:val="lightGray"/>
        </w:rPr>
        <w:t>Responsabilités actuelles</w:t>
      </w:r>
    </w:p>
    <w:p w14:paraId="01187AF1" w14:textId="77777777" w:rsidR="00333C50" w:rsidRPr="002F0D68" w:rsidRDefault="00333C50" w:rsidP="00333C50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38FC785A" w14:textId="57A4874B" w:rsidR="003D2B8E" w:rsidRPr="002F0D68" w:rsidRDefault="003D2B8E" w:rsidP="00333C50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 xml:space="preserve">Directeur du Master « Droit public des affaires » </w:t>
      </w:r>
      <w:r w:rsidRPr="002F0D68">
        <w:rPr>
          <w:rFonts w:ascii="Garamond" w:hAnsi="Garamond"/>
          <w:sz w:val="23"/>
          <w:szCs w:val="23"/>
        </w:rPr>
        <w:t>(Université Jean Moulin – Lyon 3)</w:t>
      </w:r>
      <w:r>
        <w:rPr>
          <w:rFonts w:ascii="Garamond" w:hAnsi="Garamond"/>
          <w:sz w:val="23"/>
          <w:szCs w:val="23"/>
        </w:rPr>
        <w:t>.</w:t>
      </w:r>
    </w:p>
    <w:p w14:paraId="2F1F54F5" w14:textId="77777777" w:rsidR="00333C50" w:rsidRDefault="00333C50" w:rsidP="00333C50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t>Membre du Conseil de l’École doctorale de droit de Lyon.</w:t>
      </w:r>
    </w:p>
    <w:p w14:paraId="01508EB8" w14:textId="1C962581" w:rsidR="00C07090" w:rsidRDefault="00C07090" w:rsidP="00333C50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Vice-président de la section de droit public (02) de l’Université Jean Moulin – Lyon 3.</w:t>
      </w:r>
    </w:p>
    <w:p w14:paraId="4B69AE33" w14:textId="1DE7275B" w:rsidR="00C07090" w:rsidRPr="002F0D68" w:rsidRDefault="00C07090" w:rsidP="00333C50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Président du collège d’experts de la section de droit public (02) de l’Université Jean Moulin – Lyon 3.</w:t>
      </w:r>
    </w:p>
    <w:p w14:paraId="090A7F61" w14:textId="349B969C" w:rsidR="00C7144F" w:rsidRPr="00B62B52" w:rsidRDefault="00333C50" w:rsidP="00333C50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t xml:space="preserve">Membre du </w:t>
      </w:r>
      <w:r w:rsidR="005222A0">
        <w:rPr>
          <w:rFonts w:ascii="Garamond" w:hAnsi="Garamond"/>
          <w:sz w:val="23"/>
          <w:szCs w:val="23"/>
        </w:rPr>
        <w:t>Collège</w:t>
      </w:r>
      <w:r w:rsidRPr="002F0D68">
        <w:rPr>
          <w:rFonts w:ascii="Garamond" w:hAnsi="Garamond"/>
          <w:sz w:val="23"/>
          <w:szCs w:val="23"/>
        </w:rPr>
        <w:t xml:space="preserve"> d’experts de la section </w:t>
      </w:r>
      <w:r w:rsidR="00D53111">
        <w:rPr>
          <w:rFonts w:ascii="Garamond" w:hAnsi="Garamond"/>
          <w:sz w:val="23"/>
          <w:szCs w:val="23"/>
        </w:rPr>
        <w:t xml:space="preserve">de </w:t>
      </w:r>
      <w:r w:rsidRPr="002F0D68">
        <w:rPr>
          <w:rFonts w:ascii="Garamond" w:hAnsi="Garamond"/>
          <w:sz w:val="23"/>
          <w:szCs w:val="23"/>
        </w:rPr>
        <w:t>sciences politiques (Université Jean Moulin – Lyon 3)</w:t>
      </w:r>
      <w:r w:rsidR="0036058C">
        <w:rPr>
          <w:rFonts w:ascii="Garamond" w:hAnsi="Garamond"/>
          <w:sz w:val="23"/>
          <w:szCs w:val="23"/>
        </w:rPr>
        <w:t>.</w:t>
      </w:r>
    </w:p>
    <w:p w14:paraId="32535C80" w14:textId="77777777" w:rsidR="00887CC1" w:rsidRPr="002F0D68" w:rsidRDefault="00887CC1" w:rsidP="00333C50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072F9270" w14:textId="77777777" w:rsidR="00333C50" w:rsidRPr="002F0D68" w:rsidRDefault="00333C50" w:rsidP="00333C50">
      <w:pPr>
        <w:numPr>
          <w:ilvl w:val="0"/>
          <w:numId w:val="11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  <w:highlight w:val="lightGray"/>
        </w:rPr>
      </w:pPr>
      <w:r w:rsidRPr="002F0D68">
        <w:rPr>
          <w:rFonts w:ascii="Garamond" w:hAnsi="Garamond"/>
          <w:b/>
          <w:bCs/>
          <w:sz w:val="23"/>
          <w:szCs w:val="23"/>
          <w:highlight w:val="lightGray"/>
        </w:rPr>
        <w:t>Responsabilités passées</w:t>
      </w:r>
    </w:p>
    <w:p w14:paraId="471185DD" w14:textId="77777777" w:rsidR="00333C50" w:rsidRDefault="00333C50" w:rsidP="00333C50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7F08EE6B" w14:textId="0032BFE7" w:rsidR="007344CB" w:rsidRDefault="007344CB" w:rsidP="00C07090">
      <w:pPr>
        <w:numPr>
          <w:ilvl w:val="0"/>
          <w:numId w:val="10"/>
        </w:numPr>
        <w:spacing w:line="264" w:lineRule="auto"/>
        <w:jc w:val="both"/>
        <w:rPr>
          <w:rFonts w:ascii="Garamond" w:hAnsi="Garamond"/>
          <w:sz w:val="23"/>
          <w:szCs w:val="23"/>
          <w:u w:val="single"/>
        </w:rPr>
      </w:pPr>
      <w:r>
        <w:rPr>
          <w:rFonts w:ascii="Garamond" w:hAnsi="Garamond"/>
          <w:sz w:val="23"/>
          <w:szCs w:val="23"/>
          <w:u w:val="single"/>
        </w:rPr>
        <w:t>2020-2025</w:t>
      </w:r>
    </w:p>
    <w:p w14:paraId="2C4046ED" w14:textId="0D2EF961" w:rsidR="007344CB" w:rsidRPr="007344CB" w:rsidRDefault="007344CB" w:rsidP="00343C12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  <w:u w:val="single"/>
        </w:rPr>
      </w:pPr>
      <w:r w:rsidRPr="007344CB">
        <w:rPr>
          <w:rFonts w:ascii="Garamond" w:hAnsi="Garamond"/>
          <w:sz w:val="23"/>
          <w:szCs w:val="23"/>
        </w:rPr>
        <w:t xml:space="preserve">Directeur </w:t>
      </w:r>
      <w:r w:rsidRPr="002F0D68">
        <w:rPr>
          <w:rFonts w:ascii="Garamond" w:hAnsi="Garamond"/>
          <w:sz w:val="23"/>
          <w:szCs w:val="23"/>
        </w:rPr>
        <w:t xml:space="preserve">l’Équipe de droit public de Lyon (E.D.P.L. – </w:t>
      </w:r>
      <w:r>
        <w:rPr>
          <w:rFonts w:ascii="Garamond" w:hAnsi="Garamond"/>
          <w:sz w:val="23"/>
          <w:szCs w:val="23"/>
        </w:rPr>
        <w:t>UR</w:t>
      </w:r>
      <w:r w:rsidRPr="002F0D68">
        <w:rPr>
          <w:rFonts w:ascii="Garamond" w:hAnsi="Garamond"/>
          <w:sz w:val="23"/>
          <w:szCs w:val="23"/>
        </w:rPr>
        <w:t xml:space="preserve"> 666)</w:t>
      </w:r>
    </w:p>
    <w:p w14:paraId="2CEC8949" w14:textId="77777777" w:rsidR="007344CB" w:rsidRPr="007344CB" w:rsidRDefault="007344CB" w:rsidP="007344CB">
      <w:pPr>
        <w:spacing w:line="264" w:lineRule="auto"/>
        <w:ind w:left="360"/>
        <w:jc w:val="both"/>
        <w:rPr>
          <w:rFonts w:ascii="Garamond" w:hAnsi="Garamond"/>
          <w:sz w:val="23"/>
          <w:szCs w:val="23"/>
          <w:u w:val="single"/>
        </w:rPr>
      </w:pPr>
    </w:p>
    <w:p w14:paraId="15370DBF" w14:textId="38EDBBFA" w:rsidR="00C07090" w:rsidRPr="00413232" w:rsidRDefault="007344CB" w:rsidP="00C07090">
      <w:pPr>
        <w:numPr>
          <w:ilvl w:val="0"/>
          <w:numId w:val="10"/>
        </w:numPr>
        <w:spacing w:line="264" w:lineRule="auto"/>
        <w:jc w:val="both"/>
        <w:rPr>
          <w:rFonts w:ascii="Garamond" w:hAnsi="Garamond"/>
          <w:sz w:val="23"/>
          <w:szCs w:val="23"/>
          <w:u w:val="single"/>
        </w:rPr>
      </w:pPr>
      <w:r>
        <w:rPr>
          <w:rFonts w:ascii="Garamond" w:hAnsi="Garamond"/>
          <w:sz w:val="23"/>
          <w:szCs w:val="23"/>
          <w:u w:val="single"/>
        </w:rPr>
        <w:lastRenderedPageBreak/>
        <w:t>-</w:t>
      </w:r>
      <w:r w:rsidR="00C07090">
        <w:rPr>
          <w:rFonts w:ascii="Garamond" w:hAnsi="Garamond"/>
          <w:sz w:val="23"/>
          <w:szCs w:val="23"/>
          <w:u w:val="single"/>
        </w:rPr>
        <w:t>2022-2025</w:t>
      </w:r>
    </w:p>
    <w:p w14:paraId="0A7C6543" w14:textId="47DD97A3" w:rsidR="00C07090" w:rsidRPr="00C07090" w:rsidRDefault="00C07090" w:rsidP="00C07090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  <w:u w:val="single"/>
        </w:rPr>
      </w:pPr>
      <w:r>
        <w:rPr>
          <w:rFonts w:ascii="Garamond" w:hAnsi="Garamond"/>
          <w:sz w:val="23"/>
          <w:szCs w:val="23"/>
        </w:rPr>
        <w:t>Directeur</w:t>
      </w:r>
      <w:r w:rsidRPr="002F0D68">
        <w:rPr>
          <w:rFonts w:ascii="Garamond" w:hAnsi="Garamond"/>
          <w:sz w:val="23"/>
          <w:szCs w:val="23"/>
        </w:rPr>
        <w:t xml:space="preserve"> du Master 2 « Contrat</w:t>
      </w:r>
      <w:r>
        <w:rPr>
          <w:rFonts w:ascii="Garamond" w:hAnsi="Garamond"/>
          <w:sz w:val="23"/>
          <w:szCs w:val="23"/>
        </w:rPr>
        <w:t xml:space="preserve">s, construction, propriété publics </w:t>
      </w:r>
      <w:r w:rsidRPr="002F0D68">
        <w:rPr>
          <w:rFonts w:ascii="Garamond" w:hAnsi="Garamond"/>
          <w:sz w:val="23"/>
          <w:szCs w:val="23"/>
        </w:rPr>
        <w:t>»</w:t>
      </w:r>
      <w:r>
        <w:rPr>
          <w:rFonts w:ascii="Garamond" w:hAnsi="Garamond"/>
          <w:sz w:val="23"/>
          <w:szCs w:val="23"/>
        </w:rPr>
        <w:t xml:space="preserve"> (CCPP) en alternance (</w:t>
      </w:r>
      <w:r w:rsidRPr="002F0D68">
        <w:rPr>
          <w:rFonts w:ascii="Garamond" w:hAnsi="Garamond"/>
          <w:sz w:val="23"/>
          <w:szCs w:val="23"/>
        </w:rPr>
        <w:t>Lyon 3</w:t>
      </w:r>
      <w:r>
        <w:rPr>
          <w:rFonts w:ascii="Garamond" w:hAnsi="Garamond"/>
          <w:sz w:val="23"/>
          <w:szCs w:val="23"/>
        </w:rPr>
        <w:t xml:space="preserve"> I – IDEA)</w:t>
      </w:r>
    </w:p>
    <w:p w14:paraId="42DDF563" w14:textId="77777777" w:rsidR="00C07090" w:rsidRPr="00C07090" w:rsidRDefault="00C07090" w:rsidP="00C07090">
      <w:pPr>
        <w:spacing w:line="264" w:lineRule="auto"/>
        <w:ind w:left="360"/>
        <w:jc w:val="both"/>
        <w:rPr>
          <w:rFonts w:ascii="Garamond" w:hAnsi="Garamond"/>
          <w:sz w:val="23"/>
          <w:szCs w:val="23"/>
          <w:u w:val="single"/>
        </w:rPr>
      </w:pPr>
    </w:p>
    <w:p w14:paraId="38D66675" w14:textId="2827FA91" w:rsidR="00C07090" w:rsidRPr="00413232" w:rsidRDefault="00C07090" w:rsidP="00C07090">
      <w:pPr>
        <w:numPr>
          <w:ilvl w:val="0"/>
          <w:numId w:val="1"/>
        </w:numPr>
        <w:spacing w:line="264" w:lineRule="auto"/>
        <w:jc w:val="both"/>
        <w:rPr>
          <w:rFonts w:ascii="Garamond" w:hAnsi="Garamond"/>
          <w:sz w:val="23"/>
          <w:szCs w:val="23"/>
          <w:u w:val="single"/>
        </w:rPr>
      </w:pPr>
      <w:r>
        <w:rPr>
          <w:rFonts w:ascii="Garamond" w:hAnsi="Garamond"/>
          <w:sz w:val="23"/>
          <w:szCs w:val="23"/>
          <w:u w:val="single"/>
        </w:rPr>
        <w:t>2018-2022</w:t>
      </w:r>
    </w:p>
    <w:p w14:paraId="5F976D49" w14:textId="77777777" w:rsidR="00BB0EFD" w:rsidRPr="002F0D68" w:rsidRDefault="00BB0EFD" w:rsidP="00BB0EFD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t xml:space="preserve">Co-directeur (Lyon 3) du Master 2 « Contrats publics » </w:t>
      </w:r>
      <w:proofErr w:type="spellStart"/>
      <w:r w:rsidRPr="002F0D68">
        <w:rPr>
          <w:rFonts w:ascii="Garamond" w:hAnsi="Garamond"/>
          <w:sz w:val="23"/>
          <w:szCs w:val="23"/>
        </w:rPr>
        <w:t>co</w:t>
      </w:r>
      <w:proofErr w:type="spellEnd"/>
      <w:r w:rsidRPr="002F0D68">
        <w:rPr>
          <w:rFonts w:ascii="Garamond" w:hAnsi="Garamond"/>
          <w:sz w:val="23"/>
          <w:szCs w:val="23"/>
        </w:rPr>
        <w:t>-accrédité (Lyon 3, Lyon 2, Saint-Étienne).</w:t>
      </w:r>
    </w:p>
    <w:p w14:paraId="0632A2AD" w14:textId="77777777" w:rsidR="00BB0EFD" w:rsidRDefault="00BB0EFD" w:rsidP="00BB0EFD">
      <w:pPr>
        <w:spacing w:line="264" w:lineRule="auto"/>
        <w:jc w:val="both"/>
        <w:rPr>
          <w:rFonts w:ascii="Garamond" w:hAnsi="Garamond"/>
          <w:sz w:val="23"/>
          <w:szCs w:val="23"/>
          <w:u w:val="single"/>
        </w:rPr>
      </w:pPr>
    </w:p>
    <w:p w14:paraId="44E03E4A" w14:textId="3032C962" w:rsidR="00333C50" w:rsidRPr="00413232" w:rsidRDefault="00333C50" w:rsidP="00333C50">
      <w:pPr>
        <w:numPr>
          <w:ilvl w:val="0"/>
          <w:numId w:val="10"/>
        </w:numPr>
        <w:spacing w:line="264" w:lineRule="auto"/>
        <w:jc w:val="both"/>
        <w:rPr>
          <w:rFonts w:ascii="Garamond" w:hAnsi="Garamond"/>
          <w:sz w:val="23"/>
          <w:szCs w:val="23"/>
          <w:u w:val="single"/>
        </w:rPr>
      </w:pPr>
      <w:r w:rsidRPr="002F0D68">
        <w:rPr>
          <w:rFonts w:ascii="Garamond" w:hAnsi="Garamond"/>
          <w:sz w:val="23"/>
          <w:szCs w:val="23"/>
          <w:u w:val="single"/>
        </w:rPr>
        <w:t>2016-2020</w:t>
      </w:r>
    </w:p>
    <w:p w14:paraId="69C2699B" w14:textId="77777777" w:rsidR="00333C50" w:rsidRPr="002F0D68" w:rsidRDefault="00333C50" w:rsidP="00333C50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t>Directeur-adjoint de l’Équipe de droit public de Lyon (E.D.P.L. – EA 666)</w:t>
      </w:r>
    </w:p>
    <w:p w14:paraId="625A5F82" w14:textId="77777777" w:rsidR="00333C50" w:rsidRPr="002F0D68" w:rsidRDefault="00333C50" w:rsidP="00333C50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t xml:space="preserve">Co-directeur (Lyon 2) du Master « Contrats publics » </w:t>
      </w:r>
      <w:proofErr w:type="spellStart"/>
      <w:r w:rsidRPr="002F0D68">
        <w:rPr>
          <w:rFonts w:ascii="Garamond" w:hAnsi="Garamond"/>
          <w:sz w:val="23"/>
          <w:szCs w:val="23"/>
        </w:rPr>
        <w:t>co</w:t>
      </w:r>
      <w:proofErr w:type="spellEnd"/>
      <w:r w:rsidRPr="002F0D68">
        <w:rPr>
          <w:rFonts w:ascii="Garamond" w:hAnsi="Garamond"/>
          <w:sz w:val="23"/>
          <w:szCs w:val="23"/>
        </w:rPr>
        <w:t>-accrédité (Lyon 3, Lyon 2, Saint-Étienne)</w:t>
      </w:r>
    </w:p>
    <w:p w14:paraId="400EF643" w14:textId="77777777" w:rsidR="00333C50" w:rsidRPr="002F0D68" w:rsidRDefault="00333C50" w:rsidP="00333C50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39887129" w14:textId="5ADD6D84" w:rsidR="00333C50" w:rsidRPr="00413232" w:rsidRDefault="00333C50" w:rsidP="00333C50">
      <w:pPr>
        <w:numPr>
          <w:ilvl w:val="0"/>
          <w:numId w:val="10"/>
        </w:numPr>
        <w:spacing w:line="264" w:lineRule="auto"/>
        <w:jc w:val="both"/>
        <w:rPr>
          <w:rFonts w:ascii="Garamond" w:hAnsi="Garamond"/>
          <w:sz w:val="23"/>
          <w:szCs w:val="23"/>
          <w:u w:val="single"/>
        </w:rPr>
      </w:pPr>
      <w:r w:rsidRPr="002F0D68">
        <w:rPr>
          <w:rFonts w:ascii="Garamond" w:hAnsi="Garamond"/>
          <w:sz w:val="23"/>
          <w:szCs w:val="23"/>
          <w:u w:val="single"/>
        </w:rPr>
        <w:t>2019-2020</w:t>
      </w:r>
    </w:p>
    <w:p w14:paraId="4269FDA6" w14:textId="77777777" w:rsidR="00333C50" w:rsidRDefault="00333C50" w:rsidP="00333C50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Coordinateur de la préparation à l’agrégation de droit public (2019-2020 -Université Lyon 3).</w:t>
      </w:r>
    </w:p>
    <w:p w14:paraId="77349547" w14:textId="77777777" w:rsidR="00D254BE" w:rsidRPr="002F0D68" w:rsidRDefault="00D254BE" w:rsidP="00D254BE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t>Correcteur au concours d’entrée du CRFPA.</w:t>
      </w:r>
    </w:p>
    <w:p w14:paraId="374FCC0A" w14:textId="77777777" w:rsidR="00333C50" w:rsidRPr="002F0D68" w:rsidRDefault="00333C50" w:rsidP="00333C50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1B053DAF" w14:textId="1B117281" w:rsidR="00333C50" w:rsidRPr="00413232" w:rsidRDefault="00333C50" w:rsidP="00333C50">
      <w:pPr>
        <w:numPr>
          <w:ilvl w:val="0"/>
          <w:numId w:val="10"/>
        </w:numPr>
        <w:spacing w:line="264" w:lineRule="auto"/>
        <w:jc w:val="both"/>
        <w:rPr>
          <w:rFonts w:ascii="Garamond" w:hAnsi="Garamond"/>
          <w:sz w:val="23"/>
          <w:szCs w:val="23"/>
          <w:u w:val="single"/>
        </w:rPr>
      </w:pPr>
      <w:r w:rsidRPr="002F0D68">
        <w:rPr>
          <w:rFonts w:ascii="Garamond" w:hAnsi="Garamond"/>
          <w:sz w:val="23"/>
          <w:szCs w:val="23"/>
          <w:u w:val="single"/>
        </w:rPr>
        <w:t>201</w:t>
      </w:r>
      <w:r w:rsidR="00135573" w:rsidRPr="002F0D68">
        <w:rPr>
          <w:rFonts w:ascii="Garamond" w:hAnsi="Garamond"/>
          <w:sz w:val="23"/>
          <w:szCs w:val="23"/>
          <w:u w:val="single"/>
        </w:rPr>
        <w:t>7</w:t>
      </w:r>
      <w:r w:rsidRPr="002F0D68">
        <w:rPr>
          <w:rFonts w:ascii="Garamond" w:hAnsi="Garamond"/>
          <w:sz w:val="23"/>
          <w:szCs w:val="23"/>
          <w:u w:val="single"/>
        </w:rPr>
        <w:t>-2019</w:t>
      </w:r>
    </w:p>
    <w:p w14:paraId="331C2988" w14:textId="77777777" w:rsidR="00333C50" w:rsidRDefault="00333C50" w:rsidP="00333C50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t>Co-directeur du M2 « Droits de l’homme », Université Lumière – Lyon 2.</w:t>
      </w:r>
    </w:p>
    <w:p w14:paraId="5A7220C5" w14:textId="77777777" w:rsidR="00D254BE" w:rsidRPr="002F0D68" w:rsidRDefault="00D254BE" w:rsidP="00D254BE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t>Correcteur au concours d’entrée du CRFPA.</w:t>
      </w:r>
    </w:p>
    <w:p w14:paraId="676001A7" w14:textId="77777777" w:rsidR="00333C50" w:rsidRPr="002F0D68" w:rsidRDefault="00333C50" w:rsidP="00333C50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629C4640" w14:textId="3C590D79" w:rsidR="00333C50" w:rsidRPr="00413232" w:rsidRDefault="00333C50" w:rsidP="00413232">
      <w:pPr>
        <w:numPr>
          <w:ilvl w:val="0"/>
          <w:numId w:val="10"/>
        </w:numPr>
        <w:spacing w:line="264" w:lineRule="auto"/>
        <w:jc w:val="both"/>
        <w:rPr>
          <w:rFonts w:ascii="Garamond" w:hAnsi="Garamond"/>
          <w:sz w:val="23"/>
          <w:szCs w:val="23"/>
          <w:u w:val="single"/>
        </w:rPr>
      </w:pPr>
      <w:r w:rsidRPr="002F0D68">
        <w:rPr>
          <w:rFonts w:ascii="Garamond" w:hAnsi="Garamond"/>
          <w:sz w:val="23"/>
          <w:szCs w:val="23"/>
          <w:u w:val="single"/>
        </w:rPr>
        <w:t>2014-2016</w:t>
      </w:r>
    </w:p>
    <w:p w14:paraId="203FDEB7" w14:textId="77777777" w:rsidR="00333C50" w:rsidRPr="002F0D68" w:rsidRDefault="00333C50" w:rsidP="00333C50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t>Enseignant référent auprès des étudiants de Licence (Lyon 3) – Plan « réussite Licence » (2014-2016).</w:t>
      </w:r>
    </w:p>
    <w:p w14:paraId="1A1D6FDE" w14:textId="76594487" w:rsidR="005D600C" w:rsidRDefault="005D600C" w:rsidP="008F0116">
      <w:p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</w:p>
    <w:p w14:paraId="59A6E7AD" w14:textId="77777777" w:rsidR="005D600C" w:rsidRPr="002F0D68" w:rsidRDefault="005D600C" w:rsidP="008F0116">
      <w:p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</w:p>
    <w:p w14:paraId="0D779F7C" w14:textId="77777777" w:rsidR="00251A10" w:rsidRPr="002F0D68" w:rsidRDefault="00251A10" w:rsidP="00251A10">
      <w:pPr>
        <w:spacing w:line="264" w:lineRule="auto"/>
        <w:jc w:val="center"/>
        <w:rPr>
          <w:rFonts w:ascii="Garamond" w:hAnsi="Garamond"/>
          <w:b/>
          <w:bCs/>
          <w:color w:val="002060"/>
          <w:sz w:val="23"/>
          <w:szCs w:val="23"/>
        </w:rPr>
      </w:pPr>
      <w:r w:rsidRPr="002F0D68">
        <w:rPr>
          <w:rFonts w:ascii="Garamond" w:hAnsi="Garamond"/>
          <w:b/>
          <w:bCs/>
          <w:color w:val="002060"/>
          <w:sz w:val="23"/>
          <w:szCs w:val="23"/>
        </w:rPr>
        <w:t>DIRECTIONS DE TRAVAUX DOCTORAUX</w:t>
      </w:r>
    </w:p>
    <w:p w14:paraId="1C777CA2" w14:textId="73794981" w:rsidR="0096350F" w:rsidRPr="00413232" w:rsidRDefault="000C7190" w:rsidP="008F0116">
      <w:p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9B1F1" wp14:editId="204C4118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6324600" cy="0"/>
                <wp:effectExtent l="19050" t="23495" r="19050" b="24130"/>
                <wp:wrapNone/>
                <wp:docPr id="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0F917BC" id="Line 2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9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" strokecolor="#002060" strokeweight="3pt">
                <v:shadow color="#7f7f7f" opacity=".5" offset="1pt"/>
              </v:line>
            </w:pict>
          </mc:Fallback>
        </mc:AlternateContent>
      </w:r>
    </w:p>
    <w:p w14:paraId="3AC38A77" w14:textId="4BD1407E" w:rsidR="00B56AFE" w:rsidRPr="00B56AFE" w:rsidRDefault="00B56AFE" w:rsidP="00B56AFE">
      <w:pPr>
        <w:spacing w:line="264" w:lineRule="auto"/>
        <w:jc w:val="both"/>
        <w:rPr>
          <w:rFonts w:ascii="Garamond" w:hAnsi="Garamond"/>
          <w:sz w:val="23"/>
          <w:szCs w:val="23"/>
          <w:u w:val="single"/>
        </w:rPr>
      </w:pPr>
      <w:r w:rsidRPr="00B56AFE">
        <w:rPr>
          <w:rFonts w:ascii="Garamond" w:hAnsi="Garamond"/>
          <w:sz w:val="23"/>
          <w:szCs w:val="23"/>
          <w:u w:val="single"/>
        </w:rPr>
        <w:t>Thèse</w:t>
      </w:r>
      <w:r w:rsidR="007344CB">
        <w:rPr>
          <w:rFonts w:ascii="Garamond" w:hAnsi="Garamond"/>
          <w:sz w:val="23"/>
          <w:szCs w:val="23"/>
          <w:u w:val="single"/>
        </w:rPr>
        <w:t>s</w:t>
      </w:r>
      <w:r w:rsidRPr="00B56AFE">
        <w:rPr>
          <w:rFonts w:ascii="Garamond" w:hAnsi="Garamond"/>
          <w:sz w:val="23"/>
          <w:szCs w:val="23"/>
          <w:u w:val="single"/>
        </w:rPr>
        <w:t xml:space="preserve"> soutenue</w:t>
      </w:r>
      <w:r w:rsidR="007344CB">
        <w:rPr>
          <w:rFonts w:ascii="Garamond" w:hAnsi="Garamond"/>
          <w:sz w:val="23"/>
          <w:szCs w:val="23"/>
          <w:u w:val="single"/>
        </w:rPr>
        <w:t>s</w:t>
      </w:r>
      <w:r w:rsidRPr="00B56AFE">
        <w:rPr>
          <w:rFonts w:ascii="Garamond" w:hAnsi="Garamond"/>
          <w:sz w:val="23"/>
          <w:szCs w:val="23"/>
          <w:u w:val="single"/>
        </w:rPr>
        <w:t> :</w:t>
      </w:r>
    </w:p>
    <w:p w14:paraId="4656ACF8" w14:textId="063676CC" w:rsidR="00B56AFE" w:rsidRDefault="00B56AFE" w:rsidP="00B56AFE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045AA3B3" w14:textId="065CCD3D" w:rsidR="003D2B8E" w:rsidRDefault="00B56AFE" w:rsidP="003D2B8E">
      <w:pPr>
        <w:pStyle w:val="Paragraphedeliste"/>
        <w:numPr>
          <w:ilvl w:val="0"/>
          <w:numId w:val="62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B56AFE">
        <w:rPr>
          <w:rFonts w:ascii="Garamond" w:hAnsi="Garamond"/>
          <w:b/>
          <w:sz w:val="23"/>
          <w:szCs w:val="23"/>
        </w:rPr>
        <w:t>Jean-Baptiste Ferlay</w:t>
      </w:r>
      <w:r w:rsidRPr="00B56AFE">
        <w:rPr>
          <w:rFonts w:ascii="Garamond" w:hAnsi="Garamond"/>
          <w:sz w:val="23"/>
          <w:szCs w:val="23"/>
        </w:rPr>
        <w:t xml:space="preserve">, </w:t>
      </w:r>
      <w:r w:rsidRPr="00B56AFE">
        <w:rPr>
          <w:rFonts w:ascii="Garamond" w:hAnsi="Garamond"/>
          <w:b/>
          <w:i/>
          <w:sz w:val="23"/>
          <w:szCs w:val="23"/>
        </w:rPr>
        <w:t>La dérogation en droit de l’urbanisme</w:t>
      </w:r>
      <w:r w:rsidRPr="00B56AFE">
        <w:rPr>
          <w:rFonts w:ascii="Garamond" w:hAnsi="Garamond"/>
          <w:sz w:val="23"/>
          <w:szCs w:val="23"/>
        </w:rPr>
        <w:t xml:space="preserve">, </w:t>
      </w:r>
      <w:r>
        <w:rPr>
          <w:rFonts w:ascii="Garamond" w:hAnsi="Garamond"/>
          <w:sz w:val="23"/>
          <w:szCs w:val="23"/>
        </w:rPr>
        <w:t xml:space="preserve">thèse soutenue le 23 novembre 2023, Université Lyon 3. </w:t>
      </w:r>
    </w:p>
    <w:p w14:paraId="4B257569" w14:textId="77777777" w:rsidR="003D2B8E" w:rsidRDefault="003D2B8E" w:rsidP="003D2B8E">
      <w:pPr>
        <w:pStyle w:val="Paragraphedeliste"/>
        <w:spacing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41657C1D" w14:textId="081AC74F" w:rsidR="003D2B8E" w:rsidRPr="00DC1568" w:rsidRDefault="003D2B8E" w:rsidP="00DC1568">
      <w:pPr>
        <w:pStyle w:val="Paragraphedeliste"/>
        <w:numPr>
          <w:ilvl w:val="0"/>
          <w:numId w:val="62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bookmarkStart w:id="65" w:name="_Hlk216529294"/>
      <w:r w:rsidRPr="003D2B8E">
        <w:rPr>
          <w:rFonts w:ascii="Garamond" w:hAnsi="Garamond"/>
          <w:b/>
          <w:sz w:val="23"/>
          <w:szCs w:val="23"/>
        </w:rPr>
        <w:t>Francesco Grossi</w:t>
      </w:r>
      <w:r w:rsidRPr="003D2B8E">
        <w:rPr>
          <w:rFonts w:ascii="Garamond" w:hAnsi="Garamond"/>
          <w:sz w:val="23"/>
          <w:szCs w:val="23"/>
        </w:rPr>
        <w:t xml:space="preserve">, </w:t>
      </w:r>
      <w:r w:rsidRPr="003D2B8E">
        <w:rPr>
          <w:rFonts w:ascii="Garamond" w:hAnsi="Garamond"/>
          <w:b/>
          <w:i/>
          <w:sz w:val="23"/>
          <w:szCs w:val="23"/>
        </w:rPr>
        <w:t>Usage des biens publics et concurrence : les concessions domaniales maritimes et le droit d’accès au littoral, une étude comparative</w:t>
      </w:r>
      <w:r w:rsidRPr="003D2B8E">
        <w:rPr>
          <w:rFonts w:ascii="Garamond" w:hAnsi="Garamond"/>
          <w:sz w:val="23"/>
          <w:szCs w:val="23"/>
        </w:rPr>
        <w:t xml:space="preserve">, thèse en </w:t>
      </w:r>
      <w:proofErr w:type="spellStart"/>
      <w:r w:rsidRPr="003D2B8E">
        <w:rPr>
          <w:rFonts w:ascii="Garamond" w:hAnsi="Garamond"/>
          <w:sz w:val="23"/>
          <w:szCs w:val="23"/>
        </w:rPr>
        <w:t>co-tutelle</w:t>
      </w:r>
      <w:proofErr w:type="spellEnd"/>
      <w:r w:rsidRPr="003D2B8E">
        <w:rPr>
          <w:rFonts w:ascii="Garamond" w:hAnsi="Garamond"/>
          <w:sz w:val="23"/>
          <w:szCs w:val="23"/>
        </w:rPr>
        <w:t xml:space="preserve"> (Université de Bari)</w:t>
      </w:r>
      <w:r w:rsidR="00DC1568">
        <w:rPr>
          <w:rFonts w:ascii="Garamond" w:hAnsi="Garamond"/>
          <w:sz w:val="23"/>
          <w:szCs w:val="23"/>
        </w:rPr>
        <w:t xml:space="preserve"> soutenue le 14 avril 2025.</w:t>
      </w:r>
    </w:p>
    <w:bookmarkEnd w:id="65"/>
    <w:p w14:paraId="06423EEF" w14:textId="5A0E44AB" w:rsidR="00B56AFE" w:rsidRPr="00B56AFE" w:rsidRDefault="00B56AFE" w:rsidP="00B56AFE">
      <w:pPr>
        <w:spacing w:line="264" w:lineRule="auto"/>
        <w:jc w:val="both"/>
        <w:rPr>
          <w:rFonts w:ascii="Garamond" w:hAnsi="Garamond"/>
          <w:sz w:val="23"/>
          <w:szCs w:val="23"/>
          <w:u w:val="single"/>
        </w:rPr>
      </w:pPr>
      <w:r w:rsidRPr="00B56AFE">
        <w:rPr>
          <w:rFonts w:ascii="Garamond" w:hAnsi="Garamond"/>
          <w:sz w:val="23"/>
          <w:szCs w:val="23"/>
          <w:u w:val="single"/>
        </w:rPr>
        <w:t>Thèse</w:t>
      </w:r>
      <w:r w:rsidR="000C11D5">
        <w:rPr>
          <w:rFonts w:ascii="Garamond" w:hAnsi="Garamond"/>
          <w:sz w:val="23"/>
          <w:szCs w:val="23"/>
          <w:u w:val="single"/>
        </w:rPr>
        <w:t>s</w:t>
      </w:r>
      <w:r w:rsidRPr="00B56AFE">
        <w:rPr>
          <w:rFonts w:ascii="Garamond" w:hAnsi="Garamond"/>
          <w:sz w:val="23"/>
          <w:szCs w:val="23"/>
          <w:u w:val="single"/>
        </w:rPr>
        <w:t xml:space="preserve"> </w:t>
      </w:r>
      <w:r>
        <w:rPr>
          <w:rFonts w:ascii="Garamond" w:hAnsi="Garamond"/>
          <w:sz w:val="23"/>
          <w:szCs w:val="23"/>
          <w:u w:val="single"/>
        </w:rPr>
        <w:t>en cours</w:t>
      </w:r>
      <w:r w:rsidRPr="00B56AFE">
        <w:rPr>
          <w:rFonts w:ascii="Garamond" w:hAnsi="Garamond"/>
          <w:sz w:val="23"/>
          <w:szCs w:val="23"/>
          <w:u w:val="single"/>
        </w:rPr>
        <w:t> :</w:t>
      </w:r>
    </w:p>
    <w:p w14:paraId="2D6B3E50" w14:textId="77777777" w:rsidR="00B56AFE" w:rsidRPr="00B56AFE" w:rsidRDefault="00B56AFE" w:rsidP="00B56AFE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5A31307B" w14:textId="1A366C85" w:rsidR="00113BB6" w:rsidRPr="00113BB6" w:rsidRDefault="00113BB6" w:rsidP="0053679C">
      <w:pPr>
        <w:numPr>
          <w:ilvl w:val="0"/>
          <w:numId w:val="1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113BB6">
        <w:rPr>
          <w:rFonts w:ascii="Garamond" w:hAnsi="Garamond"/>
          <w:b/>
          <w:bCs/>
          <w:sz w:val="23"/>
          <w:szCs w:val="23"/>
        </w:rPr>
        <w:t>Pierre Ronjon</w:t>
      </w:r>
      <w:r>
        <w:rPr>
          <w:rFonts w:ascii="Garamond" w:hAnsi="Garamond"/>
          <w:sz w:val="23"/>
          <w:szCs w:val="23"/>
        </w:rPr>
        <w:t xml:space="preserve">, </w:t>
      </w:r>
      <w:r w:rsidRPr="00113BB6">
        <w:rPr>
          <w:rFonts w:ascii="Garamond" w:hAnsi="Garamond"/>
          <w:b/>
          <w:bCs/>
          <w:i/>
          <w:iCs/>
          <w:sz w:val="23"/>
          <w:szCs w:val="23"/>
        </w:rPr>
        <w:t xml:space="preserve">Les politiques domaniales. </w:t>
      </w:r>
      <w:r>
        <w:rPr>
          <w:rFonts w:ascii="Garamond" w:hAnsi="Garamond"/>
          <w:b/>
          <w:bCs/>
          <w:i/>
          <w:iCs/>
          <w:sz w:val="23"/>
          <w:szCs w:val="23"/>
        </w:rPr>
        <w:t>É</w:t>
      </w:r>
      <w:r w:rsidRPr="00113BB6">
        <w:rPr>
          <w:rFonts w:ascii="Garamond" w:hAnsi="Garamond"/>
          <w:b/>
          <w:bCs/>
          <w:i/>
          <w:iCs/>
          <w:sz w:val="23"/>
          <w:szCs w:val="23"/>
        </w:rPr>
        <w:t>tudes de sciences administrative et juridique</w:t>
      </w:r>
      <w:r>
        <w:rPr>
          <w:rFonts w:ascii="Garamond" w:hAnsi="Garamond"/>
          <w:sz w:val="23"/>
          <w:szCs w:val="23"/>
        </w:rPr>
        <w:t xml:space="preserve"> (contrat doctoral), thèse en préparation depuis septembre 2026.</w:t>
      </w:r>
    </w:p>
    <w:p w14:paraId="0EAC56C8" w14:textId="77777777" w:rsidR="00113BB6" w:rsidRPr="00113BB6" w:rsidRDefault="00113BB6" w:rsidP="00113BB6">
      <w:pPr>
        <w:spacing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53FAAB5B" w14:textId="2C1DCF74" w:rsidR="00560F2A" w:rsidRPr="00560F2A" w:rsidRDefault="00560F2A" w:rsidP="0053679C">
      <w:pPr>
        <w:numPr>
          <w:ilvl w:val="0"/>
          <w:numId w:val="1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560F2A">
        <w:rPr>
          <w:rFonts w:ascii="Garamond" w:hAnsi="Garamond"/>
          <w:b/>
          <w:bCs/>
          <w:sz w:val="23"/>
          <w:szCs w:val="23"/>
        </w:rPr>
        <w:t>Eva Salas-Rivera,</w:t>
      </w:r>
      <w:r>
        <w:rPr>
          <w:rFonts w:ascii="Garamond" w:hAnsi="Garamond"/>
          <w:sz w:val="23"/>
          <w:szCs w:val="23"/>
        </w:rPr>
        <w:t xml:space="preserve"> </w:t>
      </w:r>
      <w:r w:rsidRPr="00560F2A">
        <w:rPr>
          <w:rFonts w:ascii="Garamond" w:hAnsi="Garamond"/>
          <w:b/>
          <w:bCs/>
          <w:i/>
          <w:iCs/>
          <w:sz w:val="23"/>
          <w:szCs w:val="23"/>
        </w:rPr>
        <w:t>La gestion du réseau ferroviaire français</w:t>
      </w:r>
      <w:r>
        <w:rPr>
          <w:rFonts w:ascii="Garamond" w:hAnsi="Garamond"/>
          <w:sz w:val="23"/>
          <w:szCs w:val="23"/>
        </w:rPr>
        <w:t xml:space="preserve"> (contrat doctoral), thèse en préparation depuis septembre 2025.</w:t>
      </w:r>
    </w:p>
    <w:p w14:paraId="7961FFE9" w14:textId="77777777" w:rsidR="00560F2A" w:rsidRPr="00560F2A" w:rsidRDefault="00560F2A" w:rsidP="00560F2A">
      <w:pPr>
        <w:spacing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22C2DA62" w14:textId="528CA9FC" w:rsidR="0036058C" w:rsidRDefault="0036058C" w:rsidP="0053679C">
      <w:pPr>
        <w:numPr>
          <w:ilvl w:val="0"/>
          <w:numId w:val="1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36058C">
        <w:rPr>
          <w:rFonts w:ascii="Garamond" w:hAnsi="Garamond"/>
          <w:b/>
          <w:bCs/>
          <w:sz w:val="23"/>
          <w:szCs w:val="23"/>
        </w:rPr>
        <w:t xml:space="preserve">Maxime Massot, </w:t>
      </w:r>
      <w:r w:rsidRPr="0036058C">
        <w:rPr>
          <w:rFonts w:ascii="Garamond" w:hAnsi="Garamond"/>
          <w:b/>
          <w:bCs/>
          <w:i/>
          <w:iCs/>
          <w:sz w:val="23"/>
          <w:szCs w:val="23"/>
        </w:rPr>
        <w:t>L’hommage en droit public</w:t>
      </w:r>
      <w:r>
        <w:rPr>
          <w:rFonts w:ascii="Garamond" w:hAnsi="Garamond"/>
          <w:sz w:val="23"/>
          <w:szCs w:val="23"/>
        </w:rPr>
        <w:t xml:space="preserve"> (contrat doctoral), thèse en préparation depuis septembre 2024.</w:t>
      </w:r>
    </w:p>
    <w:p w14:paraId="072E32D4" w14:textId="77777777" w:rsidR="004A3163" w:rsidRPr="0036058C" w:rsidRDefault="004A3163" w:rsidP="004A3163">
      <w:pPr>
        <w:spacing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05121365" w14:textId="12609E00" w:rsidR="00E60F85" w:rsidRDefault="00E60F85" w:rsidP="004A3163">
      <w:pPr>
        <w:numPr>
          <w:ilvl w:val="0"/>
          <w:numId w:val="1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575BC9">
        <w:rPr>
          <w:rFonts w:ascii="Garamond" w:hAnsi="Garamond"/>
          <w:b/>
          <w:sz w:val="23"/>
          <w:szCs w:val="23"/>
        </w:rPr>
        <w:t xml:space="preserve">Lola Cerqueira, </w:t>
      </w:r>
      <w:r w:rsidRPr="00575BC9">
        <w:rPr>
          <w:rFonts w:ascii="Garamond" w:hAnsi="Garamond"/>
          <w:b/>
          <w:i/>
          <w:sz w:val="23"/>
          <w:szCs w:val="23"/>
        </w:rPr>
        <w:t>Les moyens dont dispose l’Administration</w:t>
      </w:r>
      <w:r>
        <w:rPr>
          <w:rFonts w:ascii="Garamond" w:hAnsi="Garamond"/>
          <w:sz w:val="23"/>
          <w:szCs w:val="23"/>
        </w:rPr>
        <w:t xml:space="preserve"> (contrat doctoral)</w:t>
      </w:r>
      <w:r w:rsidR="00575BC9">
        <w:rPr>
          <w:rFonts w:ascii="Garamond" w:hAnsi="Garamond"/>
          <w:sz w:val="23"/>
          <w:szCs w:val="23"/>
        </w:rPr>
        <w:t>, thèse en préparation depuis septembre 2023.</w:t>
      </w:r>
    </w:p>
    <w:p w14:paraId="40FA0BE5" w14:textId="77777777" w:rsidR="004A3163" w:rsidRPr="004A3163" w:rsidRDefault="004A3163" w:rsidP="003D2B8E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2EF512C4" w14:textId="4FD33D44" w:rsidR="00E21915" w:rsidRDefault="00E21915" w:rsidP="0053679C">
      <w:pPr>
        <w:numPr>
          <w:ilvl w:val="0"/>
          <w:numId w:val="1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E21915">
        <w:rPr>
          <w:rFonts w:ascii="Garamond" w:hAnsi="Garamond"/>
          <w:b/>
          <w:sz w:val="23"/>
          <w:szCs w:val="23"/>
        </w:rPr>
        <w:t>Ulysse Renard</w:t>
      </w:r>
      <w:r>
        <w:rPr>
          <w:rFonts w:ascii="Garamond" w:hAnsi="Garamond"/>
          <w:sz w:val="23"/>
          <w:szCs w:val="23"/>
        </w:rPr>
        <w:t xml:space="preserve">, </w:t>
      </w:r>
      <w:r w:rsidRPr="00E21915">
        <w:rPr>
          <w:rFonts w:ascii="Garamond" w:hAnsi="Garamond"/>
          <w:b/>
          <w:i/>
          <w:sz w:val="23"/>
          <w:szCs w:val="23"/>
        </w:rPr>
        <w:t>Les polices environnementales</w:t>
      </w:r>
      <w:r>
        <w:rPr>
          <w:rFonts w:ascii="Garamond" w:hAnsi="Garamond"/>
          <w:sz w:val="23"/>
          <w:szCs w:val="23"/>
        </w:rPr>
        <w:t xml:space="preserve"> (contrat doctoral), en </w:t>
      </w:r>
      <w:r w:rsidR="004A3163">
        <w:rPr>
          <w:rFonts w:ascii="Garamond" w:hAnsi="Garamond"/>
          <w:sz w:val="23"/>
          <w:szCs w:val="23"/>
        </w:rPr>
        <w:t>codirection</w:t>
      </w:r>
      <w:r>
        <w:rPr>
          <w:rFonts w:ascii="Garamond" w:hAnsi="Garamond"/>
          <w:sz w:val="23"/>
          <w:szCs w:val="23"/>
        </w:rPr>
        <w:t xml:space="preserve"> avec M. Moliner-Dubost, thèse en préparation depuis septembre 2021.</w:t>
      </w:r>
    </w:p>
    <w:p w14:paraId="66DD3BB1" w14:textId="77777777" w:rsidR="00E51880" w:rsidRPr="002F0D68" w:rsidRDefault="00E51880" w:rsidP="008F0116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1006C9D5" w14:textId="77777777" w:rsidR="00251A10" w:rsidRPr="002F0D68" w:rsidRDefault="00251A10" w:rsidP="00251A10">
      <w:pPr>
        <w:spacing w:line="264" w:lineRule="auto"/>
        <w:jc w:val="center"/>
        <w:rPr>
          <w:rFonts w:ascii="Garamond" w:hAnsi="Garamond"/>
          <w:b/>
          <w:bCs/>
          <w:color w:val="002060"/>
          <w:sz w:val="23"/>
          <w:szCs w:val="23"/>
        </w:rPr>
      </w:pPr>
      <w:r w:rsidRPr="002F0D68">
        <w:rPr>
          <w:rFonts w:ascii="Garamond" w:hAnsi="Garamond"/>
          <w:b/>
          <w:bCs/>
          <w:color w:val="002060"/>
          <w:sz w:val="23"/>
          <w:szCs w:val="23"/>
        </w:rPr>
        <w:t>PARTICIPATION À DES JURYS ET COMITÉS</w:t>
      </w:r>
    </w:p>
    <w:p w14:paraId="6F79A0A1" w14:textId="77777777" w:rsidR="00AE4642" w:rsidRPr="002F0D68" w:rsidRDefault="000C7190" w:rsidP="00AE4642">
      <w:p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6A07B1" wp14:editId="06B5E034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6324600" cy="0"/>
                <wp:effectExtent l="19050" t="23495" r="19050" b="24130"/>
                <wp:wrapNone/>
                <wp:docPr id="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B47FA92" id="Line 2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98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" strokecolor="#002060" strokeweight="3pt">
                <v:shadow color="#7f7f7f" opacity=".5" offset="1pt"/>
              </v:line>
            </w:pict>
          </mc:Fallback>
        </mc:AlternateContent>
      </w:r>
    </w:p>
    <w:p w14:paraId="28143FCB" w14:textId="77777777" w:rsidR="0096350F" w:rsidRPr="002F0D68" w:rsidRDefault="00251A10" w:rsidP="00E114FC">
      <w:pPr>
        <w:numPr>
          <w:ilvl w:val="0"/>
          <w:numId w:val="8"/>
        </w:num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  <w:r w:rsidRPr="002F0D68">
        <w:rPr>
          <w:rFonts w:ascii="Garamond" w:hAnsi="Garamond"/>
          <w:b/>
          <w:sz w:val="23"/>
          <w:szCs w:val="23"/>
          <w:highlight w:val="lightGray"/>
        </w:rPr>
        <w:t>S</w:t>
      </w:r>
      <w:r w:rsidR="0096350F" w:rsidRPr="002F0D68">
        <w:rPr>
          <w:rFonts w:ascii="Garamond" w:hAnsi="Garamond"/>
          <w:b/>
          <w:sz w:val="23"/>
          <w:szCs w:val="23"/>
          <w:highlight w:val="lightGray"/>
        </w:rPr>
        <w:t>outenance</w:t>
      </w:r>
      <w:r w:rsidRPr="002F0D68">
        <w:rPr>
          <w:rFonts w:ascii="Garamond" w:hAnsi="Garamond"/>
          <w:b/>
          <w:sz w:val="23"/>
          <w:szCs w:val="23"/>
          <w:highlight w:val="lightGray"/>
        </w:rPr>
        <w:t>s</w:t>
      </w:r>
      <w:r w:rsidR="0096350F" w:rsidRPr="002F0D68">
        <w:rPr>
          <w:rFonts w:ascii="Garamond" w:hAnsi="Garamond"/>
          <w:b/>
          <w:sz w:val="23"/>
          <w:szCs w:val="23"/>
          <w:highlight w:val="lightGray"/>
        </w:rPr>
        <w:t xml:space="preserve"> de thèse</w:t>
      </w:r>
    </w:p>
    <w:p w14:paraId="2BE0199A" w14:textId="77777777" w:rsidR="00A873F3" w:rsidRPr="002F0D68" w:rsidRDefault="00A873F3" w:rsidP="008F0116">
      <w:p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</w:p>
    <w:p w14:paraId="27A9E0A8" w14:textId="6014897C" w:rsidR="00113BB6" w:rsidRPr="00113BB6" w:rsidRDefault="00113BB6" w:rsidP="00A87E4D">
      <w:pPr>
        <w:pStyle w:val="Paragraphedeliste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bookmarkStart w:id="66" w:name="_Hlk216529574"/>
      <w:bookmarkStart w:id="67" w:name="_Hlk180227278"/>
      <w:bookmarkStart w:id="68" w:name="_Hlk99459949"/>
      <w:r w:rsidRPr="00113BB6">
        <w:rPr>
          <w:rFonts w:ascii="Garamond" w:hAnsi="Garamond"/>
          <w:b/>
          <w:bCs/>
          <w:sz w:val="23"/>
          <w:szCs w:val="23"/>
        </w:rPr>
        <w:t>Arnaud d’</w:t>
      </w:r>
      <w:proofErr w:type="spellStart"/>
      <w:r w:rsidRPr="00113BB6">
        <w:rPr>
          <w:rFonts w:ascii="Garamond" w:hAnsi="Garamond"/>
          <w:b/>
          <w:bCs/>
          <w:sz w:val="23"/>
          <w:szCs w:val="23"/>
        </w:rPr>
        <w:t>Argoubet</w:t>
      </w:r>
      <w:proofErr w:type="spellEnd"/>
      <w:r w:rsidRPr="00113BB6">
        <w:rPr>
          <w:rFonts w:ascii="Garamond" w:hAnsi="Garamond"/>
          <w:b/>
          <w:bCs/>
          <w:sz w:val="23"/>
          <w:szCs w:val="23"/>
        </w:rPr>
        <w:t xml:space="preserve">, </w:t>
      </w:r>
      <w:r w:rsidRPr="00113BB6">
        <w:rPr>
          <w:rFonts w:ascii="Garamond" w:hAnsi="Garamond"/>
          <w:b/>
          <w:bCs/>
          <w:i/>
          <w:iCs/>
          <w:sz w:val="23"/>
          <w:szCs w:val="23"/>
        </w:rPr>
        <w:t>Les concessions autoroutières</w:t>
      </w:r>
      <w:r>
        <w:rPr>
          <w:rFonts w:ascii="Garamond" w:hAnsi="Garamond"/>
          <w:sz w:val="23"/>
          <w:szCs w:val="23"/>
        </w:rPr>
        <w:t xml:space="preserve">, sous la direction du Pr. J.-Ch. </w:t>
      </w:r>
      <w:proofErr w:type="spellStart"/>
      <w:r>
        <w:rPr>
          <w:rFonts w:ascii="Garamond" w:hAnsi="Garamond"/>
          <w:sz w:val="23"/>
          <w:szCs w:val="23"/>
        </w:rPr>
        <w:t>Rotoullié</w:t>
      </w:r>
      <w:proofErr w:type="spellEnd"/>
      <w:r>
        <w:rPr>
          <w:rFonts w:ascii="Garamond" w:hAnsi="Garamond"/>
          <w:sz w:val="23"/>
          <w:szCs w:val="23"/>
        </w:rPr>
        <w:t>, Université Paris 1 – Sorbonne, 6 nov. 2026 (rapporteur).</w:t>
      </w:r>
    </w:p>
    <w:p w14:paraId="4975A3C6" w14:textId="77777777" w:rsidR="00113BB6" w:rsidRPr="00113BB6" w:rsidRDefault="00113BB6" w:rsidP="00113BB6">
      <w:pPr>
        <w:pStyle w:val="Paragraphedeliste"/>
        <w:spacing w:after="0"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00F7A909" w14:textId="3B1C5856" w:rsidR="00ED2272" w:rsidRPr="00ED2272" w:rsidRDefault="00ED2272" w:rsidP="00A87E4D">
      <w:pPr>
        <w:pStyle w:val="Paragraphedeliste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ED2272">
        <w:rPr>
          <w:rFonts w:ascii="Garamond" w:hAnsi="Garamond"/>
          <w:b/>
          <w:bCs/>
          <w:sz w:val="23"/>
          <w:szCs w:val="23"/>
        </w:rPr>
        <w:t xml:space="preserve">Manon Corset, </w:t>
      </w:r>
      <w:r w:rsidRPr="00ED2272">
        <w:rPr>
          <w:rFonts w:ascii="Garamond" w:hAnsi="Garamond"/>
          <w:b/>
          <w:bCs/>
          <w:i/>
          <w:iCs/>
          <w:sz w:val="23"/>
          <w:szCs w:val="23"/>
        </w:rPr>
        <w:t>Occupation domaniale et commande publique</w:t>
      </w:r>
      <w:r>
        <w:rPr>
          <w:rFonts w:ascii="Garamond" w:hAnsi="Garamond"/>
          <w:sz w:val="23"/>
          <w:szCs w:val="23"/>
        </w:rPr>
        <w:t>, sous la direction du Pr. Olivier Guézou, Université Paris-Saclay, 8 juin 2026 (rapporteur).</w:t>
      </w:r>
    </w:p>
    <w:p w14:paraId="3347E076" w14:textId="77777777" w:rsidR="00ED2272" w:rsidRPr="00ED2272" w:rsidRDefault="00ED2272" w:rsidP="00ED2272">
      <w:pPr>
        <w:pStyle w:val="Paragraphedeliste"/>
        <w:spacing w:after="0"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32CB8DA4" w14:textId="364E0C73" w:rsidR="00074511" w:rsidRPr="00074511" w:rsidRDefault="00074511" w:rsidP="00A87E4D">
      <w:pPr>
        <w:pStyle w:val="Paragraphedeliste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074511">
        <w:rPr>
          <w:rFonts w:ascii="Garamond" w:hAnsi="Garamond"/>
          <w:b/>
          <w:bCs/>
          <w:sz w:val="23"/>
          <w:szCs w:val="23"/>
        </w:rPr>
        <w:t xml:space="preserve">Claudia Corrazani, </w:t>
      </w:r>
      <w:r w:rsidRPr="00ED2272">
        <w:rPr>
          <w:rFonts w:ascii="Garamond" w:hAnsi="Garamond"/>
          <w:b/>
          <w:bCs/>
          <w:i/>
          <w:iCs/>
          <w:sz w:val="23"/>
          <w:szCs w:val="23"/>
        </w:rPr>
        <w:t>La reconnaissance d’un statut juridique pour l’agriculture urbaine en droit français</w:t>
      </w:r>
      <w:r>
        <w:rPr>
          <w:rFonts w:ascii="Garamond" w:hAnsi="Garamond"/>
          <w:sz w:val="23"/>
          <w:szCs w:val="23"/>
        </w:rPr>
        <w:t>, sous la direction du Pr. Philippe Billet, Université Lyon 3, 19 mars 2026 (</w:t>
      </w:r>
      <w:r w:rsidR="00ED2272">
        <w:rPr>
          <w:rFonts w:ascii="Garamond" w:hAnsi="Garamond"/>
          <w:sz w:val="23"/>
          <w:szCs w:val="23"/>
        </w:rPr>
        <w:t>président</w:t>
      </w:r>
      <w:r>
        <w:rPr>
          <w:rFonts w:ascii="Garamond" w:hAnsi="Garamond"/>
          <w:sz w:val="23"/>
          <w:szCs w:val="23"/>
        </w:rPr>
        <w:t>).</w:t>
      </w:r>
    </w:p>
    <w:p w14:paraId="5F220752" w14:textId="77777777" w:rsidR="00074511" w:rsidRPr="00074511" w:rsidRDefault="00074511" w:rsidP="00074511">
      <w:pPr>
        <w:pStyle w:val="Paragraphedeliste"/>
        <w:spacing w:after="0"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7EC0ED97" w14:textId="46059496" w:rsidR="00A87E4D" w:rsidRPr="00A87E4D" w:rsidRDefault="00A87E4D" w:rsidP="00A87E4D">
      <w:pPr>
        <w:pStyle w:val="Paragraphedeliste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A87E4D">
        <w:rPr>
          <w:rFonts w:ascii="Garamond" w:hAnsi="Garamond"/>
          <w:b/>
          <w:bCs/>
          <w:sz w:val="23"/>
          <w:szCs w:val="23"/>
        </w:rPr>
        <w:t xml:space="preserve">Abra Koufe, </w:t>
      </w:r>
      <w:r w:rsidRPr="00A87E4D">
        <w:rPr>
          <w:rFonts w:ascii="Garamond" w:hAnsi="Garamond"/>
          <w:b/>
          <w:bCs/>
          <w:i/>
          <w:iCs/>
          <w:sz w:val="23"/>
          <w:szCs w:val="23"/>
        </w:rPr>
        <w:t>Divisibilité et contrats administratifs</w:t>
      </w:r>
      <w:r>
        <w:rPr>
          <w:rFonts w:ascii="Garamond" w:hAnsi="Garamond"/>
          <w:sz w:val="23"/>
          <w:szCs w:val="23"/>
        </w:rPr>
        <w:t xml:space="preserve">, sous la direction des Prs. Anne-Laure Girard et </w:t>
      </w:r>
      <w:r w:rsidRPr="00637AED">
        <w:rPr>
          <w:rFonts w:ascii="Garamond" w:hAnsi="Garamond"/>
          <w:sz w:val="24"/>
          <w:szCs w:val="24"/>
        </w:rPr>
        <w:t xml:space="preserve">Dodzi </w:t>
      </w:r>
      <w:r>
        <w:rPr>
          <w:rFonts w:ascii="Garamond" w:hAnsi="Garamond"/>
          <w:sz w:val="24"/>
          <w:szCs w:val="24"/>
        </w:rPr>
        <w:t>Kokoroko, Université de Poitiers, 17 mars 2025 (rapporteur).</w:t>
      </w:r>
    </w:p>
    <w:bookmarkEnd w:id="66"/>
    <w:p w14:paraId="08DDDD40" w14:textId="77777777" w:rsidR="00A87E4D" w:rsidRPr="00A87E4D" w:rsidRDefault="00A87E4D" w:rsidP="00A87E4D">
      <w:pPr>
        <w:pStyle w:val="Paragraphedeliste"/>
        <w:spacing w:after="0"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31C6E120" w14:textId="4A67BD81" w:rsidR="005D600C" w:rsidRPr="005D600C" w:rsidRDefault="005D600C" w:rsidP="00A87E4D">
      <w:pPr>
        <w:pStyle w:val="Paragraphedeliste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5D600C">
        <w:rPr>
          <w:rFonts w:ascii="Garamond" w:hAnsi="Garamond"/>
          <w:b/>
          <w:bCs/>
          <w:sz w:val="23"/>
          <w:szCs w:val="23"/>
        </w:rPr>
        <w:t xml:space="preserve">Cheikh Tidiane Diop, </w:t>
      </w:r>
      <w:r w:rsidRPr="005D600C">
        <w:rPr>
          <w:rFonts w:ascii="Garamond" w:hAnsi="Garamond"/>
          <w:b/>
          <w:bCs/>
          <w:i/>
          <w:iCs/>
          <w:sz w:val="23"/>
          <w:szCs w:val="23"/>
        </w:rPr>
        <w:t>La banalisation du droit des personnes publiques</w:t>
      </w:r>
      <w:r>
        <w:rPr>
          <w:rFonts w:ascii="Garamond" w:hAnsi="Garamond"/>
          <w:sz w:val="23"/>
          <w:szCs w:val="23"/>
        </w:rPr>
        <w:t>, sous la direction du Pr. Agathe Van Lang, Université de Nantes, 17 déc. 2024 (rapporteur).</w:t>
      </w:r>
    </w:p>
    <w:bookmarkEnd w:id="67"/>
    <w:p w14:paraId="54696202" w14:textId="77777777" w:rsidR="005D600C" w:rsidRPr="005D600C" w:rsidRDefault="005D600C" w:rsidP="00A87E4D">
      <w:pPr>
        <w:pStyle w:val="Paragraphedeliste"/>
        <w:spacing w:after="0"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59DD006D" w14:textId="6E663FDE" w:rsidR="00386306" w:rsidRDefault="00386306" w:rsidP="00A87E4D">
      <w:pPr>
        <w:pStyle w:val="Paragraphedeliste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bookmarkStart w:id="69" w:name="_Hlk180227502"/>
      <w:r w:rsidRPr="00386306">
        <w:rPr>
          <w:rFonts w:ascii="Garamond" w:hAnsi="Garamond"/>
          <w:b/>
          <w:sz w:val="23"/>
          <w:szCs w:val="23"/>
        </w:rPr>
        <w:t>C</w:t>
      </w:r>
      <w:r w:rsidR="005D600C">
        <w:rPr>
          <w:rFonts w:ascii="Garamond" w:hAnsi="Garamond"/>
          <w:b/>
          <w:sz w:val="23"/>
          <w:szCs w:val="23"/>
        </w:rPr>
        <w:t>lément</w:t>
      </w:r>
      <w:r w:rsidRPr="00386306">
        <w:rPr>
          <w:rFonts w:ascii="Garamond" w:hAnsi="Garamond"/>
          <w:b/>
          <w:sz w:val="23"/>
          <w:szCs w:val="23"/>
        </w:rPr>
        <w:t xml:space="preserve"> Meyssirel, </w:t>
      </w:r>
      <w:r w:rsidRPr="00524594">
        <w:rPr>
          <w:rFonts w:ascii="Garamond" w:hAnsi="Garamond"/>
          <w:b/>
          <w:i/>
          <w:iCs/>
          <w:sz w:val="23"/>
          <w:szCs w:val="23"/>
        </w:rPr>
        <w:t>La réserve de propriété de l’État</w:t>
      </w:r>
      <w:r>
        <w:rPr>
          <w:rFonts w:ascii="Garamond" w:hAnsi="Garamond"/>
          <w:sz w:val="23"/>
          <w:szCs w:val="23"/>
        </w:rPr>
        <w:t>, sous la direction du Pr. B</w:t>
      </w:r>
      <w:r w:rsidR="00524594">
        <w:rPr>
          <w:rFonts w:ascii="Garamond" w:hAnsi="Garamond"/>
          <w:sz w:val="23"/>
          <w:szCs w:val="23"/>
        </w:rPr>
        <w:t>enoît</w:t>
      </w:r>
      <w:r>
        <w:rPr>
          <w:rFonts w:ascii="Garamond" w:hAnsi="Garamond"/>
          <w:sz w:val="23"/>
          <w:szCs w:val="23"/>
        </w:rPr>
        <w:t xml:space="preserve"> Plessix, Université Paris II – </w:t>
      </w:r>
      <w:r w:rsidR="00524594">
        <w:rPr>
          <w:rFonts w:ascii="Garamond" w:hAnsi="Garamond"/>
          <w:sz w:val="23"/>
          <w:szCs w:val="23"/>
        </w:rPr>
        <w:t>P</w:t>
      </w:r>
      <w:r>
        <w:rPr>
          <w:rFonts w:ascii="Garamond" w:hAnsi="Garamond"/>
          <w:sz w:val="23"/>
          <w:szCs w:val="23"/>
        </w:rPr>
        <w:t>anthéon-Assas, 16 déc. 2024</w:t>
      </w:r>
      <w:r w:rsidR="005D600C">
        <w:rPr>
          <w:rFonts w:ascii="Garamond" w:hAnsi="Garamond"/>
          <w:sz w:val="23"/>
          <w:szCs w:val="23"/>
        </w:rPr>
        <w:t xml:space="preserve"> (rapporteur)</w:t>
      </w:r>
      <w:r>
        <w:rPr>
          <w:rFonts w:ascii="Garamond" w:hAnsi="Garamond"/>
          <w:sz w:val="23"/>
          <w:szCs w:val="23"/>
        </w:rPr>
        <w:t>.</w:t>
      </w:r>
    </w:p>
    <w:bookmarkEnd w:id="69"/>
    <w:p w14:paraId="2D366E99" w14:textId="77777777" w:rsidR="00524594" w:rsidRDefault="00524594" w:rsidP="00A87E4D">
      <w:pPr>
        <w:pStyle w:val="Paragraphedeliste"/>
        <w:spacing w:after="0"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0E66392E" w14:textId="3AA29E44" w:rsidR="00386306" w:rsidRDefault="00524594" w:rsidP="00A87E4D">
      <w:pPr>
        <w:pStyle w:val="Paragraphedeliste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bookmarkStart w:id="70" w:name="_Hlk180227590"/>
      <w:r w:rsidRPr="00524594">
        <w:rPr>
          <w:rFonts w:ascii="Garamond" w:hAnsi="Garamond"/>
          <w:b/>
          <w:bCs/>
          <w:sz w:val="23"/>
          <w:szCs w:val="23"/>
        </w:rPr>
        <w:t>B</w:t>
      </w:r>
      <w:r w:rsidR="005D600C">
        <w:rPr>
          <w:rFonts w:ascii="Garamond" w:hAnsi="Garamond"/>
          <w:b/>
          <w:bCs/>
          <w:sz w:val="23"/>
          <w:szCs w:val="23"/>
        </w:rPr>
        <w:t>aba</w:t>
      </w:r>
      <w:r w:rsidRPr="00524594">
        <w:rPr>
          <w:rFonts w:ascii="Garamond" w:hAnsi="Garamond"/>
          <w:b/>
          <w:bCs/>
          <w:sz w:val="23"/>
          <w:szCs w:val="23"/>
        </w:rPr>
        <w:t xml:space="preserve"> Nabé, </w:t>
      </w:r>
      <w:r w:rsidRPr="00524594">
        <w:rPr>
          <w:rFonts w:ascii="Garamond" w:hAnsi="Garamond"/>
          <w:b/>
          <w:bCs/>
          <w:i/>
          <w:iCs/>
          <w:sz w:val="23"/>
          <w:szCs w:val="23"/>
        </w:rPr>
        <w:t>Le commerçant et le domaine public</w:t>
      </w:r>
      <w:r>
        <w:rPr>
          <w:rFonts w:ascii="Garamond" w:hAnsi="Garamond"/>
          <w:sz w:val="23"/>
          <w:szCs w:val="23"/>
        </w:rPr>
        <w:t>, sous la direction du Pr. Jean-Charles Videlin, Université Grenoble-Alpes, 6 déc. 2024 (rapporteur).</w:t>
      </w:r>
      <w:bookmarkEnd w:id="70"/>
    </w:p>
    <w:p w14:paraId="0B9E7A83" w14:textId="77777777" w:rsidR="00A87E4D" w:rsidRPr="00A87E4D" w:rsidRDefault="00A87E4D" w:rsidP="00A87E4D">
      <w:pPr>
        <w:pStyle w:val="Paragraphedeliste"/>
        <w:spacing w:after="0"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3A065F21" w14:textId="7F27D30D" w:rsidR="00B56AFE" w:rsidRDefault="005D600C" w:rsidP="00A87E4D">
      <w:pPr>
        <w:pStyle w:val="Paragraphedeliste"/>
        <w:numPr>
          <w:ilvl w:val="0"/>
          <w:numId w:val="9"/>
        </w:numPr>
        <w:spacing w:after="0"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>Jean-Baptiste</w:t>
      </w:r>
      <w:r w:rsidR="00B56AFE" w:rsidRPr="00B56AFE">
        <w:rPr>
          <w:rFonts w:ascii="Garamond" w:hAnsi="Garamond"/>
          <w:b/>
          <w:sz w:val="23"/>
          <w:szCs w:val="23"/>
        </w:rPr>
        <w:t xml:space="preserve"> Ferlay</w:t>
      </w:r>
      <w:r w:rsidR="00B56AFE" w:rsidRPr="00B56AFE">
        <w:rPr>
          <w:rFonts w:ascii="Garamond" w:hAnsi="Garamond"/>
          <w:sz w:val="23"/>
          <w:szCs w:val="23"/>
        </w:rPr>
        <w:t xml:space="preserve">, </w:t>
      </w:r>
      <w:r w:rsidR="00B56AFE" w:rsidRPr="00B56AFE">
        <w:rPr>
          <w:rFonts w:ascii="Garamond" w:hAnsi="Garamond"/>
          <w:b/>
          <w:i/>
          <w:sz w:val="23"/>
          <w:szCs w:val="23"/>
        </w:rPr>
        <w:t>La dérogation en droit de l’urbanisme</w:t>
      </w:r>
      <w:r w:rsidR="00B56AFE" w:rsidRPr="00B56AFE">
        <w:rPr>
          <w:rFonts w:ascii="Garamond" w:hAnsi="Garamond"/>
          <w:sz w:val="23"/>
          <w:szCs w:val="23"/>
        </w:rPr>
        <w:t xml:space="preserve">, </w:t>
      </w:r>
      <w:r w:rsidR="00B56AFE">
        <w:rPr>
          <w:rFonts w:ascii="Garamond" w:hAnsi="Garamond"/>
          <w:sz w:val="23"/>
          <w:szCs w:val="23"/>
        </w:rPr>
        <w:t xml:space="preserve">sous la direction de </w:t>
      </w:r>
      <w:proofErr w:type="spellStart"/>
      <w:r w:rsidR="00B56AFE">
        <w:rPr>
          <w:rFonts w:ascii="Garamond" w:hAnsi="Garamond"/>
          <w:sz w:val="23"/>
          <w:szCs w:val="23"/>
        </w:rPr>
        <w:t>Ch</w:t>
      </w:r>
      <w:r w:rsidR="00524594">
        <w:rPr>
          <w:rFonts w:ascii="Garamond" w:hAnsi="Garamond"/>
          <w:sz w:val="23"/>
          <w:szCs w:val="23"/>
        </w:rPr>
        <w:t>istophe</w:t>
      </w:r>
      <w:proofErr w:type="spellEnd"/>
      <w:r w:rsidR="00524594">
        <w:rPr>
          <w:rFonts w:ascii="Garamond" w:hAnsi="Garamond"/>
          <w:sz w:val="23"/>
          <w:szCs w:val="23"/>
        </w:rPr>
        <w:t xml:space="preserve"> </w:t>
      </w:r>
      <w:r w:rsidR="00B56AFE">
        <w:rPr>
          <w:rFonts w:ascii="Garamond" w:hAnsi="Garamond"/>
          <w:sz w:val="23"/>
          <w:szCs w:val="23"/>
        </w:rPr>
        <w:t>Roux, Université Lyon 3, 23 nov. 2023 (directeur de thèse).</w:t>
      </w:r>
    </w:p>
    <w:p w14:paraId="35D88D30" w14:textId="77777777" w:rsidR="00A87E4D" w:rsidRPr="00B56AFE" w:rsidRDefault="00A87E4D" w:rsidP="00A87E4D">
      <w:pPr>
        <w:pStyle w:val="Paragraphedeliste"/>
        <w:spacing w:after="0"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610472D6" w14:textId="4FAD40D4" w:rsidR="005F395F" w:rsidRDefault="005F395F" w:rsidP="00A87E4D">
      <w:pPr>
        <w:numPr>
          <w:ilvl w:val="0"/>
          <w:numId w:val="9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5F395F">
        <w:rPr>
          <w:rFonts w:ascii="Garamond" w:hAnsi="Garamond"/>
          <w:b/>
          <w:sz w:val="23"/>
          <w:szCs w:val="23"/>
        </w:rPr>
        <w:t xml:space="preserve">I. S. Camara, </w:t>
      </w:r>
      <w:r w:rsidRPr="00380C78">
        <w:rPr>
          <w:rFonts w:ascii="Garamond" w:hAnsi="Garamond"/>
          <w:b/>
          <w:i/>
          <w:sz w:val="23"/>
          <w:szCs w:val="23"/>
        </w:rPr>
        <w:t>Propriété et domanialité publiques en Guinée</w:t>
      </w:r>
      <w:r>
        <w:rPr>
          <w:rFonts w:ascii="Garamond" w:hAnsi="Garamond"/>
          <w:sz w:val="23"/>
          <w:szCs w:val="23"/>
        </w:rPr>
        <w:t>, sous la direction du Pr. Ph</w:t>
      </w:r>
      <w:r w:rsidR="00524594">
        <w:rPr>
          <w:rFonts w:ascii="Garamond" w:hAnsi="Garamond"/>
          <w:sz w:val="23"/>
          <w:szCs w:val="23"/>
        </w:rPr>
        <w:t>ilippe</w:t>
      </w:r>
      <w:r>
        <w:rPr>
          <w:rFonts w:ascii="Garamond" w:hAnsi="Garamond"/>
          <w:sz w:val="23"/>
          <w:szCs w:val="23"/>
        </w:rPr>
        <w:t xml:space="preserve"> Yolka, Université de Grenoble, 4 avr. 2023 (suffragant).</w:t>
      </w:r>
    </w:p>
    <w:p w14:paraId="449CEF6A" w14:textId="77777777" w:rsidR="00A87E4D" w:rsidRPr="005F395F" w:rsidRDefault="00A87E4D" w:rsidP="00A87E4D">
      <w:pPr>
        <w:spacing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315B6052" w14:textId="53998CA6" w:rsidR="00297AF9" w:rsidRDefault="00297AF9" w:rsidP="00A87E4D">
      <w:pPr>
        <w:numPr>
          <w:ilvl w:val="0"/>
          <w:numId w:val="9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297AF9">
        <w:rPr>
          <w:rFonts w:ascii="Garamond" w:hAnsi="Garamond"/>
          <w:b/>
          <w:sz w:val="23"/>
          <w:szCs w:val="23"/>
        </w:rPr>
        <w:t>E</w:t>
      </w:r>
      <w:r w:rsidR="005D600C">
        <w:rPr>
          <w:rFonts w:ascii="Garamond" w:hAnsi="Garamond"/>
          <w:b/>
          <w:sz w:val="23"/>
          <w:szCs w:val="23"/>
        </w:rPr>
        <w:t>lise</w:t>
      </w:r>
      <w:r w:rsidRPr="00297AF9">
        <w:rPr>
          <w:rFonts w:ascii="Garamond" w:hAnsi="Garamond"/>
          <w:b/>
          <w:sz w:val="23"/>
          <w:szCs w:val="23"/>
        </w:rPr>
        <w:t xml:space="preserve"> Boulineau, </w:t>
      </w:r>
      <w:r w:rsidRPr="00380C78">
        <w:rPr>
          <w:rFonts w:ascii="Garamond" w:hAnsi="Garamond"/>
          <w:b/>
          <w:i/>
          <w:sz w:val="23"/>
          <w:szCs w:val="23"/>
        </w:rPr>
        <w:t>La pertinence de la distinction du tiers et de l’usager dans le droit de la responsabilité administrative</w:t>
      </w:r>
      <w:r>
        <w:rPr>
          <w:rFonts w:ascii="Garamond" w:hAnsi="Garamond"/>
          <w:sz w:val="23"/>
          <w:szCs w:val="23"/>
        </w:rPr>
        <w:t>, sous la direction du Pr. H. Pauliat, Université de Limoges, 14 déc. 2022 (rapporteur).</w:t>
      </w:r>
    </w:p>
    <w:p w14:paraId="44B59FA9" w14:textId="77777777" w:rsidR="00A87E4D" w:rsidRDefault="00A87E4D" w:rsidP="00A87E4D">
      <w:pPr>
        <w:spacing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0644A1FF" w14:textId="06BAEAB1" w:rsidR="006E39AE" w:rsidRDefault="006E39AE" w:rsidP="00A87E4D">
      <w:pPr>
        <w:numPr>
          <w:ilvl w:val="0"/>
          <w:numId w:val="9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413232">
        <w:rPr>
          <w:rFonts w:ascii="Garamond" w:hAnsi="Garamond"/>
          <w:b/>
          <w:sz w:val="23"/>
          <w:szCs w:val="23"/>
        </w:rPr>
        <w:t>J</w:t>
      </w:r>
      <w:r w:rsidR="005D600C">
        <w:rPr>
          <w:rFonts w:ascii="Garamond" w:hAnsi="Garamond"/>
          <w:b/>
          <w:sz w:val="23"/>
          <w:szCs w:val="23"/>
        </w:rPr>
        <w:t>immy</w:t>
      </w:r>
      <w:r w:rsidRPr="00413232">
        <w:rPr>
          <w:rFonts w:ascii="Garamond" w:hAnsi="Garamond"/>
          <w:b/>
          <w:sz w:val="23"/>
          <w:szCs w:val="23"/>
        </w:rPr>
        <w:t xml:space="preserve"> Meersman, </w:t>
      </w:r>
      <w:r w:rsidR="00380C78" w:rsidRPr="00380C78">
        <w:rPr>
          <w:rFonts w:ascii="Garamond" w:hAnsi="Garamond"/>
          <w:b/>
          <w:i/>
          <w:sz w:val="23"/>
          <w:szCs w:val="23"/>
        </w:rPr>
        <w:t>Contribution à une théorie juridique des biens communs</w:t>
      </w:r>
      <w:r w:rsidRPr="00413232">
        <w:rPr>
          <w:rFonts w:ascii="Garamond" w:hAnsi="Garamond"/>
          <w:sz w:val="23"/>
          <w:szCs w:val="23"/>
        </w:rPr>
        <w:t xml:space="preserve">, sous la direction du Pr. C. </w:t>
      </w:r>
      <w:proofErr w:type="spellStart"/>
      <w:r w:rsidRPr="00413232">
        <w:rPr>
          <w:rFonts w:ascii="Garamond" w:hAnsi="Garamond"/>
          <w:sz w:val="23"/>
          <w:szCs w:val="23"/>
        </w:rPr>
        <w:t>Mamontoff</w:t>
      </w:r>
      <w:proofErr w:type="spellEnd"/>
      <w:r w:rsidRPr="00413232">
        <w:rPr>
          <w:rFonts w:ascii="Garamond" w:hAnsi="Garamond"/>
          <w:sz w:val="23"/>
          <w:szCs w:val="23"/>
        </w:rPr>
        <w:t>, Université Nice – Sofia Antipolis, 9 déc. 2022</w:t>
      </w:r>
      <w:r w:rsidR="005F395F">
        <w:rPr>
          <w:rFonts w:ascii="Garamond" w:hAnsi="Garamond"/>
          <w:sz w:val="23"/>
          <w:szCs w:val="23"/>
        </w:rPr>
        <w:t xml:space="preserve"> (suffragant).</w:t>
      </w:r>
    </w:p>
    <w:p w14:paraId="4BCA490A" w14:textId="77777777" w:rsidR="00A87E4D" w:rsidRDefault="00A87E4D" w:rsidP="00A87E4D">
      <w:pPr>
        <w:spacing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55B26E83" w14:textId="2A60DC13" w:rsidR="002C54E6" w:rsidRDefault="002C54E6" w:rsidP="00A87E4D">
      <w:pPr>
        <w:numPr>
          <w:ilvl w:val="0"/>
          <w:numId w:val="9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413232">
        <w:rPr>
          <w:rFonts w:ascii="Garamond" w:hAnsi="Garamond"/>
          <w:b/>
          <w:sz w:val="23"/>
          <w:szCs w:val="23"/>
        </w:rPr>
        <w:t>Thibaut Coussens-Barre</w:t>
      </w:r>
      <w:r w:rsidRPr="00413232">
        <w:rPr>
          <w:rFonts w:ascii="Garamond" w:hAnsi="Garamond"/>
          <w:sz w:val="23"/>
          <w:szCs w:val="23"/>
        </w:rPr>
        <w:t xml:space="preserve">, </w:t>
      </w:r>
      <w:r w:rsidRPr="00413232">
        <w:rPr>
          <w:rFonts w:ascii="Garamond" w:hAnsi="Garamond"/>
          <w:b/>
          <w:i/>
          <w:sz w:val="23"/>
          <w:szCs w:val="23"/>
        </w:rPr>
        <w:t>La patrimonialisation des bio banques</w:t>
      </w:r>
      <w:r w:rsidRPr="00413232">
        <w:rPr>
          <w:rFonts w:ascii="Garamond" w:hAnsi="Garamond"/>
          <w:sz w:val="23"/>
          <w:szCs w:val="23"/>
        </w:rPr>
        <w:t>, sous la direction des Pr. Xavier Bioy et Anne-Marie Duguet, Université Toulouse Capitole I, 17 mai 2021</w:t>
      </w:r>
      <w:r w:rsidR="00E21915" w:rsidRPr="00413232">
        <w:rPr>
          <w:rFonts w:ascii="Garamond" w:hAnsi="Garamond"/>
          <w:sz w:val="23"/>
          <w:szCs w:val="23"/>
        </w:rPr>
        <w:t xml:space="preserve"> (rapporteur)</w:t>
      </w:r>
      <w:r w:rsidRPr="00413232">
        <w:rPr>
          <w:rFonts w:ascii="Garamond" w:hAnsi="Garamond"/>
          <w:sz w:val="23"/>
          <w:szCs w:val="23"/>
        </w:rPr>
        <w:t>.</w:t>
      </w:r>
    </w:p>
    <w:p w14:paraId="60E79DC4" w14:textId="77777777" w:rsidR="00A87E4D" w:rsidRDefault="00A87E4D" w:rsidP="00A87E4D">
      <w:pPr>
        <w:spacing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39468DFA" w14:textId="309C5261" w:rsidR="002C54E6" w:rsidRDefault="002C54E6" w:rsidP="00A87E4D">
      <w:pPr>
        <w:numPr>
          <w:ilvl w:val="0"/>
          <w:numId w:val="9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413232">
        <w:rPr>
          <w:rFonts w:ascii="Garamond" w:hAnsi="Garamond"/>
          <w:b/>
          <w:sz w:val="23"/>
          <w:szCs w:val="23"/>
        </w:rPr>
        <w:t>Marc Michail Amin</w:t>
      </w:r>
      <w:r w:rsidRPr="00413232">
        <w:rPr>
          <w:rFonts w:ascii="Garamond" w:hAnsi="Garamond"/>
          <w:sz w:val="23"/>
          <w:szCs w:val="23"/>
        </w:rPr>
        <w:t xml:space="preserve">, </w:t>
      </w:r>
      <w:r w:rsidRPr="00413232">
        <w:rPr>
          <w:rFonts w:ascii="Garamond" w:hAnsi="Garamond"/>
          <w:b/>
          <w:i/>
          <w:sz w:val="23"/>
          <w:szCs w:val="23"/>
        </w:rPr>
        <w:t>La propriété publique en Égypte</w:t>
      </w:r>
      <w:r w:rsidRPr="00413232">
        <w:rPr>
          <w:rFonts w:ascii="Garamond" w:hAnsi="Garamond"/>
          <w:sz w:val="23"/>
          <w:szCs w:val="23"/>
        </w:rPr>
        <w:t>, sous la direction du Pr. Caroline Chamard-Heim, Université Lyon 3, 8 avr. 2021</w:t>
      </w:r>
      <w:r w:rsidR="00E21915" w:rsidRPr="00413232">
        <w:rPr>
          <w:rFonts w:ascii="Garamond" w:hAnsi="Garamond"/>
          <w:sz w:val="23"/>
          <w:szCs w:val="23"/>
        </w:rPr>
        <w:t xml:space="preserve"> (président)</w:t>
      </w:r>
      <w:r w:rsidRPr="00413232">
        <w:rPr>
          <w:rFonts w:ascii="Garamond" w:hAnsi="Garamond"/>
          <w:sz w:val="23"/>
          <w:szCs w:val="23"/>
        </w:rPr>
        <w:t>.</w:t>
      </w:r>
    </w:p>
    <w:p w14:paraId="78111579" w14:textId="77777777" w:rsidR="00A87E4D" w:rsidRDefault="00A87E4D" w:rsidP="00A87E4D">
      <w:pPr>
        <w:spacing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35BF6A96" w14:textId="4271B2AD" w:rsidR="00251A10" w:rsidRDefault="00251A10" w:rsidP="00A87E4D">
      <w:pPr>
        <w:numPr>
          <w:ilvl w:val="0"/>
          <w:numId w:val="9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proofErr w:type="spellStart"/>
      <w:r w:rsidRPr="00413232">
        <w:rPr>
          <w:rFonts w:ascii="Garamond" w:hAnsi="Garamond"/>
          <w:b/>
          <w:sz w:val="23"/>
          <w:szCs w:val="23"/>
        </w:rPr>
        <w:t>Zibrila</w:t>
      </w:r>
      <w:proofErr w:type="spellEnd"/>
      <w:r w:rsidRPr="00413232">
        <w:rPr>
          <w:rFonts w:ascii="Garamond" w:hAnsi="Garamond"/>
          <w:b/>
          <w:sz w:val="23"/>
          <w:szCs w:val="23"/>
        </w:rPr>
        <w:t xml:space="preserve"> </w:t>
      </w:r>
      <w:proofErr w:type="spellStart"/>
      <w:r w:rsidRPr="00413232">
        <w:rPr>
          <w:rFonts w:ascii="Garamond" w:hAnsi="Garamond"/>
          <w:b/>
          <w:sz w:val="23"/>
          <w:szCs w:val="23"/>
        </w:rPr>
        <w:t>Kambia</w:t>
      </w:r>
      <w:proofErr w:type="spellEnd"/>
      <w:r w:rsidRPr="00413232">
        <w:rPr>
          <w:rFonts w:ascii="Garamond" w:hAnsi="Garamond"/>
          <w:b/>
          <w:sz w:val="23"/>
          <w:szCs w:val="23"/>
        </w:rPr>
        <w:t xml:space="preserve">, </w:t>
      </w:r>
      <w:r w:rsidRPr="00413232">
        <w:rPr>
          <w:rFonts w:ascii="Garamond" w:hAnsi="Garamond"/>
          <w:b/>
          <w:i/>
          <w:sz w:val="23"/>
          <w:szCs w:val="23"/>
        </w:rPr>
        <w:t>Les ventes immobilières des personnes publiques</w:t>
      </w:r>
      <w:r w:rsidRPr="00413232">
        <w:rPr>
          <w:rFonts w:ascii="Garamond" w:hAnsi="Garamond"/>
          <w:sz w:val="23"/>
          <w:szCs w:val="23"/>
        </w:rPr>
        <w:t>, sous la direction du Pr. François Brenet, Université de Poitiers, 5 nov. 2020 (rapporteur)</w:t>
      </w:r>
      <w:r w:rsidR="007137E7" w:rsidRPr="00413232">
        <w:rPr>
          <w:rFonts w:ascii="Garamond" w:hAnsi="Garamond"/>
          <w:sz w:val="23"/>
          <w:szCs w:val="23"/>
        </w:rPr>
        <w:t>.</w:t>
      </w:r>
    </w:p>
    <w:p w14:paraId="1EE06A18" w14:textId="77777777" w:rsidR="00A87E4D" w:rsidRDefault="00A87E4D" w:rsidP="00A87E4D">
      <w:pPr>
        <w:spacing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4C9AB317" w14:textId="2252ECFE" w:rsidR="00972E1A" w:rsidRDefault="00972E1A" w:rsidP="00A87E4D">
      <w:pPr>
        <w:numPr>
          <w:ilvl w:val="0"/>
          <w:numId w:val="9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413232">
        <w:rPr>
          <w:rFonts w:ascii="Garamond" w:hAnsi="Garamond"/>
          <w:b/>
          <w:sz w:val="23"/>
          <w:szCs w:val="23"/>
        </w:rPr>
        <w:t xml:space="preserve">L. M. A. </w:t>
      </w:r>
      <w:r w:rsidR="002B7F63" w:rsidRPr="00413232">
        <w:rPr>
          <w:rFonts w:ascii="Garamond" w:hAnsi="Garamond"/>
          <w:b/>
          <w:sz w:val="23"/>
          <w:szCs w:val="23"/>
        </w:rPr>
        <w:t>Dinh</w:t>
      </w:r>
      <w:r w:rsidRPr="00413232">
        <w:rPr>
          <w:rFonts w:ascii="Garamond" w:hAnsi="Garamond"/>
          <w:sz w:val="23"/>
          <w:szCs w:val="23"/>
        </w:rPr>
        <w:t xml:space="preserve">, </w:t>
      </w:r>
      <w:r w:rsidRPr="00413232">
        <w:rPr>
          <w:rFonts w:ascii="Garamond" w:hAnsi="Garamond"/>
          <w:b/>
          <w:i/>
          <w:sz w:val="23"/>
          <w:szCs w:val="23"/>
        </w:rPr>
        <w:t>La propriété publique foncière au Vietnam</w:t>
      </w:r>
      <w:r w:rsidRPr="00413232">
        <w:rPr>
          <w:rFonts w:ascii="Garamond" w:hAnsi="Garamond"/>
          <w:sz w:val="23"/>
          <w:szCs w:val="23"/>
        </w:rPr>
        <w:t>, sous la direction du Pr. Philippe Yolka, Université Grenoble-Alpes, 11 févr. 2019 (président).</w:t>
      </w:r>
    </w:p>
    <w:p w14:paraId="625A90AE" w14:textId="77777777" w:rsidR="00A87E4D" w:rsidRDefault="00A87E4D" w:rsidP="00A87E4D">
      <w:pPr>
        <w:spacing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17DC85C5" w14:textId="476D5D32" w:rsidR="00413232" w:rsidRDefault="002B7F63" w:rsidP="00A87E4D">
      <w:pPr>
        <w:numPr>
          <w:ilvl w:val="0"/>
          <w:numId w:val="9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413232">
        <w:rPr>
          <w:rFonts w:ascii="Garamond" w:hAnsi="Garamond"/>
          <w:b/>
          <w:sz w:val="23"/>
          <w:szCs w:val="23"/>
        </w:rPr>
        <w:lastRenderedPageBreak/>
        <w:t>Jean-Philippe</w:t>
      </w:r>
      <w:r w:rsidR="007718BB" w:rsidRPr="00413232">
        <w:rPr>
          <w:rFonts w:ascii="Garamond" w:hAnsi="Garamond"/>
          <w:b/>
          <w:sz w:val="23"/>
          <w:szCs w:val="23"/>
        </w:rPr>
        <w:t xml:space="preserve"> </w:t>
      </w:r>
      <w:r w:rsidRPr="00413232">
        <w:rPr>
          <w:rFonts w:ascii="Garamond" w:hAnsi="Garamond"/>
          <w:b/>
          <w:sz w:val="23"/>
          <w:szCs w:val="23"/>
        </w:rPr>
        <w:t>Orlandini</w:t>
      </w:r>
      <w:r w:rsidR="007718BB" w:rsidRPr="00413232">
        <w:rPr>
          <w:rFonts w:ascii="Garamond" w:hAnsi="Garamond"/>
          <w:b/>
          <w:sz w:val="23"/>
          <w:szCs w:val="23"/>
        </w:rPr>
        <w:t xml:space="preserve">, </w:t>
      </w:r>
      <w:r w:rsidR="007718BB" w:rsidRPr="00413232">
        <w:rPr>
          <w:rFonts w:ascii="Garamond" w:hAnsi="Garamond"/>
          <w:b/>
          <w:i/>
          <w:sz w:val="23"/>
          <w:szCs w:val="23"/>
        </w:rPr>
        <w:t>La dénaturation des critères du domaine public</w:t>
      </w:r>
      <w:r w:rsidR="007718BB" w:rsidRPr="00413232">
        <w:rPr>
          <w:rFonts w:ascii="Garamond" w:hAnsi="Garamond"/>
          <w:sz w:val="23"/>
          <w:szCs w:val="23"/>
        </w:rPr>
        <w:t xml:space="preserve">, sous la direction du Pr. Jean-Gabriel Sorbara, </w:t>
      </w:r>
      <w:r w:rsidR="00F50F3F" w:rsidRPr="00413232">
        <w:rPr>
          <w:rFonts w:ascii="Garamond" w:hAnsi="Garamond"/>
          <w:sz w:val="23"/>
          <w:szCs w:val="23"/>
        </w:rPr>
        <w:t>Université</w:t>
      </w:r>
      <w:r w:rsidR="007718BB" w:rsidRPr="00413232">
        <w:rPr>
          <w:rFonts w:ascii="Garamond" w:hAnsi="Garamond"/>
          <w:sz w:val="23"/>
          <w:szCs w:val="23"/>
        </w:rPr>
        <w:t xml:space="preserve"> Toulouse</w:t>
      </w:r>
      <w:r w:rsidR="00F50F3F" w:rsidRPr="00413232">
        <w:rPr>
          <w:rFonts w:ascii="Garamond" w:hAnsi="Garamond"/>
          <w:sz w:val="23"/>
          <w:szCs w:val="23"/>
        </w:rPr>
        <w:t xml:space="preserve"> I - Capitole, 27 </w:t>
      </w:r>
      <w:r w:rsidR="00B61356" w:rsidRPr="00413232">
        <w:rPr>
          <w:rFonts w:ascii="Garamond" w:hAnsi="Garamond"/>
          <w:sz w:val="23"/>
          <w:szCs w:val="23"/>
        </w:rPr>
        <w:t>nov.</w:t>
      </w:r>
      <w:r w:rsidR="00F50F3F" w:rsidRPr="00413232">
        <w:rPr>
          <w:rFonts w:ascii="Garamond" w:hAnsi="Garamond"/>
          <w:sz w:val="23"/>
          <w:szCs w:val="23"/>
        </w:rPr>
        <w:t xml:space="preserve"> 2018 (rapporteur).</w:t>
      </w:r>
    </w:p>
    <w:p w14:paraId="499D15EA" w14:textId="77777777" w:rsidR="00A87E4D" w:rsidRDefault="00A87E4D" w:rsidP="00A87E4D">
      <w:pPr>
        <w:spacing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5108F4A0" w14:textId="2A5E882D" w:rsidR="00413232" w:rsidRDefault="002B7F63" w:rsidP="00A87E4D">
      <w:pPr>
        <w:numPr>
          <w:ilvl w:val="0"/>
          <w:numId w:val="9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413232">
        <w:rPr>
          <w:rFonts w:ascii="Garamond" w:hAnsi="Garamond"/>
          <w:b/>
          <w:sz w:val="23"/>
          <w:szCs w:val="23"/>
        </w:rPr>
        <w:t>Romain</w:t>
      </w:r>
      <w:r w:rsidR="00A873F3" w:rsidRPr="00413232">
        <w:rPr>
          <w:rFonts w:ascii="Garamond" w:hAnsi="Garamond"/>
          <w:b/>
          <w:sz w:val="23"/>
          <w:szCs w:val="23"/>
        </w:rPr>
        <w:t xml:space="preserve"> </w:t>
      </w:r>
      <w:r w:rsidRPr="00413232">
        <w:rPr>
          <w:rFonts w:ascii="Garamond" w:hAnsi="Garamond"/>
          <w:b/>
          <w:sz w:val="23"/>
          <w:szCs w:val="23"/>
        </w:rPr>
        <w:t>Masson-Leblond</w:t>
      </w:r>
      <w:r w:rsidR="00A873F3" w:rsidRPr="00413232">
        <w:rPr>
          <w:rFonts w:ascii="Garamond" w:hAnsi="Garamond"/>
          <w:b/>
          <w:sz w:val="23"/>
          <w:szCs w:val="23"/>
        </w:rPr>
        <w:t xml:space="preserve">, </w:t>
      </w:r>
      <w:r w:rsidR="00A873F3" w:rsidRPr="00413232">
        <w:rPr>
          <w:rFonts w:ascii="Garamond" w:hAnsi="Garamond"/>
          <w:b/>
          <w:i/>
          <w:sz w:val="23"/>
          <w:szCs w:val="23"/>
        </w:rPr>
        <w:t>La valorisation des propriétés publiques</w:t>
      </w:r>
      <w:r w:rsidR="00A873F3" w:rsidRPr="00413232">
        <w:rPr>
          <w:rFonts w:ascii="Garamond" w:hAnsi="Garamond"/>
          <w:sz w:val="23"/>
          <w:szCs w:val="23"/>
        </w:rPr>
        <w:t>, sous la direction du Pr. Sabine Bous</w:t>
      </w:r>
      <w:r w:rsidR="00F50F3F" w:rsidRPr="00413232">
        <w:rPr>
          <w:rFonts w:ascii="Garamond" w:hAnsi="Garamond"/>
          <w:sz w:val="23"/>
          <w:szCs w:val="23"/>
        </w:rPr>
        <w:t>sard, Université Paris X - Nanterre,</w:t>
      </w:r>
      <w:r w:rsidR="00A873F3" w:rsidRPr="00413232">
        <w:rPr>
          <w:rFonts w:ascii="Garamond" w:hAnsi="Garamond"/>
          <w:b/>
          <w:sz w:val="23"/>
          <w:szCs w:val="23"/>
        </w:rPr>
        <w:t xml:space="preserve"> </w:t>
      </w:r>
      <w:r w:rsidR="00F50F3F" w:rsidRPr="00413232">
        <w:rPr>
          <w:rFonts w:ascii="Garamond" w:hAnsi="Garamond"/>
          <w:sz w:val="23"/>
          <w:szCs w:val="23"/>
        </w:rPr>
        <w:t xml:space="preserve">19 </w:t>
      </w:r>
      <w:r w:rsidR="00B61356" w:rsidRPr="00413232">
        <w:rPr>
          <w:rFonts w:ascii="Garamond" w:hAnsi="Garamond"/>
          <w:sz w:val="23"/>
          <w:szCs w:val="23"/>
        </w:rPr>
        <w:t>nov.</w:t>
      </w:r>
      <w:r w:rsidR="00F50F3F" w:rsidRPr="00413232">
        <w:rPr>
          <w:rFonts w:ascii="Garamond" w:hAnsi="Garamond"/>
          <w:sz w:val="23"/>
          <w:szCs w:val="23"/>
        </w:rPr>
        <w:t xml:space="preserve"> 2018 (rapporteur).</w:t>
      </w:r>
    </w:p>
    <w:p w14:paraId="079AFBD8" w14:textId="77777777" w:rsidR="00A87E4D" w:rsidRDefault="00A87E4D" w:rsidP="00A87E4D">
      <w:pPr>
        <w:spacing w:line="264" w:lineRule="auto"/>
        <w:ind w:left="284"/>
        <w:jc w:val="both"/>
        <w:rPr>
          <w:rFonts w:ascii="Garamond" w:hAnsi="Garamond"/>
          <w:sz w:val="23"/>
          <w:szCs w:val="23"/>
        </w:rPr>
      </w:pPr>
    </w:p>
    <w:p w14:paraId="37FF60E6" w14:textId="5FBC4A9C" w:rsidR="0036058C" w:rsidRDefault="002B7F63" w:rsidP="00A87E4D">
      <w:pPr>
        <w:numPr>
          <w:ilvl w:val="0"/>
          <w:numId w:val="9"/>
        </w:numPr>
        <w:spacing w:line="264" w:lineRule="auto"/>
        <w:ind w:left="284" w:hanging="284"/>
        <w:jc w:val="both"/>
        <w:rPr>
          <w:rFonts w:ascii="Garamond" w:hAnsi="Garamond"/>
          <w:sz w:val="23"/>
          <w:szCs w:val="23"/>
        </w:rPr>
      </w:pPr>
      <w:r w:rsidRPr="00413232">
        <w:rPr>
          <w:rFonts w:ascii="Garamond" w:hAnsi="Garamond"/>
          <w:b/>
          <w:sz w:val="23"/>
          <w:szCs w:val="23"/>
        </w:rPr>
        <w:t>Amel Njehi</w:t>
      </w:r>
      <w:r w:rsidR="00A873F3" w:rsidRPr="00413232">
        <w:rPr>
          <w:rFonts w:ascii="Garamond" w:hAnsi="Garamond"/>
          <w:b/>
          <w:sz w:val="23"/>
          <w:szCs w:val="23"/>
        </w:rPr>
        <w:t xml:space="preserve">, </w:t>
      </w:r>
      <w:r w:rsidR="00A873F3" w:rsidRPr="00413232">
        <w:rPr>
          <w:rFonts w:ascii="Garamond" w:hAnsi="Garamond"/>
          <w:b/>
          <w:i/>
          <w:sz w:val="23"/>
          <w:szCs w:val="23"/>
        </w:rPr>
        <w:t>L’interventionnisme économique public</w:t>
      </w:r>
      <w:r w:rsidR="00A873F3" w:rsidRPr="00413232">
        <w:rPr>
          <w:rFonts w:ascii="Garamond" w:hAnsi="Garamond"/>
          <w:b/>
          <w:sz w:val="23"/>
          <w:szCs w:val="23"/>
        </w:rPr>
        <w:t xml:space="preserve">. </w:t>
      </w:r>
      <w:r w:rsidR="00A873F3" w:rsidRPr="00413232">
        <w:rPr>
          <w:rFonts w:ascii="Garamond" w:hAnsi="Garamond"/>
          <w:b/>
          <w:i/>
          <w:sz w:val="23"/>
          <w:szCs w:val="23"/>
        </w:rPr>
        <w:t>Étude de droit comparé franco-tunisien</w:t>
      </w:r>
      <w:r w:rsidR="00A873F3" w:rsidRPr="00413232">
        <w:rPr>
          <w:rFonts w:ascii="Garamond" w:hAnsi="Garamond"/>
          <w:sz w:val="23"/>
          <w:szCs w:val="23"/>
        </w:rPr>
        <w:t xml:space="preserve">, </w:t>
      </w:r>
      <w:r w:rsidR="00EE32B5" w:rsidRPr="00413232">
        <w:rPr>
          <w:rFonts w:ascii="Garamond" w:hAnsi="Garamond"/>
          <w:sz w:val="23"/>
          <w:szCs w:val="23"/>
        </w:rPr>
        <w:t xml:space="preserve">sous la direction de M. Guillaume Protière, </w:t>
      </w:r>
      <w:r w:rsidR="00F50F3F" w:rsidRPr="00413232">
        <w:rPr>
          <w:rFonts w:ascii="Garamond" w:hAnsi="Garamond"/>
          <w:sz w:val="23"/>
          <w:szCs w:val="23"/>
        </w:rPr>
        <w:t>Université Lumière – Lyon 2</w:t>
      </w:r>
      <w:r w:rsidR="00B61356" w:rsidRPr="00413232">
        <w:rPr>
          <w:rFonts w:ascii="Garamond" w:hAnsi="Garamond"/>
          <w:sz w:val="23"/>
          <w:szCs w:val="23"/>
        </w:rPr>
        <w:t xml:space="preserve">, </w:t>
      </w:r>
      <w:r w:rsidR="00F50F3F" w:rsidRPr="00413232">
        <w:rPr>
          <w:rFonts w:ascii="Garamond" w:hAnsi="Garamond"/>
          <w:sz w:val="23"/>
          <w:szCs w:val="23"/>
        </w:rPr>
        <w:t xml:space="preserve">14 </w:t>
      </w:r>
      <w:r w:rsidR="00B61356" w:rsidRPr="00413232">
        <w:rPr>
          <w:rFonts w:ascii="Garamond" w:hAnsi="Garamond"/>
          <w:sz w:val="23"/>
          <w:szCs w:val="23"/>
        </w:rPr>
        <w:t>sept.</w:t>
      </w:r>
      <w:r w:rsidR="00972E1A" w:rsidRPr="00413232">
        <w:rPr>
          <w:rFonts w:ascii="Garamond" w:hAnsi="Garamond"/>
          <w:sz w:val="23"/>
          <w:szCs w:val="23"/>
        </w:rPr>
        <w:t xml:space="preserve"> 2018 (président</w:t>
      </w:r>
      <w:r w:rsidR="00F50F3F" w:rsidRPr="00413232">
        <w:rPr>
          <w:rFonts w:ascii="Garamond" w:hAnsi="Garamond"/>
          <w:sz w:val="23"/>
          <w:szCs w:val="23"/>
        </w:rPr>
        <w:t>).</w:t>
      </w:r>
      <w:bookmarkEnd w:id="68"/>
    </w:p>
    <w:p w14:paraId="22854DCC" w14:textId="77777777" w:rsidR="00887CC1" w:rsidRPr="00A87E4D" w:rsidRDefault="00887CC1" w:rsidP="00074511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71A6D0FE" w14:textId="5120E85F" w:rsidR="00B56AFE" w:rsidRDefault="00B56AFE" w:rsidP="00E114FC">
      <w:pPr>
        <w:numPr>
          <w:ilvl w:val="0"/>
          <w:numId w:val="8"/>
        </w:num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  <w:r>
        <w:rPr>
          <w:rFonts w:ascii="Garamond" w:hAnsi="Garamond"/>
          <w:b/>
          <w:sz w:val="23"/>
          <w:szCs w:val="23"/>
          <w:highlight w:val="lightGray"/>
        </w:rPr>
        <w:t>Jury</w:t>
      </w:r>
    </w:p>
    <w:p w14:paraId="767F5EA6" w14:textId="328554A4" w:rsidR="00B56AFE" w:rsidRDefault="00B56AFE" w:rsidP="00B56AFE">
      <w:p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</w:p>
    <w:p w14:paraId="4A4EB649" w14:textId="0571B1C2" w:rsidR="00B56AFE" w:rsidRPr="002F0D68" w:rsidRDefault="00B56AFE" w:rsidP="00B56AFE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b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Examen du CRFPA</w:t>
      </w:r>
    </w:p>
    <w:p w14:paraId="48B3F15A" w14:textId="01A33F9F" w:rsidR="00B56AFE" w:rsidRPr="00B56AFE" w:rsidRDefault="00B56AFE" w:rsidP="00B56AFE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 xml:space="preserve">2017 : </w:t>
      </w:r>
      <w:r>
        <w:rPr>
          <w:rFonts w:ascii="Garamond" w:hAnsi="Garamond"/>
          <w:bCs/>
          <w:sz w:val="23"/>
          <w:szCs w:val="23"/>
        </w:rPr>
        <w:t>Correcteur de l’épreuve de droit administratif</w:t>
      </w:r>
    </w:p>
    <w:p w14:paraId="6ECC7241" w14:textId="49450575" w:rsidR="00B56AFE" w:rsidRPr="00B56AFE" w:rsidRDefault="00B56AFE" w:rsidP="00B56AFE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2018 : Correcteur de l’épreuve de droit fiscal</w:t>
      </w:r>
    </w:p>
    <w:p w14:paraId="53455735" w14:textId="3E61D0D4" w:rsidR="00B56AFE" w:rsidRPr="002F0D68" w:rsidRDefault="00B56AFE" w:rsidP="00B56AFE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2023 : Grand Oral d’admission.</w:t>
      </w:r>
    </w:p>
    <w:p w14:paraId="45082074" w14:textId="77777777" w:rsidR="0036058C" w:rsidRPr="00B56AFE" w:rsidRDefault="0036058C" w:rsidP="00B56AFE">
      <w:p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</w:p>
    <w:p w14:paraId="241C6E82" w14:textId="5C9595F5" w:rsidR="00251A10" w:rsidRPr="002F0D68" w:rsidRDefault="00251A10" w:rsidP="00E114FC">
      <w:pPr>
        <w:numPr>
          <w:ilvl w:val="0"/>
          <w:numId w:val="8"/>
        </w:num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  <w:r w:rsidRPr="002F0D68">
        <w:rPr>
          <w:rFonts w:ascii="Garamond" w:hAnsi="Garamond"/>
          <w:b/>
          <w:sz w:val="23"/>
          <w:szCs w:val="23"/>
          <w:highlight w:val="lightGray"/>
        </w:rPr>
        <w:t>Comités de sélection</w:t>
      </w:r>
    </w:p>
    <w:p w14:paraId="71C846DF" w14:textId="77777777" w:rsidR="00251A10" w:rsidRPr="002F0D68" w:rsidRDefault="00251A10" w:rsidP="00251A10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2B53BB18" w14:textId="77777777" w:rsidR="00251A10" w:rsidRPr="002F0D68" w:rsidRDefault="00251A10" w:rsidP="0053679C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>Comités de sélection de recrutement MCF :</w:t>
      </w:r>
    </w:p>
    <w:p w14:paraId="463D58B7" w14:textId="21EDCEA8" w:rsidR="00251A10" w:rsidRPr="002F0D68" w:rsidRDefault="00251A10" w:rsidP="0053679C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2017 :</w:t>
      </w:r>
      <w:r w:rsidR="00292731" w:rsidRPr="002F0D68">
        <w:rPr>
          <w:rFonts w:ascii="Garamond" w:hAnsi="Garamond"/>
          <w:bCs/>
          <w:sz w:val="23"/>
          <w:szCs w:val="23"/>
        </w:rPr>
        <w:t xml:space="preserve"> </w:t>
      </w:r>
      <w:r w:rsidR="002A37BB">
        <w:rPr>
          <w:rFonts w:ascii="Garamond" w:hAnsi="Garamond"/>
          <w:bCs/>
          <w:sz w:val="23"/>
          <w:szCs w:val="23"/>
        </w:rPr>
        <w:t>2</w:t>
      </w:r>
      <w:r w:rsidRPr="002F0D68">
        <w:rPr>
          <w:rFonts w:ascii="Garamond" w:hAnsi="Garamond"/>
          <w:bCs/>
          <w:sz w:val="23"/>
          <w:szCs w:val="23"/>
        </w:rPr>
        <w:t xml:space="preserve"> COS – Université Lyon 3 ; Université Lyon 2.</w:t>
      </w:r>
    </w:p>
    <w:p w14:paraId="3A814BE2" w14:textId="700243BE" w:rsidR="00251A10" w:rsidRPr="00BB4522" w:rsidRDefault="00251A10" w:rsidP="0053679C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 xml:space="preserve">2019 : </w:t>
      </w:r>
      <w:r w:rsidR="002A37BB">
        <w:rPr>
          <w:rFonts w:ascii="Garamond" w:hAnsi="Garamond"/>
          <w:bCs/>
          <w:sz w:val="23"/>
          <w:szCs w:val="23"/>
        </w:rPr>
        <w:t>2</w:t>
      </w:r>
      <w:r w:rsidRPr="002F0D68">
        <w:rPr>
          <w:rFonts w:ascii="Garamond" w:hAnsi="Garamond"/>
          <w:bCs/>
          <w:sz w:val="23"/>
          <w:szCs w:val="23"/>
        </w:rPr>
        <w:t xml:space="preserve"> COS – Université Lyon 3 ; </w:t>
      </w:r>
      <w:r w:rsidR="00292731" w:rsidRPr="002F0D68">
        <w:rPr>
          <w:rFonts w:ascii="Garamond" w:hAnsi="Garamond"/>
          <w:bCs/>
          <w:sz w:val="23"/>
          <w:szCs w:val="23"/>
        </w:rPr>
        <w:t>Université Toulouse Capitole 1</w:t>
      </w:r>
      <w:r w:rsidRPr="002F0D68">
        <w:rPr>
          <w:rFonts w:ascii="Garamond" w:hAnsi="Garamond"/>
          <w:bCs/>
          <w:sz w:val="23"/>
          <w:szCs w:val="23"/>
        </w:rPr>
        <w:t>.</w:t>
      </w:r>
    </w:p>
    <w:p w14:paraId="5B4270AF" w14:textId="3C1BC529" w:rsidR="00BB4522" w:rsidRDefault="00BB4522" w:rsidP="0053679C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bCs/>
          <w:sz w:val="23"/>
          <w:szCs w:val="23"/>
        </w:rPr>
      </w:pPr>
      <w:r w:rsidRPr="00BB4522">
        <w:rPr>
          <w:rFonts w:ascii="Garamond" w:hAnsi="Garamond"/>
          <w:bCs/>
          <w:sz w:val="23"/>
          <w:szCs w:val="23"/>
        </w:rPr>
        <w:t xml:space="preserve">2022 : 1 COS – Université de Lorraine </w:t>
      </w:r>
      <w:r>
        <w:rPr>
          <w:rFonts w:ascii="Garamond" w:hAnsi="Garamond"/>
          <w:bCs/>
          <w:sz w:val="23"/>
          <w:szCs w:val="23"/>
        </w:rPr>
        <w:t>–</w:t>
      </w:r>
      <w:r w:rsidRPr="00BB4522">
        <w:rPr>
          <w:rFonts w:ascii="Garamond" w:hAnsi="Garamond"/>
          <w:bCs/>
          <w:sz w:val="23"/>
          <w:szCs w:val="23"/>
        </w:rPr>
        <w:t xml:space="preserve"> Metz</w:t>
      </w:r>
      <w:r>
        <w:rPr>
          <w:rFonts w:ascii="Garamond" w:hAnsi="Garamond"/>
          <w:bCs/>
          <w:sz w:val="23"/>
          <w:szCs w:val="23"/>
        </w:rPr>
        <w:t>.</w:t>
      </w:r>
    </w:p>
    <w:p w14:paraId="10678878" w14:textId="31295AD5" w:rsidR="005F395F" w:rsidRDefault="005F395F" w:rsidP="0053679C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2023 : 1 COS – Université de Savoie – Chambéry.</w:t>
      </w:r>
    </w:p>
    <w:p w14:paraId="1A8E6144" w14:textId="505983F9" w:rsidR="002A37BB" w:rsidRDefault="002A37BB" w:rsidP="0053679C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2024 : 1 COS – Université Lyon 3</w:t>
      </w:r>
      <w:r w:rsidR="0036058C">
        <w:rPr>
          <w:rFonts w:ascii="Garamond" w:hAnsi="Garamond"/>
          <w:bCs/>
          <w:sz w:val="23"/>
          <w:szCs w:val="23"/>
        </w:rPr>
        <w:t>.</w:t>
      </w:r>
    </w:p>
    <w:p w14:paraId="1528D3CE" w14:textId="557C36AD" w:rsidR="00A87E4D" w:rsidRDefault="00A87E4D" w:rsidP="0053679C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2025 : 1 COS – Université Lyon 3.</w:t>
      </w:r>
    </w:p>
    <w:p w14:paraId="0D48EA0E" w14:textId="77777777" w:rsidR="00251A10" w:rsidRPr="002F0D68" w:rsidRDefault="00251A10" w:rsidP="00251A10">
      <w:pPr>
        <w:spacing w:line="264" w:lineRule="auto"/>
        <w:ind w:left="1080"/>
        <w:jc w:val="both"/>
        <w:rPr>
          <w:rFonts w:ascii="Garamond" w:hAnsi="Garamond"/>
          <w:b/>
          <w:bCs/>
          <w:sz w:val="23"/>
          <w:szCs w:val="23"/>
        </w:rPr>
      </w:pPr>
    </w:p>
    <w:p w14:paraId="4147E378" w14:textId="77777777" w:rsidR="00251A10" w:rsidRPr="002F0D68" w:rsidRDefault="00251A10" w:rsidP="0053679C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b/>
          <w:bCs/>
          <w:sz w:val="23"/>
          <w:szCs w:val="23"/>
        </w:rPr>
      </w:pPr>
      <w:r w:rsidRPr="002F0D68">
        <w:rPr>
          <w:rFonts w:ascii="Garamond" w:hAnsi="Garamond"/>
          <w:b/>
          <w:bCs/>
          <w:sz w:val="23"/>
          <w:szCs w:val="23"/>
        </w:rPr>
        <w:t>Comités de sélection de recrutement PR (mutations) :</w:t>
      </w:r>
    </w:p>
    <w:p w14:paraId="7DEE37E6" w14:textId="77777777" w:rsidR="00251A10" w:rsidRPr="002F0D68" w:rsidRDefault="00251A10" w:rsidP="0053679C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2017 :</w:t>
      </w:r>
      <w:r w:rsidR="00292731" w:rsidRPr="002F0D68">
        <w:rPr>
          <w:rFonts w:ascii="Garamond" w:hAnsi="Garamond"/>
          <w:bCs/>
          <w:sz w:val="23"/>
          <w:szCs w:val="23"/>
        </w:rPr>
        <w:t xml:space="preserve"> </w:t>
      </w:r>
      <w:r w:rsidRPr="002F0D68">
        <w:rPr>
          <w:rFonts w:ascii="Garamond" w:hAnsi="Garamond"/>
          <w:bCs/>
          <w:sz w:val="23"/>
          <w:szCs w:val="23"/>
        </w:rPr>
        <w:t>1 COS –</w:t>
      </w:r>
      <w:r w:rsidR="00292731" w:rsidRPr="002F0D68">
        <w:rPr>
          <w:rFonts w:ascii="Garamond" w:hAnsi="Garamond"/>
          <w:bCs/>
          <w:sz w:val="23"/>
          <w:szCs w:val="23"/>
        </w:rPr>
        <w:t xml:space="preserve"> Université Lyon 3</w:t>
      </w:r>
    </w:p>
    <w:p w14:paraId="36E3736F" w14:textId="675A0139" w:rsidR="00251A10" w:rsidRDefault="00251A10" w:rsidP="0053679C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bCs/>
          <w:sz w:val="23"/>
          <w:szCs w:val="23"/>
        </w:rPr>
      </w:pPr>
      <w:r w:rsidRPr="002F0D68">
        <w:rPr>
          <w:rFonts w:ascii="Garamond" w:hAnsi="Garamond"/>
          <w:bCs/>
          <w:sz w:val="23"/>
          <w:szCs w:val="23"/>
        </w:rPr>
        <w:t>2020</w:t>
      </w:r>
      <w:r w:rsidR="00292731" w:rsidRPr="002F0D68">
        <w:rPr>
          <w:rFonts w:ascii="Garamond" w:hAnsi="Garamond"/>
          <w:bCs/>
          <w:sz w:val="23"/>
          <w:szCs w:val="23"/>
        </w:rPr>
        <w:t xml:space="preserve"> : </w:t>
      </w:r>
      <w:r w:rsidRPr="002F0D68">
        <w:rPr>
          <w:rFonts w:ascii="Garamond" w:hAnsi="Garamond"/>
          <w:bCs/>
          <w:sz w:val="23"/>
          <w:szCs w:val="23"/>
        </w:rPr>
        <w:t>1 COS – Université Lyon 2</w:t>
      </w:r>
    </w:p>
    <w:p w14:paraId="02EDD4F5" w14:textId="6CD39A0A" w:rsidR="002A37BB" w:rsidRDefault="002A37BB" w:rsidP="0053679C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2023 : 2 COS – Université Lyon 3 – Université Clermont-Ferrand.</w:t>
      </w:r>
    </w:p>
    <w:p w14:paraId="7FC90AA7" w14:textId="4827B159" w:rsidR="00ED2272" w:rsidRPr="00ED2272" w:rsidRDefault="00ED2272" w:rsidP="00ED2272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2026 : 1 COS – Université Lyon 3</w:t>
      </w:r>
    </w:p>
    <w:p w14:paraId="4ED02CFC" w14:textId="77777777" w:rsidR="00251A10" w:rsidRPr="002F0D68" w:rsidRDefault="00251A10" w:rsidP="00251A10">
      <w:pPr>
        <w:spacing w:line="264" w:lineRule="auto"/>
        <w:ind w:left="360"/>
        <w:jc w:val="both"/>
        <w:rPr>
          <w:rFonts w:ascii="Garamond" w:hAnsi="Garamond"/>
          <w:b/>
          <w:bCs/>
          <w:sz w:val="23"/>
          <w:szCs w:val="23"/>
        </w:rPr>
      </w:pPr>
    </w:p>
    <w:p w14:paraId="38D433CD" w14:textId="14016B09" w:rsidR="00A7671C" w:rsidRDefault="00A7671C" w:rsidP="00E114FC">
      <w:pPr>
        <w:numPr>
          <w:ilvl w:val="0"/>
          <w:numId w:val="8"/>
        </w:num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  <w:r>
        <w:rPr>
          <w:rFonts w:ascii="Garamond" w:hAnsi="Garamond"/>
          <w:b/>
          <w:sz w:val="23"/>
          <w:szCs w:val="23"/>
          <w:highlight w:val="lightGray"/>
        </w:rPr>
        <w:t>Prix de thèse</w:t>
      </w:r>
    </w:p>
    <w:p w14:paraId="15740539" w14:textId="1EF92417" w:rsidR="00A7671C" w:rsidRDefault="00A7671C" w:rsidP="00A7671C">
      <w:p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</w:p>
    <w:p w14:paraId="197D5249" w14:textId="646AB014" w:rsidR="00A7671C" w:rsidRDefault="00A7671C" w:rsidP="00A7671C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Jury du prix de thèse 202</w:t>
      </w:r>
      <w:r w:rsidR="00FA2A5E">
        <w:rPr>
          <w:rFonts w:ascii="Garamond" w:hAnsi="Garamond"/>
          <w:sz w:val="23"/>
          <w:szCs w:val="23"/>
        </w:rPr>
        <w:t>3</w:t>
      </w:r>
      <w:r>
        <w:rPr>
          <w:rFonts w:ascii="Garamond" w:hAnsi="Garamond"/>
          <w:sz w:val="23"/>
          <w:szCs w:val="23"/>
        </w:rPr>
        <w:t>-202</w:t>
      </w:r>
      <w:r w:rsidR="00FA2A5E">
        <w:rPr>
          <w:rFonts w:ascii="Garamond" w:hAnsi="Garamond"/>
          <w:sz w:val="23"/>
          <w:szCs w:val="23"/>
        </w:rPr>
        <w:t>4</w:t>
      </w:r>
      <w:r>
        <w:rPr>
          <w:rFonts w:ascii="Garamond" w:hAnsi="Garamond"/>
          <w:sz w:val="23"/>
          <w:szCs w:val="23"/>
        </w:rPr>
        <w:t xml:space="preserve"> de l’Association française de droit administratif (AFDA).</w:t>
      </w:r>
    </w:p>
    <w:p w14:paraId="6BF1D04C" w14:textId="154D4C97" w:rsidR="00DC1568" w:rsidRDefault="00560F2A" w:rsidP="00A7671C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bookmarkStart w:id="71" w:name="_Hlk216529768"/>
      <w:r>
        <w:rPr>
          <w:rFonts w:ascii="Garamond" w:hAnsi="Garamond"/>
          <w:sz w:val="23"/>
          <w:szCs w:val="23"/>
        </w:rPr>
        <w:t>Membre du jury</w:t>
      </w:r>
      <w:r w:rsidR="00DC1568">
        <w:rPr>
          <w:rFonts w:ascii="Garamond" w:hAnsi="Garamond"/>
          <w:sz w:val="23"/>
          <w:szCs w:val="23"/>
        </w:rPr>
        <w:t xml:space="preserve"> du prix de thèse 2024-2025 de la Société française de droit de l’environnement (SFDE)</w:t>
      </w:r>
    </w:p>
    <w:bookmarkEnd w:id="71"/>
    <w:p w14:paraId="4629ABC1" w14:textId="77777777" w:rsidR="00A7671C" w:rsidRDefault="00A7671C" w:rsidP="00A7671C">
      <w:p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</w:p>
    <w:p w14:paraId="235A9A36" w14:textId="3FD414AB" w:rsidR="00251A10" w:rsidRPr="002F0D68" w:rsidRDefault="00251A10" w:rsidP="00E114FC">
      <w:pPr>
        <w:numPr>
          <w:ilvl w:val="0"/>
          <w:numId w:val="8"/>
        </w:num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  <w:r w:rsidRPr="002F0D68">
        <w:rPr>
          <w:rFonts w:ascii="Garamond" w:hAnsi="Garamond"/>
          <w:b/>
          <w:sz w:val="23"/>
          <w:szCs w:val="23"/>
          <w:highlight w:val="lightGray"/>
        </w:rPr>
        <w:t>Participation à des comités de suivi de thèse</w:t>
      </w:r>
    </w:p>
    <w:p w14:paraId="65DADB36" w14:textId="77777777" w:rsidR="00251A10" w:rsidRPr="002F0D68" w:rsidRDefault="00251A10" w:rsidP="00251A10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18189F68" w14:textId="77777777" w:rsidR="00251A10" w:rsidRPr="002F0D68" w:rsidRDefault="00251A10" w:rsidP="0053679C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b/>
          <w:sz w:val="23"/>
          <w:szCs w:val="23"/>
        </w:rPr>
        <w:t>Comité de suivi de thèses :</w:t>
      </w:r>
    </w:p>
    <w:p w14:paraId="03A804C5" w14:textId="77777777" w:rsidR="00251A10" w:rsidRPr="002F0D68" w:rsidRDefault="00251A10" w:rsidP="0053679C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bookmarkStart w:id="72" w:name="_Hlk99459802"/>
      <w:r w:rsidRPr="002F0D68">
        <w:rPr>
          <w:rFonts w:ascii="Garamond" w:hAnsi="Garamond"/>
          <w:sz w:val="23"/>
          <w:szCs w:val="23"/>
        </w:rPr>
        <w:t>Lyon 2 (juin 2018).</w:t>
      </w:r>
    </w:p>
    <w:p w14:paraId="5FCB9E94" w14:textId="6D7E0262" w:rsidR="00251A10" w:rsidRPr="002F0D68" w:rsidRDefault="00251A10" w:rsidP="0053679C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t>Lyon 3 (mai 2018 ; mai 2019 ; mai 2020</w:t>
      </w:r>
      <w:r w:rsidR="00AE666F">
        <w:rPr>
          <w:rFonts w:ascii="Garamond" w:hAnsi="Garamond"/>
          <w:sz w:val="23"/>
          <w:szCs w:val="23"/>
        </w:rPr>
        <w:t> ; mai 2021</w:t>
      </w:r>
      <w:r w:rsidR="00037E7D">
        <w:rPr>
          <w:rFonts w:ascii="Garamond" w:hAnsi="Garamond"/>
          <w:sz w:val="23"/>
          <w:szCs w:val="23"/>
        </w:rPr>
        <w:t> ;</w:t>
      </w:r>
      <w:r w:rsidR="006E39AE">
        <w:rPr>
          <w:rFonts w:ascii="Garamond" w:hAnsi="Garamond"/>
          <w:sz w:val="23"/>
          <w:szCs w:val="23"/>
        </w:rPr>
        <w:t xml:space="preserve"> mai 2022</w:t>
      </w:r>
      <w:r w:rsidR="00037E7D">
        <w:rPr>
          <w:rFonts w:ascii="Garamond" w:hAnsi="Garamond"/>
          <w:sz w:val="23"/>
          <w:szCs w:val="23"/>
        </w:rPr>
        <w:t xml:space="preserve"> ; </w:t>
      </w:r>
      <w:r w:rsidR="00C93B41">
        <w:rPr>
          <w:rFonts w:ascii="Garamond" w:hAnsi="Garamond"/>
          <w:sz w:val="23"/>
          <w:szCs w:val="23"/>
        </w:rPr>
        <w:t>juin 2023</w:t>
      </w:r>
      <w:r w:rsidR="00037E7D">
        <w:rPr>
          <w:rFonts w:ascii="Garamond" w:hAnsi="Garamond"/>
          <w:sz w:val="23"/>
          <w:szCs w:val="23"/>
        </w:rPr>
        <w:t> ; juin 2024</w:t>
      </w:r>
      <w:r w:rsidR="00DC1568">
        <w:rPr>
          <w:rFonts w:ascii="Garamond" w:hAnsi="Garamond"/>
          <w:sz w:val="23"/>
          <w:szCs w:val="23"/>
        </w:rPr>
        <w:t>, juin 2025</w:t>
      </w:r>
      <w:r w:rsidR="00ED2272">
        <w:rPr>
          <w:rFonts w:ascii="Garamond" w:hAnsi="Garamond"/>
          <w:sz w:val="23"/>
          <w:szCs w:val="23"/>
        </w:rPr>
        <w:t> ; juin 2026</w:t>
      </w:r>
      <w:r w:rsidRPr="002F0D68">
        <w:rPr>
          <w:rFonts w:ascii="Garamond" w:hAnsi="Garamond"/>
          <w:sz w:val="23"/>
          <w:szCs w:val="23"/>
        </w:rPr>
        <w:t>).</w:t>
      </w:r>
    </w:p>
    <w:p w14:paraId="1F7BEA36" w14:textId="4EC2EBAB" w:rsidR="008F31AF" w:rsidRDefault="00251A10" w:rsidP="008F0116">
      <w:pPr>
        <w:numPr>
          <w:ilvl w:val="1"/>
          <w:numId w:val="1"/>
        </w:numPr>
        <w:spacing w:line="264" w:lineRule="auto"/>
        <w:jc w:val="both"/>
        <w:rPr>
          <w:rFonts w:ascii="Garamond" w:hAnsi="Garamond"/>
          <w:sz w:val="23"/>
          <w:szCs w:val="23"/>
        </w:rPr>
      </w:pPr>
      <w:r w:rsidRPr="002F0D68">
        <w:rPr>
          <w:rFonts w:ascii="Garamond" w:hAnsi="Garamond"/>
          <w:sz w:val="23"/>
          <w:szCs w:val="23"/>
        </w:rPr>
        <w:t>Saint-Étienne (sept. 2017 ; mai 2018 ; avril 2019 ; mai 2020</w:t>
      </w:r>
      <w:r w:rsidR="00AE666F">
        <w:rPr>
          <w:rFonts w:ascii="Garamond" w:hAnsi="Garamond"/>
          <w:sz w:val="23"/>
          <w:szCs w:val="23"/>
        </w:rPr>
        <w:t> ; mai 2021</w:t>
      </w:r>
      <w:r w:rsidRPr="002F0D68">
        <w:rPr>
          <w:rFonts w:ascii="Garamond" w:hAnsi="Garamond"/>
          <w:sz w:val="23"/>
          <w:szCs w:val="23"/>
        </w:rPr>
        <w:t>).</w:t>
      </w:r>
    </w:p>
    <w:bookmarkEnd w:id="72"/>
    <w:p w14:paraId="7D12E633" w14:textId="77777777" w:rsidR="008E0D38" w:rsidRPr="004E253C" w:rsidRDefault="008E0D38" w:rsidP="008E0D38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3604FC39" w14:textId="58E66D41" w:rsidR="008E0D38" w:rsidRPr="002F0D68" w:rsidRDefault="008E0D38" w:rsidP="008E0D38">
      <w:pPr>
        <w:numPr>
          <w:ilvl w:val="0"/>
          <w:numId w:val="8"/>
        </w:numPr>
        <w:spacing w:line="264" w:lineRule="auto"/>
        <w:jc w:val="both"/>
        <w:rPr>
          <w:rFonts w:ascii="Garamond" w:hAnsi="Garamond"/>
          <w:b/>
          <w:sz w:val="23"/>
          <w:szCs w:val="23"/>
          <w:highlight w:val="lightGray"/>
        </w:rPr>
      </w:pPr>
      <w:r>
        <w:rPr>
          <w:rFonts w:ascii="Garamond" w:hAnsi="Garamond"/>
          <w:b/>
          <w:sz w:val="23"/>
          <w:szCs w:val="23"/>
          <w:highlight w:val="lightGray"/>
        </w:rPr>
        <w:t>Jury de Masters</w:t>
      </w:r>
    </w:p>
    <w:p w14:paraId="784CDA84" w14:textId="77777777" w:rsidR="008E0D38" w:rsidRPr="002F0D68" w:rsidRDefault="008E0D38" w:rsidP="008E0D38">
      <w:pPr>
        <w:spacing w:line="264" w:lineRule="auto"/>
        <w:jc w:val="both"/>
        <w:rPr>
          <w:rFonts w:ascii="Garamond" w:hAnsi="Garamond"/>
          <w:sz w:val="23"/>
          <w:szCs w:val="23"/>
        </w:rPr>
      </w:pPr>
    </w:p>
    <w:p w14:paraId="3767E28E" w14:textId="7C0EC214" w:rsidR="008E0D38" w:rsidRDefault="008E0D38" w:rsidP="008E0D38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bookmarkStart w:id="73" w:name="_Hlk193091647"/>
      <w:r w:rsidRPr="008E0D38">
        <w:rPr>
          <w:rFonts w:ascii="Garamond" w:hAnsi="Garamond"/>
          <w:sz w:val="23"/>
          <w:szCs w:val="23"/>
        </w:rPr>
        <w:t>Grand oral du M2 « Droit et contentieux publics » (</w:t>
      </w:r>
      <w:r w:rsidR="00BB0EFD">
        <w:rPr>
          <w:rFonts w:ascii="Garamond" w:hAnsi="Garamond"/>
          <w:sz w:val="23"/>
          <w:szCs w:val="23"/>
        </w:rPr>
        <w:t xml:space="preserve">Université </w:t>
      </w:r>
      <w:r w:rsidRPr="008E0D38">
        <w:rPr>
          <w:rFonts w:ascii="Garamond" w:hAnsi="Garamond"/>
          <w:sz w:val="23"/>
          <w:szCs w:val="23"/>
        </w:rPr>
        <w:t>Montpellier, mars 2022).</w:t>
      </w:r>
    </w:p>
    <w:bookmarkEnd w:id="73"/>
    <w:p w14:paraId="5D387439" w14:textId="43CB5BB6" w:rsidR="006E39AE" w:rsidRDefault="006E39AE" w:rsidP="008E0D38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Grand oral du M1 « Droit public des affaires » (Université Lyon 3</w:t>
      </w:r>
      <w:r w:rsidR="00BD69A3">
        <w:rPr>
          <w:rFonts w:ascii="Garamond" w:hAnsi="Garamond"/>
          <w:sz w:val="23"/>
          <w:szCs w:val="23"/>
        </w:rPr>
        <w:t xml:space="preserve"> : </w:t>
      </w:r>
      <w:r>
        <w:rPr>
          <w:rFonts w:ascii="Garamond" w:hAnsi="Garamond"/>
          <w:sz w:val="23"/>
          <w:szCs w:val="23"/>
        </w:rPr>
        <w:t>2022</w:t>
      </w:r>
      <w:r w:rsidR="00BD69A3">
        <w:rPr>
          <w:rFonts w:ascii="Garamond" w:hAnsi="Garamond"/>
          <w:sz w:val="23"/>
          <w:szCs w:val="23"/>
        </w:rPr>
        <w:t>, 2025, 2026</w:t>
      </w:r>
      <w:r>
        <w:rPr>
          <w:rFonts w:ascii="Garamond" w:hAnsi="Garamond"/>
          <w:sz w:val="23"/>
          <w:szCs w:val="23"/>
        </w:rPr>
        <w:t>)</w:t>
      </w:r>
      <w:r w:rsidR="0036058C">
        <w:rPr>
          <w:rFonts w:ascii="Garamond" w:hAnsi="Garamond"/>
          <w:sz w:val="23"/>
          <w:szCs w:val="23"/>
        </w:rPr>
        <w:t>.</w:t>
      </w:r>
    </w:p>
    <w:p w14:paraId="0F555341" w14:textId="32D046EF" w:rsidR="005D6B62" w:rsidRPr="00560F2A" w:rsidRDefault="006E39AE" w:rsidP="008F0116">
      <w:pPr>
        <w:numPr>
          <w:ilvl w:val="0"/>
          <w:numId w:val="1"/>
        </w:numPr>
        <w:spacing w:line="264" w:lineRule="auto"/>
        <w:ind w:left="360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Grand oral du M2 « Droit public fondamental » (Université Lyon 3 : 2018, 2019, 2021</w:t>
      </w:r>
      <w:r w:rsidR="00C93B41">
        <w:rPr>
          <w:rFonts w:ascii="Garamond" w:hAnsi="Garamond"/>
          <w:sz w:val="23"/>
          <w:szCs w:val="23"/>
        </w:rPr>
        <w:t>, 2023</w:t>
      </w:r>
      <w:r w:rsidR="00BD69A3">
        <w:rPr>
          <w:rFonts w:ascii="Garamond" w:hAnsi="Garamond"/>
          <w:sz w:val="23"/>
          <w:szCs w:val="23"/>
        </w:rPr>
        <w:t xml:space="preserve"> 2025, 2026</w:t>
      </w:r>
      <w:r>
        <w:rPr>
          <w:rFonts w:ascii="Garamond" w:hAnsi="Garamond"/>
          <w:sz w:val="23"/>
          <w:szCs w:val="23"/>
        </w:rPr>
        <w:t>).</w:t>
      </w:r>
      <w:bookmarkEnd w:id="0"/>
    </w:p>
    <w:sectPr w:rsidR="005D6B62" w:rsidRPr="00560F2A" w:rsidSect="00BB6F1B">
      <w:footerReference w:type="even" r:id="rId18"/>
      <w:footerReference w:type="default" r:id="rId19"/>
      <w:pgSz w:w="11906" w:h="16838"/>
      <w:pgMar w:top="1079" w:right="746" w:bottom="125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8D6F0" w14:textId="77777777" w:rsidR="00A61F3B" w:rsidRDefault="00A61F3B" w:rsidP="003B0B46">
      <w:r>
        <w:separator/>
      </w:r>
    </w:p>
  </w:endnote>
  <w:endnote w:type="continuationSeparator" w:id="0">
    <w:p w14:paraId="27F8F9AE" w14:textId="77777777" w:rsidR="00A61F3B" w:rsidRDefault="00A61F3B" w:rsidP="003B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814AD" w14:textId="77777777" w:rsidR="00A61F3B" w:rsidRDefault="00A61F3B" w:rsidP="0028789C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6EDE705" w14:textId="77777777" w:rsidR="00A61F3B" w:rsidRDefault="00A61F3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1FD41" w14:textId="77777777" w:rsidR="00A61F3B" w:rsidRDefault="00A61F3B" w:rsidP="0028789C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21</w:t>
    </w:r>
    <w:r>
      <w:rPr>
        <w:rStyle w:val="Numrodepage"/>
      </w:rPr>
      <w:fldChar w:fldCharType="end"/>
    </w:r>
  </w:p>
  <w:p w14:paraId="0E5D9044" w14:textId="77777777" w:rsidR="00A61F3B" w:rsidRDefault="00A61F3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32673" w14:textId="77777777" w:rsidR="00A61F3B" w:rsidRDefault="00A61F3B" w:rsidP="003B0B46">
      <w:r>
        <w:separator/>
      </w:r>
    </w:p>
  </w:footnote>
  <w:footnote w:type="continuationSeparator" w:id="0">
    <w:p w14:paraId="64DAFA35" w14:textId="77777777" w:rsidR="00A61F3B" w:rsidRDefault="00A61F3B" w:rsidP="003B0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258BC"/>
    <w:multiLevelType w:val="hybridMultilevel"/>
    <w:tmpl w:val="67022CB0"/>
    <w:lvl w:ilvl="0" w:tplc="B300B12A">
      <w:start w:val="42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03C26"/>
    <w:multiLevelType w:val="hybridMultilevel"/>
    <w:tmpl w:val="897494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E1644"/>
    <w:multiLevelType w:val="hybridMultilevel"/>
    <w:tmpl w:val="D0888480"/>
    <w:lvl w:ilvl="0" w:tplc="99EA3222">
      <w:start w:val="22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26B35"/>
    <w:multiLevelType w:val="hybridMultilevel"/>
    <w:tmpl w:val="8F30B266"/>
    <w:lvl w:ilvl="0" w:tplc="8E084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650DE"/>
    <w:multiLevelType w:val="hybridMultilevel"/>
    <w:tmpl w:val="35F434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B5827"/>
    <w:multiLevelType w:val="hybridMultilevel"/>
    <w:tmpl w:val="20C8DAA2"/>
    <w:lvl w:ilvl="0" w:tplc="38242430">
      <w:start w:val="29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205C4"/>
    <w:multiLevelType w:val="hybridMultilevel"/>
    <w:tmpl w:val="B83EC8AE"/>
    <w:lvl w:ilvl="0" w:tplc="4BB82BDC">
      <w:start w:val="40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87952"/>
    <w:multiLevelType w:val="hybridMultilevel"/>
    <w:tmpl w:val="41F6C458"/>
    <w:lvl w:ilvl="0" w:tplc="203030DE">
      <w:start w:val="3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070C1"/>
    <w:multiLevelType w:val="hybridMultilevel"/>
    <w:tmpl w:val="70DAF7D8"/>
    <w:lvl w:ilvl="0" w:tplc="B34863B8">
      <w:start w:val="34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D6AF2"/>
    <w:multiLevelType w:val="hybridMultilevel"/>
    <w:tmpl w:val="318E61AA"/>
    <w:lvl w:ilvl="0" w:tplc="24A4F70C">
      <w:start w:val="13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D7B5B"/>
    <w:multiLevelType w:val="hybridMultilevel"/>
    <w:tmpl w:val="2880456C"/>
    <w:lvl w:ilvl="0" w:tplc="B83415A0">
      <w:start w:val="24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13DE3"/>
    <w:multiLevelType w:val="hybridMultilevel"/>
    <w:tmpl w:val="DE389DCA"/>
    <w:lvl w:ilvl="0" w:tplc="DE46BB68">
      <w:start w:val="14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40162"/>
    <w:multiLevelType w:val="hybridMultilevel"/>
    <w:tmpl w:val="638AF92A"/>
    <w:lvl w:ilvl="0" w:tplc="DF0EB494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166057"/>
    <w:multiLevelType w:val="hybridMultilevel"/>
    <w:tmpl w:val="17FED710"/>
    <w:lvl w:ilvl="0" w:tplc="0D827D82">
      <w:start w:val="39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75B00"/>
    <w:multiLevelType w:val="hybridMultilevel"/>
    <w:tmpl w:val="489623EA"/>
    <w:lvl w:ilvl="0" w:tplc="22A2216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36FA"/>
    <w:multiLevelType w:val="hybridMultilevel"/>
    <w:tmpl w:val="9C588222"/>
    <w:lvl w:ilvl="0" w:tplc="5972F04A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46E41EAA">
      <w:start w:val="1"/>
      <w:numFmt w:val="decimal"/>
      <w:lvlText w:val="%2-"/>
      <w:lvlJc w:val="left"/>
      <w:pPr>
        <w:tabs>
          <w:tab w:val="num" w:pos="-900"/>
        </w:tabs>
        <w:ind w:left="1440" w:hanging="360"/>
      </w:pPr>
      <w:rPr>
        <w:rFonts w:hint="default"/>
        <w:i w:val="0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D3FE3"/>
    <w:multiLevelType w:val="hybridMultilevel"/>
    <w:tmpl w:val="29A2B0F2"/>
    <w:lvl w:ilvl="0" w:tplc="AFAE3CBE">
      <w:start w:val="3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27271"/>
    <w:multiLevelType w:val="hybridMultilevel"/>
    <w:tmpl w:val="573CF216"/>
    <w:lvl w:ilvl="0" w:tplc="F46A15DA">
      <w:start w:val="36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E06CEE"/>
    <w:multiLevelType w:val="hybridMultilevel"/>
    <w:tmpl w:val="009A78CC"/>
    <w:lvl w:ilvl="0" w:tplc="BB84495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FD34BC"/>
    <w:multiLevelType w:val="hybridMultilevel"/>
    <w:tmpl w:val="9D182A7A"/>
    <w:lvl w:ilvl="0" w:tplc="DF0EB494">
      <w:numFmt w:val="bullet"/>
      <w:lvlText w:val="-"/>
      <w:lvlJc w:val="left"/>
      <w:pPr>
        <w:tabs>
          <w:tab w:val="num" w:pos="284"/>
        </w:tabs>
        <w:ind w:left="284" w:hanging="171"/>
      </w:pPr>
      <w:rPr>
        <w:rFonts w:ascii="Garamond" w:eastAsia="Garamond" w:hAnsi="Garamond" w:cs="Garamond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5E0670"/>
    <w:multiLevelType w:val="hybridMultilevel"/>
    <w:tmpl w:val="BA5E2894"/>
    <w:lvl w:ilvl="0" w:tplc="432C6A78">
      <w:start w:val="15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98B0558"/>
    <w:multiLevelType w:val="hybridMultilevel"/>
    <w:tmpl w:val="E892D59C"/>
    <w:lvl w:ilvl="0" w:tplc="62F4AA50">
      <w:start w:val="35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7180D"/>
    <w:multiLevelType w:val="hybridMultilevel"/>
    <w:tmpl w:val="2FF2B31A"/>
    <w:lvl w:ilvl="0" w:tplc="79E0F98C">
      <w:start w:val="9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7B794B"/>
    <w:multiLevelType w:val="hybridMultilevel"/>
    <w:tmpl w:val="1208377C"/>
    <w:lvl w:ilvl="0" w:tplc="8E0840F2">
      <w:start w:val="1"/>
      <w:numFmt w:val="bullet"/>
      <w:lvlText w:val=""/>
      <w:lvlJc w:val="left"/>
      <w:pPr>
        <w:ind w:left="11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4" w15:restartNumberingAfterBreak="0">
    <w:nsid w:val="312C2621"/>
    <w:multiLevelType w:val="hybridMultilevel"/>
    <w:tmpl w:val="9D6A75C2"/>
    <w:lvl w:ilvl="0" w:tplc="0F78BF2A">
      <w:start w:val="23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E969DA"/>
    <w:multiLevelType w:val="hybridMultilevel"/>
    <w:tmpl w:val="38E88E3E"/>
    <w:lvl w:ilvl="0" w:tplc="4A0E7828">
      <w:start w:val="7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F41519"/>
    <w:multiLevelType w:val="hybridMultilevel"/>
    <w:tmpl w:val="326CB060"/>
    <w:lvl w:ilvl="0" w:tplc="E542C230">
      <w:start w:val="20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457A0A"/>
    <w:multiLevelType w:val="hybridMultilevel"/>
    <w:tmpl w:val="E5E639F8"/>
    <w:lvl w:ilvl="0" w:tplc="427021F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0C3B94"/>
    <w:multiLevelType w:val="hybridMultilevel"/>
    <w:tmpl w:val="544A1342"/>
    <w:lvl w:ilvl="0" w:tplc="35349A7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F24C0C"/>
    <w:multiLevelType w:val="hybridMultilevel"/>
    <w:tmpl w:val="D94CC99A"/>
    <w:lvl w:ilvl="0" w:tplc="D3AC0F00">
      <w:start w:val="1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E33928"/>
    <w:multiLevelType w:val="hybridMultilevel"/>
    <w:tmpl w:val="A83C93B6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6652BF"/>
    <w:multiLevelType w:val="hybridMultilevel"/>
    <w:tmpl w:val="2C62121C"/>
    <w:lvl w:ilvl="0" w:tplc="EBE42A46">
      <w:start w:val="1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DD3599"/>
    <w:multiLevelType w:val="hybridMultilevel"/>
    <w:tmpl w:val="3D484BDE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3D8732F4"/>
    <w:multiLevelType w:val="hybridMultilevel"/>
    <w:tmpl w:val="CB028FDA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D55F1E"/>
    <w:multiLevelType w:val="hybridMultilevel"/>
    <w:tmpl w:val="9246046A"/>
    <w:lvl w:ilvl="0" w:tplc="0EBA36C0">
      <w:start w:val="1"/>
      <w:numFmt w:val="bullet"/>
      <w:lvlText w:val=""/>
      <w:lvlJc w:val="left"/>
      <w:pPr>
        <w:tabs>
          <w:tab w:val="num" w:pos="1080"/>
        </w:tabs>
        <w:ind w:left="208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3F6C4BB3"/>
    <w:multiLevelType w:val="hybridMultilevel"/>
    <w:tmpl w:val="A5E26F2C"/>
    <w:lvl w:ilvl="0" w:tplc="5FE2CAF6">
      <w:start w:val="16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9F27EC"/>
    <w:multiLevelType w:val="hybridMultilevel"/>
    <w:tmpl w:val="A2563668"/>
    <w:lvl w:ilvl="0" w:tplc="10AE428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0B2571"/>
    <w:multiLevelType w:val="hybridMultilevel"/>
    <w:tmpl w:val="21E007E4"/>
    <w:lvl w:ilvl="0" w:tplc="398409A8">
      <w:start w:val="6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110788"/>
    <w:multiLevelType w:val="hybridMultilevel"/>
    <w:tmpl w:val="B87057EA"/>
    <w:lvl w:ilvl="0" w:tplc="21BA5084">
      <w:start w:val="10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0870B1"/>
    <w:multiLevelType w:val="hybridMultilevel"/>
    <w:tmpl w:val="C2A00044"/>
    <w:lvl w:ilvl="0" w:tplc="8044228A">
      <w:start w:val="37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E7546B"/>
    <w:multiLevelType w:val="hybridMultilevel"/>
    <w:tmpl w:val="73829BC6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7B38F7"/>
    <w:multiLevelType w:val="hybridMultilevel"/>
    <w:tmpl w:val="FA0EAD22"/>
    <w:lvl w:ilvl="0" w:tplc="A07A125C">
      <w:start w:val="38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E2B19F7"/>
    <w:multiLevelType w:val="hybridMultilevel"/>
    <w:tmpl w:val="9B16303A"/>
    <w:lvl w:ilvl="0" w:tplc="DF0EB494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6A67AB"/>
    <w:multiLevelType w:val="hybridMultilevel"/>
    <w:tmpl w:val="5600C95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DC02F4"/>
    <w:multiLevelType w:val="hybridMultilevel"/>
    <w:tmpl w:val="169E29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7E32E0"/>
    <w:multiLevelType w:val="hybridMultilevel"/>
    <w:tmpl w:val="028AB156"/>
    <w:lvl w:ilvl="0" w:tplc="D3C85982">
      <w:start w:val="26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BB537E"/>
    <w:multiLevelType w:val="hybridMultilevel"/>
    <w:tmpl w:val="3EC67CE6"/>
    <w:lvl w:ilvl="0" w:tplc="2A5EB04C">
      <w:start w:val="12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A31F2E"/>
    <w:multiLevelType w:val="hybridMultilevel"/>
    <w:tmpl w:val="C1D0DB0E"/>
    <w:lvl w:ilvl="0" w:tplc="665C4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DA3728"/>
    <w:multiLevelType w:val="hybridMultilevel"/>
    <w:tmpl w:val="12C211B0"/>
    <w:lvl w:ilvl="0" w:tplc="CC5443CE">
      <w:start w:val="32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A35A84"/>
    <w:multiLevelType w:val="hybridMultilevel"/>
    <w:tmpl w:val="A4BE8692"/>
    <w:lvl w:ilvl="0" w:tplc="1B08614A">
      <w:start w:val="18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E42B58"/>
    <w:multiLevelType w:val="hybridMultilevel"/>
    <w:tmpl w:val="B75E3EBE"/>
    <w:lvl w:ilvl="0" w:tplc="77B6FB9C">
      <w:start w:val="19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AF169F"/>
    <w:multiLevelType w:val="hybridMultilevel"/>
    <w:tmpl w:val="F8242926"/>
    <w:lvl w:ilvl="0" w:tplc="FEDE571A">
      <w:start w:val="25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BA0179"/>
    <w:multiLevelType w:val="hybridMultilevel"/>
    <w:tmpl w:val="AD60E116"/>
    <w:lvl w:ilvl="0" w:tplc="AC885A20">
      <w:start w:val="30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1246B1F"/>
    <w:multiLevelType w:val="hybridMultilevel"/>
    <w:tmpl w:val="A83C93B6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E5934"/>
    <w:multiLevelType w:val="hybridMultilevel"/>
    <w:tmpl w:val="B5B696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4457158"/>
    <w:multiLevelType w:val="hybridMultilevel"/>
    <w:tmpl w:val="8154DE64"/>
    <w:lvl w:ilvl="0" w:tplc="0EBA36C0">
      <w:start w:val="1"/>
      <w:numFmt w:val="bullet"/>
      <w:lvlText w:val=""/>
      <w:lvlJc w:val="left"/>
      <w:pPr>
        <w:tabs>
          <w:tab w:val="num" w:pos="-540"/>
        </w:tabs>
        <w:ind w:left="46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6" w15:restartNumberingAfterBreak="0">
    <w:nsid w:val="661A474F"/>
    <w:multiLevelType w:val="hybridMultilevel"/>
    <w:tmpl w:val="B0BEDF60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9E781F"/>
    <w:multiLevelType w:val="hybridMultilevel"/>
    <w:tmpl w:val="669A99DA"/>
    <w:lvl w:ilvl="0" w:tplc="AD5ADD8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47A8"/>
    <w:multiLevelType w:val="hybridMultilevel"/>
    <w:tmpl w:val="77E2BE1C"/>
    <w:lvl w:ilvl="0" w:tplc="EB384BBA">
      <w:start w:val="6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C7A50B2"/>
    <w:multiLevelType w:val="hybridMultilevel"/>
    <w:tmpl w:val="7E52A434"/>
    <w:lvl w:ilvl="0" w:tplc="9BDE332C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4007DC"/>
    <w:multiLevelType w:val="hybridMultilevel"/>
    <w:tmpl w:val="FE024146"/>
    <w:lvl w:ilvl="0" w:tplc="7CECFB7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A8652A"/>
    <w:multiLevelType w:val="hybridMultilevel"/>
    <w:tmpl w:val="493CF2E0"/>
    <w:lvl w:ilvl="0" w:tplc="31CEF454">
      <w:start w:val="2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1B1F88"/>
    <w:multiLevelType w:val="hybridMultilevel"/>
    <w:tmpl w:val="3C248B06"/>
    <w:lvl w:ilvl="0" w:tplc="E9F85016">
      <w:start w:val="27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9C4022"/>
    <w:multiLevelType w:val="hybridMultilevel"/>
    <w:tmpl w:val="21D421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8DA0CAB"/>
    <w:multiLevelType w:val="hybridMultilevel"/>
    <w:tmpl w:val="106A0B26"/>
    <w:lvl w:ilvl="0" w:tplc="23084722">
      <w:start w:val="8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ED1E75"/>
    <w:multiLevelType w:val="hybridMultilevel"/>
    <w:tmpl w:val="B798DF5C"/>
    <w:lvl w:ilvl="0" w:tplc="714AA44E">
      <w:start w:val="28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FE41C15"/>
    <w:multiLevelType w:val="hybridMultilevel"/>
    <w:tmpl w:val="4D24EA6E"/>
    <w:lvl w:ilvl="0" w:tplc="2E780428">
      <w:start w:val="4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9"/>
  </w:num>
  <w:num w:numId="3">
    <w:abstractNumId w:val="15"/>
  </w:num>
  <w:num w:numId="4">
    <w:abstractNumId w:val="53"/>
  </w:num>
  <w:num w:numId="5">
    <w:abstractNumId w:val="43"/>
  </w:num>
  <w:num w:numId="6">
    <w:abstractNumId w:val="55"/>
  </w:num>
  <w:num w:numId="7">
    <w:abstractNumId w:val="34"/>
  </w:num>
  <w:num w:numId="8">
    <w:abstractNumId w:val="30"/>
  </w:num>
  <w:num w:numId="9">
    <w:abstractNumId w:val="63"/>
  </w:num>
  <w:num w:numId="10">
    <w:abstractNumId w:val="3"/>
  </w:num>
  <w:num w:numId="11">
    <w:abstractNumId w:val="56"/>
  </w:num>
  <w:num w:numId="12">
    <w:abstractNumId w:val="16"/>
  </w:num>
  <w:num w:numId="13">
    <w:abstractNumId w:val="36"/>
  </w:num>
  <w:num w:numId="14">
    <w:abstractNumId w:val="14"/>
  </w:num>
  <w:num w:numId="15">
    <w:abstractNumId w:val="35"/>
  </w:num>
  <w:num w:numId="16">
    <w:abstractNumId w:val="20"/>
  </w:num>
  <w:num w:numId="17">
    <w:abstractNumId w:val="11"/>
  </w:num>
  <w:num w:numId="18">
    <w:abstractNumId w:val="9"/>
  </w:num>
  <w:num w:numId="19">
    <w:abstractNumId w:val="46"/>
  </w:num>
  <w:num w:numId="20">
    <w:abstractNumId w:val="29"/>
  </w:num>
  <w:num w:numId="21">
    <w:abstractNumId w:val="38"/>
  </w:num>
  <w:num w:numId="22">
    <w:abstractNumId w:val="22"/>
  </w:num>
  <w:num w:numId="23">
    <w:abstractNumId w:val="64"/>
  </w:num>
  <w:num w:numId="24">
    <w:abstractNumId w:val="25"/>
  </w:num>
  <w:num w:numId="25">
    <w:abstractNumId w:val="37"/>
  </w:num>
  <w:num w:numId="26">
    <w:abstractNumId w:val="27"/>
  </w:num>
  <w:num w:numId="27">
    <w:abstractNumId w:val="33"/>
  </w:num>
  <w:num w:numId="28">
    <w:abstractNumId w:val="48"/>
  </w:num>
  <w:num w:numId="29">
    <w:abstractNumId w:val="7"/>
  </w:num>
  <w:num w:numId="30">
    <w:abstractNumId w:val="52"/>
  </w:num>
  <w:num w:numId="31">
    <w:abstractNumId w:val="5"/>
  </w:num>
  <w:num w:numId="32">
    <w:abstractNumId w:val="65"/>
  </w:num>
  <w:num w:numId="33">
    <w:abstractNumId w:val="62"/>
  </w:num>
  <w:num w:numId="34">
    <w:abstractNumId w:val="45"/>
  </w:num>
  <w:num w:numId="35">
    <w:abstractNumId w:val="51"/>
  </w:num>
  <w:num w:numId="36">
    <w:abstractNumId w:val="10"/>
  </w:num>
  <w:num w:numId="37">
    <w:abstractNumId w:val="24"/>
  </w:num>
  <w:num w:numId="38">
    <w:abstractNumId w:val="2"/>
  </w:num>
  <w:num w:numId="39">
    <w:abstractNumId w:val="61"/>
  </w:num>
  <w:num w:numId="40">
    <w:abstractNumId w:val="26"/>
  </w:num>
  <w:num w:numId="41">
    <w:abstractNumId w:val="50"/>
  </w:num>
  <w:num w:numId="42">
    <w:abstractNumId w:val="49"/>
  </w:num>
  <w:num w:numId="43">
    <w:abstractNumId w:val="58"/>
  </w:num>
  <w:num w:numId="44">
    <w:abstractNumId w:val="60"/>
  </w:num>
  <w:num w:numId="45">
    <w:abstractNumId w:val="47"/>
  </w:num>
  <w:num w:numId="46">
    <w:abstractNumId w:val="18"/>
  </w:num>
  <w:num w:numId="47">
    <w:abstractNumId w:val="0"/>
  </w:num>
  <w:num w:numId="48">
    <w:abstractNumId w:val="66"/>
  </w:num>
  <w:num w:numId="49">
    <w:abstractNumId w:val="6"/>
  </w:num>
  <w:num w:numId="50">
    <w:abstractNumId w:val="13"/>
  </w:num>
  <w:num w:numId="51">
    <w:abstractNumId w:val="41"/>
  </w:num>
  <w:num w:numId="52">
    <w:abstractNumId w:val="39"/>
  </w:num>
  <w:num w:numId="53">
    <w:abstractNumId w:val="17"/>
  </w:num>
  <w:num w:numId="54">
    <w:abstractNumId w:val="21"/>
  </w:num>
  <w:num w:numId="55">
    <w:abstractNumId w:val="8"/>
  </w:num>
  <w:num w:numId="56">
    <w:abstractNumId w:val="57"/>
  </w:num>
  <w:num w:numId="57">
    <w:abstractNumId w:val="42"/>
  </w:num>
  <w:num w:numId="58">
    <w:abstractNumId w:val="4"/>
  </w:num>
  <w:num w:numId="59">
    <w:abstractNumId w:val="1"/>
  </w:num>
  <w:num w:numId="60">
    <w:abstractNumId w:val="32"/>
  </w:num>
  <w:num w:numId="61">
    <w:abstractNumId w:val="40"/>
  </w:num>
  <w:num w:numId="62">
    <w:abstractNumId w:val="12"/>
  </w:num>
  <w:num w:numId="63">
    <w:abstractNumId w:val="59"/>
  </w:num>
  <w:num w:numId="64">
    <w:abstractNumId w:val="31"/>
  </w:num>
  <w:num w:numId="65">
    <w:abstractNumId w:val="23"/>
  </w:num>
  <w:num w:numId="66">
    <w:abstractNumId w:val="44"/>
  </w:num>
  <w:num w:numId="67">
    <w:abstractNumId w:val="5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46"/>
    <w:rsid w:val="000062FF"/>
    <w:rsid w:val="00006FDD"/>
    <w:rsid w:val="000128D4"/>
    <w:rsid w:val="00012A3F"/>
    <w:rsid w:val="00013615"/>
    <w:rsid w:val="0001361D"/>
    <w:rsid w:val="000137F8"/>
    <w:rsid w:val="00014485"/>
    <w:rsid w:val="00020BC5"/>
    <w:rsid w:val="00021602"/>
    <w:rsid w:val="000227B9"/>
    <w:rsid w:val="00022F6F"/>
    <w:rsid w:val="00024F03"/>
    <w:rsid w:val="00031EC0"/>
    <w:rsid w:val="00035393"/>
    <w:rsid w:val="00037CF2"/>
    <w:rsid w:val="00037E7D"/>
    <w:rsid w:val="00040BB9"/>
    <w:rsid w:val="00042F60"/>
    <w:rsid w:val="0004600E"/>
    <w:rsid w:val="0006104E"/>
    <w:rsid w:val="0006374A"/>
    <w:rsid w:val="00071229"/>
    <w:rsid w:val="00074511"/>
    <w:rsid w:val="00075D47"/>
    <w:rsid w:val="0008431E"/>
    <w:rsid w:val="00087E7D"/>
    <w:rsid w:val="000919B1"/>
    <w:rsid w:val="00095589"/>
    <w:rsid w:val="00096731"/>
    <w:rsid w:val="000A074A"/>
    <w:rsid w:val="000A11A8"/>
    <w:rsid w:val="000A182A"/>
    <w:rsid w:val="000A1AD9"/>
    <w:rsid w:val="000A213E"/>
    <w:rsid w:val="000A2CD7"/>
    <w:rsid w:val="000A343E"/>
    <w:rsid w:val="000B06C3"/>
    <w:rsid w:val="000B2336"/>
    <w:rsid w:val="000B59F5"/>
    <w:rsid w:val="000C11D5"/>
    <w:rsid w:val="000C1536"/>
    <w:rsid w:val="000C2BD1"/>
    <w:rsid w:val="000C490B"/>
    <w:rsid w:val="000C7190"/>
    <w:rsid w:val="000D1C2B"/>
    <w:rsid w:val="000D3063"/>
    <w:rsid w:val="000D31B2"/>
    <w:rsid w:val="000D4C31"/>
    <w:rsid w:val="000E132D"/>
    <w:rsid w:val="000E7FC5"/>
    <w:rsid w:val="000F31E4"/>
    <w:rsid w:val="000F483B"/>
    <w:rsid w:val="000F5E32"/>
    <w:rsid w:val="000F7746"/>
    <w:rsid w:val="0010449D"/>
    <w:rsid w:val="00111DE0"/>
    <w:rsid w:val="00113BB6"/>
    <w:rsid w:val="00114FDE"/>
    <w:rsid w:val="001161EE"/>
    <w:rsid w:val="00121A04"/>
    <w:rsid w:val="00122973"/>
    <w:rsid w:val="00122B35"/>
    <w:rsid w:val="0012598E"/>
    <w:rsid w:val="00125B27"/>
    <w:rsid w:val="00130022"/>
    <w:rsid w:val="00130883"/>
    <w:rsid w:val="0013099B"/>
    <w:rsid w:val="00130AD5"/>
    <w:rsid w:val="00134DCB"/>
    <w:rsid w:val="00135573"/>
    <w:rsid w:val="00135E22"/>
    <w:rsid w:val="00135EDA"/>
    <w:rsid w:val="00137BFB"/>
    <w:rsid w:val="00141C77"/>
    <w:rsid w:val="0015345B"/>
    <w:rsid w:val="00155DE9"/>
    <w:rsid w:val="00157625"/>
    <w:rsid w:val="00162C9D"/>
    <w:rsid w:val="00163527"/>
    <w:rsid w:val="0016398E"/>
    <w:rsid w:val="001663BE"/>
    <w:rsid w:val="00171E93"/>
    <w:rsid w:val="00176312"/>
    <w:rsid w:val="0017687F"/>
    <w:rsid w:val="00182BCA"/>
    <w:rsid w:val="001835A5"/>
    <w:rsid w:val="00185943"/>
    <w:rsid w:val="001905DE"/>
    <w:rsid w:val="00191690"/>
    <w:rsid w:val="0019300C"/>
    <w:rsid w:val="00193F99"/>
    <w:rsid w:val="0019523C"/>
    <w:rsid w:val="00196CF2"/>
    <w:rsid w:val="001A0D52"/>
    <w:rsid w:val="001A2B85"/>
    <w:rsid w:val="001A3D23"/>
    <w:rsid w:val="001A4F84"/>
    <w:rsid w:val="001A737A"/>
    <w:rsid w:val="001B1D01"/>
    <w:rsid w:val="001B2B18"/>
    <w:rsid w:val="001B2BE8"/>
    <w:rsid w:val="001B5C09"/>
    <w:rsid w:val="001C0A30"/>
    <w:rsid w:val="001C22A0"/>
    <w:rsid w:val="001C4A81"/>
    <w:rsid w:val="001C696C"/>
    <w:rsid w:val="001C772D"/>
    <w:rsid w:val="001D43F3"/>
    <w:rsid w:val="001D4768"/>
    <w:rsid w:val="001D6396"/>
    <w:rsid w:val="001D7E18"/>
    <w:rsid w:val="001E0D95"/>
    <w:rsid w:val="001E0F05"/>
    <w:rsid w:val="001E179C"/>
    <w:rsid w:val="001E389F"/>
    <w:rsid w:val="001E64A8"/>
    <w:rsid w:val="001F2A68"/>
    <w:rsid w:val="001F5722"/>
    <w:rsid w:val="001F7DEF"/>
    <w:rsid w:val="002017E4"/>
    <w:rsid w:val="00201B92"/>
    <w:rsid w:val="00202393"/>
    <w:rsid w:val="00204850"/>
    <w:rsid w:val="00204E52"/>
    <w:rsid w:val="00207CFF"/>
    <w:rsid w:val="00212668"/>
    <w:rsid w:val="00216E51"/>
    <w:rsid w:val="002171D8"/>
    <w:rsid w:val="00217D39"/>
    <w:rsid w:val="002211D5"/>
    <w:rsid w:val="00221CB5"/>
    <w:rsid w:val="00227A0E"/>
    <w:rsid w:val="0023224A"/>
    <w:rsid w:val="00235994"/>
    <w:rsid w:val="0024517B"/>
    <w:rsid w:val="00247007"/>
    <w:rsid w:val="0025095C"/>
    <w:rsid w:val="00251A10"/>
    <w:rsid w:val="0025249A"/>
    <w:rsid w:val="002559C6"/>
    <w:rsid w:val="00255AB9"/>
    <w:rsid w:val="00257898"/>
    <w:rsid w:val="0026117D"/>
    <w:rsid w:val="002618C9"/>
    <w:rsid w:val="00261F75"/>
    <w:rsid w:val="00262AE2"/>
    <w:rsid w:val="0026485E"/>
    <w:rsid w:val="00265B3C"/>
    <w:rsid w:val="00266AF0"/>
    <w:rsid w:val="002679DC"/>
    <w:rsid w:val="002802A0"/>
    <w:rsid w:val="00280D30"/>
    <w:rsid w:val="00281929"/>
    <w:rsid w:val="00282A71"/>
    <w:rsid w:val="00283E46"/>
    <w:rsid w:val="00286373"/>
    <w:rsid w:val="00286A75"/>
    <w:rsid w:val="0028789C"/>
    <w:rsid w:val="00291B88"/>
    <w:rsid w:val="002922D8"/>
    <w:rsid w:val="00292731"/>
    <w:rsid w:val="00293401"/>
    <w:rsid w:val="00295B9B"/>
    <w:rsid w:val="00297AF9"/>
    <w:rsid w:val="002A1D6D"/>
    <w:rsid w:val="002A1EAD"/>
    <w:rsid w:val="002A37BB"/>
    <w:rsid w:val="002A673F"/>
    <w:rsid w:val="002B5D09"/>
    <w:rsid w:val="002B7F63"/>
    <w:rsid w:val="002C01A5"/>
    <w:rsid w:val="002C141E"/>
    <w:rsid w:val="002C2B86"/>
    <w:rsid w:val="002C54E6"/>
    <w:rsid w:val="002C748E"/>
    <w:rsid w:val="002D0176"/>
    <w:rsid w:val="002D11F5"/>
    <w:rsid w:val="002D2172"/>
    <w:rsid w:val="002D2E1B"/>
    <w:rsid w:val="002D3E0E"/>
    <w:rsid w:val="002D4E86"/>
    <w:rsid w:val="002D512F"/>
    <w:rsid w:val="002D5FBF"/>
    <w:rsid w:val="002D7B71"/>
    <w:rsid w:val="002E0E5C"/>
    <w:rsid w:val="002E0FF0"/>
    <w:rsid w:val="002E415D"/>
    <w:rsid w:val="002E53C1"/>
    <w:rsid w:val="002F00C7"/>
    <w:rsid w:val="002F0D68"/>
    <w:rsid w:val="002F288E"/>
    <w:rsid w:val="002F2E7E"/>
    <w:rsid w:val="002F3090"/>
    <w:rsid w:val="002F3C15"/>
    <w:rsid w:val="002F7592"/>
    <w:rsid w:val="00301B0A"/>
    <w:rsid w:val="00304AC7"/>
    <w:rsid w:val="0030521B"/>
    <w:rsid w:val="00314FC5"/>
    <w:rsid w:val="0031698C"/>
    <w:rsid w:val="003175DC"/>
    <w:rsid w:val="00321038"/>
    <w:rsid w:val="00321BD7"/>
    <w:rsid w:val="003245D0"/>
    <w:rsid w:val="00325CBD"/>
    <w:rsid w:val="00326CEB"/>
    <w:rsid w:val="00333C50"/>
    <w:rsid w:val="00334691"/>
    <w:rsid w:val="00341733"/>
    <w:rsid w:val="00343C12"/>
    <w:rsid w:val="00344A5D"/>
    <w:rsid w:val="00344DCA"/>
    <w:rsid w:val="00345A8E"/>
    <w:rsid w:val="00345ABB"/>
    <w:rsid w:val="0035177F"/>
    <w:rsid w:val="00351D7F"/>
    <w:rsid w:val="00352AE1"/>
    <w:rsid w:val="00353BBE"/>
    <w:rsid w:val="00354A32"/>
    <w:rsid w:val="00357062"/>
    <w:rsid w:val="0036058C"/>
    <w:rsid w:val="00364965"/>
    <w:rsid w:val="00365C81"/>
    <w:rsid w:val="003708B6"/>
    <w:rsid w:val="0037190D"/>
    <w:rsid w:val="00380C78"/>
    <w:rsid w:val="00381211"/>
    <w:rsid w:val="00381763"/>
    <w:rsid w:val="00386306"/>
    <w:rsid w:val="003908AD"/>
    <w:rsid w:val="00390B8E"/>
    <w:rsid w:val="00395858"/>
    <w:rsid w:val="0039627E"/>
    <w:rsid w:val="0039734B"/>
    <w:rsid w:val="003A3D70"/>
    <w:rsid w:val="003A5D58"/>
    <w:rsid w:val="003A6A1D"/>
    <w:rsid w:val="003B0B46"/>
    <w:rsid w:val="003B1075"/>
    <w:rsid w:val="003B4DDF"/>
    <w:rsid w:val="003B6ED5"/>
    <w:rsid w:val="003C1DC1"/>
    <w:rsid w:val="003C28A6"/>
    <w:rsid w:val="003C29B6"/>
    <w:rsid w:val="003C5CF5"/>
    <w:rsid w:val="003C6C12"/>
    <w:rsid w:val="003C7D6B"/>
    <w:rsid w:val="003D2B8E"/>
    <w:rsid w:val="003E0711"/>
    <w:rsid w:val="003E12DE"/>
    <w:rsid w:val="003E24B5"/>
    <w:rsid w:val="003E6524"/>
    <w:rsid w:val="003E652E"/>
    <w:rsid w:val="003E747C"/>
    <w:rsid w:val="003E7F01"/>
    <w:rsid w:val="003F10B6"/>
    <w:rsid w:val="003F24CE"/>
    <w:rsid w:val="003F2CB0"/>
    <w:rsid w:val="003F491C"/>
    <w:rsid w:val="0040404F"/>
    <w:rsid w:val="00404FAD"/>
    <w:rsid w:val="004061AB"/>
    <w:rsid w:val="00413232"/>
    <w:rsid w:val="0041348C"/>
    <w:rsid w:val="00415D3B"/>
    <w:rsid w:val="00417CDD"/>
    <w:rsid w:val="004225AB"/>
    <w:rsid w:val="00425A97"/>
    <w:rsid w:val="004274C0"/>
    <w:rsid w:val="00433B13"/>
    <w:rsid w:val="00434B1D"/>
    <w:rsid w:val="00435309"/>
    <w:rsid w:val="00435563"/>
    <w:rsid w:val="00436E0A"/>
    <w:rsid w:val="00441F82"/>
    <w:rsid w:val="00442ECF"/>
    <w:rsid w:val="0044715C"/>
    <w:rsid w:val="00447A5A"/>
    <w:rsid w:val="004505B0"/>
    <w:rsid w:val="004508F4"/>
    <w:rsid w:val="00451088"/>
    <w:rsid w:val="004522A5"/>
    <w:rsid w:val="004554EC"/>
    <w:rsid w:val="0046163C"/>
    <w:rsid w:val="00461E16"/>
    <w:rsid w:val="00470477"/>
    <w:rsid w:val="00474E11"/>
    <w:rsid w:val="00477DCD"/>
    <w:rsid w:val="00485585"/>
    <w:rsid w:val="004976AB"/>
    <w:rsid w:val="004A3163"/>
    <w:rsid w:val="004B052B"/>
    <w:rsid w:val="004B30FF"/>
    <w:rsid w:val="004B3165"/>
    <w:rsid w:val="004B3C3D"/>
    <w:rsid w:val="004B3DB0"/>
    <w:rsid w:val="004B4D4C"/>
    <w:rsid w:val="004B4D5B"/>
    <w:rsid w:val="004B5B71"/>
    <w:rsid w:val="004C011C"/>
    <w:rsid w:val="004C7380"/>
    <w:rsid w:val="004D6505"/>
    <w:rsid w:val="004D66A5"/>
    <w:rsid w:val="004E0A3E"/>
    <w:rsid w:val="004E0DC5"/>
    <w:rsid w:val="004E253C"/>
    <w:rsid w:val="004E6A08"/>
    <w:rsid w:val="004F51A8"/>
    <w:rsid w:val="004F6142"/>
    <w:rsid w:val="004F79B3"/>
    <w:rsid w:val="004F7FE8"/>
    <w:rsid w:val="00500E5C"/>
    <w:rsid w:val="0050105C"/>
    <w:rsid w:val="005010FF"/>
    <w:rsid w:val="00504291"/>
    <w:rsid w:val="00510673"/>
    <w:rsid w:val="005130F8"/>
    <w:rsid w:val="00513516"/>
    <w:rsid w:val="00515F0B"/>
    <w:rsid w:val="005171A6"/>
    <w:rsid w:val="0052190D"/>
    <w:rsid w:val="00521CD1"/>
    <w:rsid w:val="005222A0"/>
    <w:rsid w:val="005243FA"/>
    <w:rsid w:val="00524594"/>
    <w:rsid w:val="00525585"/>
    <w:rsid w:val="00530239"/>
    <w:rsid w:val="0053679C"/>
    <w:rsid w:val="00540947"/>
    <w:rsid w:val="00545218"/>
    <w:rsid w:val="0054530C"/>
    <w:rsid w:val="00545404"/>
    <w:rsid w:val="0055075D"/>
    <w:rsid w:val="0055462D"/>
    <w:rsid w:val="0055608E"/>
    <w:rsid w:val="00560F2A"/>
    <w:rsid w:val="00562428"/>
    <w:rsid w:val="0056297A"/>
    <w:rsid w:val="00563090"/>
    <w:rsid w:val="00572602"/>
    <w:rsid w:val="00573CB3"/>
    <w:rsid w:val="00575BC9"/>
    <w:rsid w:val="0058079D"/>
    <w:rsid w:val="00580C61"/>
    <w:rsid w:val="00582C6B"/>
    <w:rsid w:val="005841FC"/>
    <w:rsid w:val="005929C6"/>
    <w:rsid w:val="00597356"/>
    <w:rsid w:val="005A03E2"/>
    <w:rsid w:val="005A26F4"/>
    <w:rsid w:val="005A3418"/>
    <w:rsid w:val="005A472B"/>
    <w:rsid w:val="005A5B7E"/>
    <w:rsid w:val="005B6A0D"/>
    <w:rsid w:val="005B795A"/>
    <w:rsid w:val="005C0099"/>
    <w:rsid w:val="005C16D5"/>
    <w:rsid w:val="005C3A99"/>
    <w:rsid w:val="005C50F4"/>
    <w:rsid w:val="005C600C"/>
    <w:rsid w:val="005C6ADE"/>
    <w:rsid w:val="005D2211"/>
    <w:rsid w:val="005D298A"/>
    <w:rsid w:val="005D40F3"/>
    <w:rsid w:val="005D600C"/>
    <w:rsid w:val="005D6B62"/>
    <w:rsid w:val="005E0620"/>
    <w:rsid w:val="005E21C0"/>
    <w:rsid w:val="005E2B83"/>
    <w:rsid w:val="005E53FB"/>
    <w:rsid w:val="005E669F"/>
    <w:rsid w:val="005F395F"/>
    <w:rsid w:val="005F3B15"/>
    <w:rsid w:val="005F69F2"/>
    <w:rsid w:val="005F7B08"/>
    <w:rsid w:val="0060009B"/>
    <w:rsid w:val="0060181B"/>
    <w:rsid w:val="00604288"/>
    <w:rsid w:val="00604A62"/>
    <w:rsid w:val="00606A52"/>
    <w:rsid w:val="00607806"/>
    <w:rsid w:val="00612002"/>
    <w:rsid w:val="006128EF"/>
    <w:rsid w:val="00615707"/>
    <w:rsid w:val="006169DA"/>
    <w:rsid w:val="0062011E"/>
    <w:rsid w:val="0062153D"/>
    <w:rsid w:val="00626406"/>
    <w:rsid w:val="00633675"/>
    <w:rsid w:val="006339DF"/>
    <w:rsid w:val="00640F95"/>
    <w:rsid w:val="006421D7"/>
    <w:rsid w:val="00645F65"/>
    <w:rsid w:val="006508E2"/>
    <w:rsid w:val="00652B39"/>
    <w:rsid w:val="0065421C"/>
    <w:rsid w:val="00655F4C"/>
    <w:rsid w:val="0065750B"/>
    <w:rsid w:val="00660CAE"/>
    <w:rsid w:val="00661D5C"/>
    <w:rsid w:val="00662106"/>
    <w:rsid w:val="00663873"/>
    <w:rsid w:val="00663F5E"/>
    <w:rsid w:val="006662EE"/>
    <w:rsid w:val="00670B10"/>
    <w:rsid w:val="00670CEB"/>
    <w:rsid w:val="0067187B"/>
    <w:rsid w:val="0068138E"/>
    <w:rsid w:val="00681A11"/>
    <w:rsid w:val="00681E1D"/>
    <w:rsid w:val="00683478"/>
    <w:rsid w:val="00683494"/>
    <w:rsid w:val="00686C66"/>
    <w:rsid w:val="006932F6"/>
    <w:rsid w:val="0069394A"/>
    <w:rsid w:val="006959AB"/>
    <w:rsid w:val="00697369"/>
    <w:rsid w:val="006A4EBF"/>
    <w:rsid w:val="006A6AD5"/>
    <w:rsid w:val="006A6C62"/>
    <w:rsid w:val="006A7BA5"/>
    <w:rsid w:val="006B16B0"/>
    <w:rsid w:val="006B176C"/>
    <w:rsid w:val="006B28F4"/>
    <w:rsid w:val="006B2AF0"/>
    <w:rsid w:val="006B3044"/>
    <w:rsid w:val="006B53F8"/>
    <w:rsid w:val="006B64F7"/>
    <w:rsid w:val="006B7B84"/>
    <w:rsid w:val="006C0936"/>
    <w:rsid w:val="006C0C3C"/>
    <w:rsid w:val="006C19E4"/>
    <w:rsid w:val="006C2097"/>
    <w:rsid w:val="006C2729"/>
    <w:rsid w:val="006C5E24"/>
    <w:rsid w:val="006C663B"/>
    <w:rsid w:val="006D136C"/>
    <w:rsid w:val="006D5EFD"/>
    <w:rsid w:val="006D70BA"/>
    <w:rsid w:val="006D7F32"/>
    <w:rsid w:val="006E03EF"/>
    <w:rsid w:val="006E0532"/>
    <w:rsid w:val="006E2F9B"/>
    <w:rsid w:val="006E39AE"/>
    <w:rsid w:val="006E5736"/>
    <w:rsid w:val="006E7A19"/>
    <w:rsid w:val="006F662E"/>
    <w:rsid w:val="006F6E70"/>
    <w:rsid w:val="006F7BDA"/>
    <w:rsid w:val="00700DBB"/>
    <w:rsid w:val="00703468"/>
    <w:rsid w:val="00706C4A"/>
    <w:rsid w:val="00707FE9"/>
    <w:rsid w:val="007137E7"/>
    <w:rsid w:val="00717952"/>
    <w:rsid w:val="00720DBF"/>
    <w:rsid w:val="00721C17"/>
    <w:rsid w:val="00722C00"/>
    <w:rsid w:val="00725CFC"/>
    <w:rsid w:val="007274C6"/>
    <w:rsid w:val="007335EF"/>
    <w:rsid w:val="007344CB"/>
    <w:rsid w:val="00734AF5"/>
    <w:rsid w:val="00735723"/>
    <w:rsid w:val="00742CCE"/>
    <w:rsid w:val="00745352"/>
    <w:rsid w:val="007454DE"/>
    <w:rsid w:val="00751337"/>
    <w:rsid w:val="00752272"/>
    <w:rsid w:val="00754027"/>
    <w:rsid w:val="00756359"/>
    <w:rsid w:val="007569C1"/>
    <w:rsid w:val="00757731"/>
    <w:rsid w:val="007610F0"/>
    <w:rsid w:val="0076337F"/>
    <w:rsid w:val="007705CC"/>
    <w:rsid w:val="00770E34"/>
    <w:rsid w:val="007716FA"/>
    <w:rsid w:val="007718BB"/>
    <w:rsid w:val="00775EB2"/>
    <w:rsid w:val="00775FA1"/>
    <w:rsid w:val="00781EFE"/>
    <w:rsid w:val="00782665"/>
    <w:rsid w:val="00785780"/>
    <w:rsid w:val="007874E8"/>
    <w:rsid w:val="00790636"/>
    <w:rsid w:val="00792310"/>
    <w:rsid w:val="00792AB2"/>
    <w:rsid w:val="007948A5"/>
    <w:rsid w:val="00795E36"/>
    <w:rsid w:val="007A1C22"/>
    <w:rsid w:val="007A3548"/>
    <w:rsid w:val="007A4C13"/>
    <w:rsid w:val="007A5C1D"/>
    <w:rsid w:val="007A6E9F"/>
    <w:rsid w:val="007B07A6"/>
    <w:rsid w:val="007B2EB4"/>
    <w:rsid w:val="007B314E"/>
    <w:rsid w:val="007B552D"/>
    <w:rsid w:val="007B6418"/>
    <w:rsid w:val="007C0BF0"/>
    <w:rsid w:val="007C6E63"/>
    <w:rsid w:val="007C7244"/>
    <w:rsid w:val="007D1E3B"/>
    <w:rsid w:val="007D6496"/>
    <w:rsid w:val="007D728C"/>
    <w:rsid w:val="007E052E"/>
    <w:rsid w:val="007E2F56"/>
    <w:rsid w:val="007E666D"/>
    <w:rsid w:val="007F2637"/>
    <w:rsid w:val="007F314D"/>
    <w:rsid w:val="00802F36"/>
    <w:rsid w:val="0080715E"/>
    <w:rsid w:val="00820E25"/>
    <w:rsid w:val="0082200C"/>
    <w:rsid w:val="00822BAD"/>
    <w:rsid w:val="00823112"/>
    <w:rsid w:val="00830894"/>
    <w:rsid w:val="00832772"/>
    <w:rsid w:val="00837A77"/>
    <w:rsid w:val="00850DDC"/>
    <w:rsid w:val="00854953"/>
    <w:rsid w:val="00854B4A"/>
    <w:rsid w:val="00855790"/>
    <w:rsid w:val="00856814"/>
    <w:rsid w:val="008570D3"/>
    <w:rsid w:val="00860CE0"/>
    <w:rsid w:val="0086191D"/>
    <w:rsid w:val="008643B9"/>
    <w:rsid w:val="008664F1"/>
    <w:rsid w:val="00870990"/>
    <w:rsid w:val="008714D6"/>
    <w:rsid w:val="00872022"/>
    <w:rsid w:val="00880EF6"/>
    <w:rsid w:val="00882145"/>
    <w:rsid w:val="00882C8E"/>
    <w:rsid w:val="008833E9"/>
    <w:rsid w:val="00884072"/>
    <w:rsid w:val="00884757"/>
    <w:rsid w:val="00886ED3"/>
    <w:rsid w:val="00887CC1"/>
    <w:rsid w:val="008925B2"/>
    <w:rsid w:val="00892D0F"/>
    <w:rsid w:val="00892D8A"/>
    <w:rsid w:val="00894420"/>
    <w:rsid w:val="0089494F"/>
    <w:rsid w:val="00895197"/>
    <w:rsid w:val="0089596B"/>
    <w:rsid w:val="008971A4"/>
    <w:rsid w:val="00897D19"/>
    <w:rsid w:val="008A5BD0"/>
    <w:rsid w:val="008A7FA4"/>
    <w:rsid w:val="008B0871"/>
    <w:rsid w:val="008B3744"/>
    <w:rsid w:val="008B3D93"/>
    <w:rsid w:val="008C00EA"/>
    <w:rsid w:val="008C3360"/>
    <w:rsid w:val="008C5857"/>
    <w:rsid w:val="008D19D2"/>
    <w:rsid w:val="008D32C1"/>
    <w:rsid w:val="008D548A"/>
    <w:rsid w:val="008D5D5D"/>
    <w:rsid w:val="008D6205"/>
    <w:rsid w:val="008D6BA4"/>
    <w:rsid w:val="008D6F77"/>
    <w:rsid w:val="008D73CE"/>
    <w:rsid w:val="008E0C25"/>
    <w:rsid w:val="008E0D38"/>
    <w:rsid w:val="008E256C"/>
    <w:rsid w:val="008E29AD"/>
    <w:rsid w:val="008E4501"/>
    <w:rsid w:val="008E6357"/>
    <w:rsid w:val="008F0116"/>
    <w:rsid w:val="008F0D06"/>
    <w:rsid w:val="008F31AF"/>
    <w:rsid w:val="008F3C9E"/>
    <w:rsid w:val="008F4FCE"/>
    <w:rsid w:val="008F6E91"/>
    <w:rsid w:val="008F7E46"/>
    <w:rsid w:val="009006E2"/>
    <w:rsid w:val="00901D48"/>
    <w:rsid w:val="009038C0"/>
    <w:rsid w:val="009039FC"/>
    <w:rsid w:val="00904893"/>
    <w:rsid w:val="00907491"/>
    <w:rsid w:val="00910614"/>
    <w:rsid w:val="00910D38"/>
    <w:rsid w:val="00911023"/>
    <w:rsid w:val="00913194"/>
    <w:rsid w:val="00913528"/>
    <w:rsid w:val="00913568"/>
    <w:rsid w:val="00913DFF"/>
    <w:rsid w:val="009142C2"/>
    <w:rsid w:val="00917E95"/>
    <w:rsid w:val="00923435"/>
    <w:rsid w:val="009249FE"/>
    <w:rsid w:val="009252A8"/>
    <w:rsid w:val="00925B92"/>
    <w:rsid w:val="00925CFD"/>
    <w:rsid w:val="0093081B"/>
    <w:rsid w:val="009355C6"/>
    <w:rsid w:val="0093788F"/>
    <w:rsid w:val="009407A8"/>
    <w:rsid w:val="00942C0C"/>
    <w:rsid w:val="0094490E"/>
    <w:rsid w:val="00946C38"/>
    <w:rsid w:val="00951FCC"/>
    <w:rsid w:val="00952D53"/>
    <w:rsid w:val="00952D9C"/>
    <w:rsid w:val="00955BA4"/>
    <w:rsid w:val="00961956"/>
    <w:rsid w:val="00962B47"/>
    <w:rsid w:val="0096350F"/>
    <w:rsid w:val="00964309"/>
    <w:rsid w:val="00966F28"/>
    <w:rsid w:val="009709A5"/>
    <w:rsid w:val="00970F9F"/>
    <w:rsid w:val="00972E1A"/>
    <w:rsid w:val="00980C00"/>
    <w:rsid w:val="00982986"/>
    <w:rsid w:val="009854F9"/>
    <w:rsid w:val="00986BC9"/>
    <w:rsid w:val="009924D4"/>
    <w:rsid w:val="00992966"/>
    <w:rsid w:val="009973C8"/>
    <w:rsid w:val="009976B5"/>
    <w:rsid w:val="00997DD5"/>
    <w:rsid w:val="009A2406"/>
    <w:rsid w:val="009A499C"/>
    <w:rsid w:val="009A7F73"/>
    <w:rsid w:val="009B29C5"/>
    <w:rsid w:val="009B2CEB"/>
    <w:rsid w:val="009B34E4"/>
    <w:rsid w:val="009B3C78"/>
    <w:rsid w:val="009B480D"/>
    <w:rsid w:val="009C520D"/>
    <w:rsid w:val="009C55F1"/>
    <w:rsid w:val="009C767F"/>
    <w:rsid w:val="009C7E05"/>
    <w:rsid w:val="009D00F8"/>
    <w:rsid w:val="009D1363"/>
    <w:rsid w:val="009E03D7"/>
    <w:rsid w:val="009E0522"/>
    <w:rsid w:val="009E20D0"/>
    <w:rsid w:val="009E3D53"/>
    <w:rsid w:val="009F0900"/>
    <w:rsid w:val="009F190C"/>
    <w:rsid w:val="009F5711"/>
    <w:rsid w:val="009F667A"/>
    <w:rsid w:val="00A03D21"/>
    <w:rsid w:val="00A04CC2"/>
    <w:rsid w:val="00A052F9"/>
    <w:rsid w:val="00A1279A"/>
    <w:rsid w:val="00A12E43"/>
    <w:rsid w:val="00A145A9"/>
    <w:rsid w:val="00A15FD2"/>
    <w:rsid w:val="00A1655C"/>
    <w:rsid w:val="00A21E0E"/>
    <w:rsid w:val="00A22582"/>
    <w:rsid w:val="00A237EC"/>
    <w:rsid w:val="00A26F72"/>
    <w:rsid w:val="00A31CDE"/>
    <w:rsid w:val="00A32FD7"/>
    <w:rsid w:val="00A4156C"/>
    <w:rsid w:val="00A42BDC"/>
    <w:rsid w:val="00A43854"/>
    <w:rsid w:val="00A44A6F"/>
    <w:rsid w:val="00A44C57"/>
    <w:rsid w:val="00A44D8E"/>
    <w:rsid w:val="00A47560"/>
    <w:rsid w:val="00A513E0"/>
    <w:rsid w:val="00A520BC"/>
    <w:rsid w:val="00A53544"/>
    <w:rsid w:val="00A53909"/>
    <w:rsid w:val="00A547C2"/>
    <w:rsid w:val="00A54CC8"/>
    <w:rsid w:val="00A56C4F"/>
    <w:rsid w:val="00A56F9E"/>
    <w:rsid w:val="00A61458"/>
    <w:rsid w:val="00A61F3B"/>
    <w:rsid w:val="00A638D1"/>
    <w:rsid w:val="00A65B89"/>
    <w:rsid w:val="00A7414E"/>
    <w:rsid w:val="00A7671C"/>
    <w:rsid w:val="00A84A5B"/>
    <w:rsid w:val="00A84F92"/>
    <w:rsid w:val="00A873F3"/>
    <w:rsid w:val="00A87E4D"/>
    <w:rsid w:val="00A93D61"/>
    <w:rsid w:val="00A94C0A"/>
    <w:rsid w:val="00A96EEE"/>
    <w:rsid w:val="00AA0E32"/>
    <w:rsid w:val="00AA19E3"/>
    <w:rsid w:val="00AA3689"/>
    <w:rsid w:val="00AA77BC"/>
    <w:rsid w:val="00AB6868"/>
    <w:rsid w:val="00AC13C2"/>
    <w:rsid w:val="00AC2D4B"/>
    <w:rsid w:val="00AC633A"/>
    <w:rsid w:val="00AD0832"/>
    <w:rsid w:val="00AD316E"/>
    <w:rsid w:val="00AD5529"/>
    <w:rsid w:val="00AD60F0"/>
    <w:rsid w:val="00AE38E5"/>
    <w:rsid w:val="00AE4642"/>
    <w:rsid w:val="00AE63ED"/>
    <w:rsid w:val="00AE666F"/>
    <w:rsid w:val="00AF234C"/>
    <w:rsid w:val="00AF2C16"/>
    <w:rsid w:val="00AF322F"/>
    <w:rsid w:val="00AF4A39"/>
    <w:rsid w:val="00AF55DF"/>
    <w:rsid w:val="00AF5D8E"/>
    <w:rsid w:val="00B0235C"/>
    <w:rsid w:val="00B05A3C"/>
    <w:rsid w:val="00B0616E"/>
    <w:rsid w:val="00B07DD6"/>
    <w:rsid w:val="00B07DE1"/>
    <w:rsid w:val="00B07EBA"/>
    <w:rsid w:val="00B12397"/>
    <w:rsid w:val="00B12431"/>
    <w:rsid w:val="00B12FC2"/>
    <w:rsid w:val="00B170F0"/>
    <w:rsid w:val="00B23FD6"/>
    <w:rsid w:val="00B24A4C"/>
    <w:rsid w:val="00B3088C"/>
    <w:rsid w:val="00B34A54"/>
    <w:rsid w:val="00B3614D"/>
    <w:rsid w:val="00B42E5B"/>
    <w:rsid w:val="00B43D20"/>
    <w:rsid w:val="00B47C06"/>
    <w:rsid w:val="00B51809"/>
    <w:rsid w:val="00B51B89"/>
    <w:rsid w:val="00B56AFE"/>
    <w:rsid w:val="00B57D30"/>
    <w:rsid w:val="00B61356"/>
    <w:rsid w:val="00B62B52"/>
    <w:rsid w:val="00B63154"/>
    <w:rsid w:val="00B70359"/>
    <w:rsid w:val="00B75434"/>
    <w:rsid w:val="00B765D1"/>
    <w:rsid w:val="00B81117"/>
    <w:rsid w:val="00B8222F"/>
    <w:rsid w:val="00B84E6F"/>
    <w:rsid w:val="00BA0E9E"/>
    <w:rsid w:val="00BA3521"/>
    <w:rsid w:val="00BA36E8"/>
    <w:rsid w:val="00BA3C5D"/>
    <w:rsid w:val="00BA484D"/>
    <w:rsid w:val="00BA621F"/>
    <w:rsid w:val="00BA75D8"/>
    <w:rsid w:val="00BA7842"/>
    <w:rsid w:val="00BA79C0"/>
    <w:rsid w:val="00BA7EB6"/>
    <w:rsid w:val="00BB088E"/>
    <w:rsid w:val="00BB08F1"/>
    <w:rsid w:val="00BB0D55"/>
    <w:rsid w:val="00BB0EFD"/>
    <w:rsid w:val="00BB39AD"/>
    <w:rsid w:val="00BB4522"/>
    <w:rsid w:val="00BB458B"/>
    <w:rsid w:val="00BB5164"/>
    <w:rsid w:val="00BB6F1B"/>
    <w:rsid w:val="00BB74AD"/>
    <w:rsid w:val="00BD009A"/>
    <w:rsid w:val="00BD1B3B"/>
    <w:rsid w:val="00BD454D"/>
    <w:rsid w:val="00BD5245"/>
    <w:rsid w:val="00BD69A3"/>
    <w:rsid w:val="00BD7CA8"/>
    <w:rsid w:val="00BE147B"/>
    <w:rsid w:val="00BE2A99"/>
    <w:rsid w:val="00BE301D"/>
    <w:rsid w:val="00BE39D6"/>
    <w:rsid w:val="00BF0933"/>
    <w:rsid w:val="00BF13B7"/>
    <w:rsid w:val="00BF3D3C"/>
    <w:rsid w:val="00C008FB"/>
    <w:rsid w:val="00C0248E"/>
    <w:rsid w:val="00C02A61"/>
    <w:rsid w:val="00C030B3"/>
    <w:rsid w:val="00C07090"/>
    <w:rsid w:val="00C16DD6"/>
    <w:rsid w:val="00C1738B"/>
    <w:rsid w:val="00C20E0A"/>
    <w:rsid w:val="00C23A05"/>
    <w:rsid w:val="00C258F9"/>
    <w:rsid w:val="00C266F4"/>
    <w:rsid w:val="00C317D8"/>
    <w:rsid w:val="00C3574E"/>
    <w:rsid w:val="00C379FB"/>
    <w:rsid w:val="00C42688"/>
    <w:rsid w:val="00C45ED6"/>
    <w:rsid w:val="00C55A7A"/>
    <w:rsid w:val="00C57520"/>
    <w:rsid w:val="00C605B0"/>
    <w:rsid w:val="00C61666"/>
    <w:rsid w:val="00C653A9"/>
    <w:rsid w:val="00C67E92"/>
    <w:rsid w:val="00C7144F"/>
    <w:rsid w:val="00C76E5A"/>
    <w:rsid w:val="00C77086"/>
    <w:rsid w:val="00C826B9"/>
    <w:rsid w:val="00C86256"/>
    <w:rsid w:val="00C8681C"/>
    <w:rsid w:val="00C8712B"/>
    <w:rsid w:val="00C93B41"/>
    <w:rsid w:val="00C955AC"/>
    <w:rsid w:val="00C9597D"/>
    <w:rsid w:val="00CA0031"/>
    <w:rsid w:val="00CA0DFF"/>
    <w:rsid w:val="00CA13B7"/>
    <w:rsid w:val="00CA5408"/>
    <w:rsid w:val="00CA6AE3"/>
    <w:rsid w:val="00CB0E76"/>
    <w:rsid w:val="00CC4AF9"/>
    <w:rsid w:val="00CD5603"/>
    <w:rsid w:val="00CD56BC"/>
    <w:rsid w:val="00CD6166"/>
    <w:rsid w:val="00CE09D9"/>
    <w:rsid w:val="00CE1260"/>
    <w:rsid w:val="00CE1EBD"/>
    <w:rsid w:val="00CE3996"/>
    <w:rsid w:val="00CE552C"/>
    <w:rsid w:val="00CE69D5"/>
    <w:rsid w:val="00CF2E47"/>
    <w:rsid w:val="00D00AED"/>
    <w:rsid w:val="00D01030"/>
    <w:rsid w:val="00D0144A"/>
    <w:rsid w:val="00D0172A"/>
    <w:rsid w:val="00D05201"/>
    <w:rsid w:val="00D074E2"/>
    <w:rsid w:val="00D126E6"/>
    <w:rsid w:val="00D128DE"/>
    <w:rsid w:val="00D129CB"/>
    <w:rsid w:val="00D12A01"/>
    <w:rsid w:val="00D12B91"/>
    <w:rsid w:val="00D1369F"/>
    <w:rsid w:val="00D140FF"/>
    <w:rsid w:val="00D165DD"/>
    <w:rsid w:val="00D17250"/>
    <w:rsid w:val="00D22B71"/>
    <w:rsid w:val="00D24FE9"/>
    <w:rsid w:val="00D254BE"/>
    <w:rsid w:val="00D25816"/>
    <w:rsid w:val="00D308FC"/>
    <w:rsid w:val="00D32F8F"/>
    <w:rsid w:val="00D35D4D"/>
    <w:rsid w:val="00D501AB"/>
    <w:rsid w:val="00D527B0"/>
    <w:rsid w:val="00D53111"/>
    <w:rsid w:val="00D60652"/>
    <w:rsid w:val="00D60AC7"/>
    <w:rsid w:val="00D7052A"/>
    <w:rsid w:val="00D70704"/>
    <w:rsid w:val="00D71048"/>
    <w:rsid w:val="00D73C50"/>
    <w:rsid w:val="00D81792"/>
    <w:rsid w:val="00D83024"/>
    <w:rsid w:val="00D868B7"/>
    <w:rsid w:val="00D90679"/>
    <w:rsid w:val="00D908DD"/>
    <w:rsid w:val="00D960F0"/>
    <w:rsid w:val="00D96C52"/>
    <w:rsid w:val="00DA01E1"/>
    <w:rsid w:val="00DA0AF5"/>
    <w:rsid w:val="00DA2171"/>
    <w:rsid w:val="00DA23B8"/>
    <w:rsid w:val="00DA2E2B"/>
    <w:rsid w:val="00DB034C"/>
    <w:rsid w:val="00DB3980"/>
    <w:rsid w:val="00DB3E81"/>
    <w:rsid w:val="00DC1568"/>
    <w:rsid w:val="00DC3EAD"/>
    <w:rsid w:val="00DD065E"/>
    <w:rsid w:val="00DD27F1"/>
    <w:rsid w:val="00DD693A"/>
    <w:rsid w:val="00DE49AA"/>
    <w:rsid w:val="00DE7944"/>
    <w:rsid w:val="00DF0E6C"/>
    <w:rsid w:val="00DF10CF"/>
    <w:rsid w:val="00DF1240"/>
    <w:rsid w:val="00DF206E"/>
    <w:rsid w:val="00DF21AA"/>
    <w:rsid w:val="00E05454"/>
    <w:rsid w:val="00E05845"/>
    <w:rsid w:val="00E06A3C"/>
    <w:rsid w:val="00E072CA"/>
    <w:rsid w:val="00E0765F"/>
    <w:rsid w:val="00E114BD"/>
    <w:rsid w:val="00E114FC"/>
    <w:rsid w:val="00E13049"/>
    <w:rsid w:val="00E162F0"/>
    <w:rsid w:val="00E17CA0"/>
    <w:rsid w:val="00E20CBF"/>
    <w:rsid w:val="00E210D1"/>
    <w:rsid w:val="00E21690"/>
    <w:rsid w:val="00E21915"/>
    <w:rsid w:val="00E21F03"/>
    <w:rsid w:val="00E25688"/>
    <w:rsid w:val="00E25849"/>
    <w:rsid w:val="00E2641F"/>
    <w:rsid w:val="00E31290"/>
    <w:rsid w:val="00E31917"/>
    <w:rsid w:val="00E36385"/>
    <w:rsid w:val="00E3723B"/>
    <w:rsid w:val="00E41CEB"/>
    <w:rsid w:val="00E43C66"/>
    <w:rsid w:val="00E4791E"/>
    <w:rsid w:val="00E51880"/>
    <w:rsid w:val="00E556DA"/>
    <w:rsid w:val="00E5693A"/>
    <w:rsid w:val="00E56C6E"/>
    <w:rsid w:val="00E60F40"/>
    <w:rsid w:val="00E60F85"/>
    <w:rsid w:val="00E61400"/>
    <w:rsid w:val="00E62BD8"/>
    <w:rsid w:val="00E67916"/>
    <w:rsid w:val="00E74CD7"/>
    <w:rsid w:val="00E755F4"/>
    <w:rsid w:val="00E87746"/>
    <w:rsid w:val="00E87969"/>
    <w:rsid w:val="00EA1FEA"/>
    <w:rsid w:val="00EA446A"/>
    <w:rsid w:val="00EA5D2A"/>
    <w:rsid w:val="00EA7675"/>
    <w:rsid w:val="00EA7B70"/>
    <w:rsid w:val="00EA7F16"/>
    <w:rsid w:val="00EB04ED"/>
    <w:rsid w:val="00EB1178"/>
    <w:rsid w:val="00EB11FC"/>
    <w:rsid w:val="00EB206C"/>
    <w:rsid w:val="00EB293E"/>
    <w:rsid w:val="00EB3F87"/>
    <w:rsid w:val="00EB6063"/>
    <w:rsid w:val="00EB681D"/>
    <w:rsid w:val="00EB6E36"/>
    <w:rsid w:val="00EB780F"/>
    <w:rsid w:val="00EC3D69"/>
    <w:rsid w:val="00EC4F9E"/>
    <w:rsid w:val="00ED1DC3"/>
    <w:rsid w:val="00ED2160"/>
    <w:rsid w:val="00ED2272"/>
    <w:rsid w:val="00ED22B6"/>
    <w:rsid w:val="00ED285D"/>
    <w:rsid w:val="00ED554C"/>
    <w:rsid w:val="00EE029F"/>
    <w:rsid w:val="00EE25A6"/>
    <w:rsid w:val="00EE2DC0"/>
    <w:rsid w:val="00EE32B5"/>
    <w:rsid w:val="00EE7D36"/>
    <w:rsid w:val="00EF0279"/>
    <w:rsid w:val="00EF1374"/>
    <w:rsid w:val="00EF328D"/>
    <w:rsid w:val="00EF461E"/>
    <w:rsid w:val="00F003F7"/>
    <w:rsid w:val="00F10A2D"/>
    <w:rsid w:val="00F11A4F"/>
    <w:rsid w:val="00F16E48"/>
    <w:rsid w:val="00F17368"/>
    <w:rsid w:val="00F22CD3"/>
    <w:rsid w:val="00F24C34"/>
    <w:rsid w:val="00F26258"/>
    <w:rsid w:val="00F307D0"/>
    <w:rsid w:val="00F367D7"/>
    <w:rsid w:val="00F36BD9"/>
    <w:rsid w:val="00F4023C"/>
    <w:rsid w:val="00F4089D"/>
    <w:rsid w:val="00F40E3D"/>
    <w:rsid w:val="00F421ED"/>
    <w:rsid w:val="00F424FF"/>
    <w:rsid w:val="00F446EC"/>
    <w:rsid w:val="00F44A2D"/>
    <w:rsid w:val="00F45ED1"/>
    <w:rsid w:val="00F467E0"/>
    <w:rsid w:val="00F47002"/>
    <w:rsid w:val="00F50F3F"/>
    <w:rsid w:val="00F55891"/>
    <w:rsid w:val="00F64E18"/>
    <w:rsid w:val="00F70325"/>
    <w:rsid w:val="00F712B8"/>
    <w:rsid w:val="00F7139D"/>
    <w:rsid w:val="00F72798"/>
    <w:rsid w:val="00F72F43"/>
    <w:rsid w:val="00F732DB"/>
    <w:rsid w:val="00F73B3B"/>
    <w:rsid w:val="00F74E59"/>
    <w:rsid w:val="00F75181"/>
    <w:rsid w:val="00F75539"/>
    <w:rsid w:val="00F84764"/>
    <w:rsid w:val="00F9019D"/>
    <w:rsid w:val="00F95771"/>
    <w:rsid w:val="00FA2A5E"/>
    <w:rsid w:val="00FA2E7B"/>
    <w:rsid w:val="00FA5B83"/>
    <w:rsid w:val="00FA7DD3"/>
    <w:rsid w:val="00FB21DB"/>
    <w:rsid w:val="00FC1241"/>
    <w:rsid w:val="00FC1D1A"/>
    <w:rsid w:val="00FC64C5"/>
    <w:rsid w:val="00FD0115"/>
    <w:rsid w:val="00FD0D8D"/>
    <w:rsid w:val="00FD36C4"/>
    <w:rsid w:val="00FD3C47"/>
    <w:rsid w:val="00FD3DD8"/>
    <w:rsid w:val="00FD47FC"/>
    <w:rsid w:val="00FE4B9B"/>
    <w:rsid w:val="00FE5B19"/>
    <w:rsid w:val="00FE7318"/>
    <w:rsid w:val="00FF008B"/>
    <w:rsid w:val="00FF1FDE"/>
    <w:rsid w:val="00FF2597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6A5C43"/>
  <w15:chartTrackingRefBased/>
  <w15:docId w15:val="{76AFB11F-B223-4AB4-92B1-516A54FC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213E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qFormat/>
    <w:rsid w:val="00A31C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AC2D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273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99"/>
    <w:qFormat/>
    <w:rsid w:val="00F307D0"/>
    <w:rPr>
      <w:rFonts w:cs="Calibri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rsid w:val="003B0B46"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3B0B46"/>
    <w:rPr>
      <w:rFonts w:ascii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rsid w:val="003B0B46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rsid w:val="00BF13B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F13B7"/>
  </w:style>
  <w:style w:type="paragraph" w:styleId="Pieddepage">
    <w:name w:val="footer"/>
    <w:basedOn w:val="Normal"/>
    <w:link w:val="PieddepageCar"/>
    <w:uiPriority w:val="99"/>
    <w:rsid w:val="00BF13B7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BF13B7"/>
  </w:style>
  <w:style w:type="paragraph" w:styleId="Paragraphedeliste">
    <w:name w:val="List Paragraph"/>
    <w:basedOn w:val="Normal"/>
    <w:uiPriority w:val="99"/>
    <w:qFormat/>
    <w:rsid w:val="00925B92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styleId="Lienhypertexte">
    <w:name w:val="Hyperlink"/>
    <w:uiPriority w:val="99"/>
    <w:rsid w:val="00660CAE"/>
    <w:rPr>
      <w:color w:val="0000FF"/>
      <w:u w:val="single"/>
    </w:rPr>
  </w:style>
  <w:style w:type="character" w:styleId="Numrodepage">
    <w:name w:val="page number"/>
    <w:basedOn w:val="Policepardfaut"/>
    <w:rsid w:val="0028789C"/>
  </w:style>
  <w:style w:type="paragraph" w:styleId="Textedebulles">
    <w:name w:val="Balloon Text"/>
    <w:basedOn w:val="Normal"/>
    <w:link w:val="TextedebullesCar"/>
    <w:uiPriority w:val="99"/>
    <w:semiHidden/>
    <w:unhideWhenUsed/>
    <w:rsid w:val="008F011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F0116"/>
    <w:rPr>
      <w:rFonts w:ascii="Segoe UI" w:eastAsia="Times New Roman" w:hAnsi="Segoe UI" w:cs="Segoe UI"/>
      <w:sz w:val="18"/>
      <w:szCs w:val="18"/>
    </w:rPr>
  </w:style>
  <w:style w:type="character" w:customStyle="1" w:styleId="Titre2Car">
    <w:name w:val="Titre 2 Car"/>
    <w:link w:val="Titre2"/>
    <w:uiPriority w:val="9"/>
    <w:semiHidden/>
    <w:rsid w:val="00AC2D4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Lienhypertextesuivivisit">
    <w:name w:val="FollowedHyperlink"/>
    <w:uiPriority w:val="99"/>
    <w:semiHidden/>
    <w:unhideWhenUsed/>
    <w:rsid w:val="00EE25A6"/>
    <w:rPr>
      <w:color w:val="954F72"/>
      <w:u w:val="single"/>
    </w:rPr>
  </w:style>
  <w:style w:type="character" w:customStyle="1" w:styleId="Titre4Car">
    <w:name w:val="Titre 4 Car"/>
    <w:link w:val="Titre4"/>
    <w:uiPriority w:val="9"/>
    <w:semiHidden/>
    <w:rsid w:val="0029273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11DE0"/>
    <w:rPr>
      <w:color w:val="605E5C"/>
      <w:shd w:val="clear" w:color="auto" w:fill="E1DFDD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9709A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E36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1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5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ransversales.org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ransversales.org/" TargetMode="External"/><Relationship Id="rId17" Type="http://schemas.openxmlformats.org/officeDocument/2006/relationships/hyperlink" Target="http://www.e-publica.p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ransversales.org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matrepress.uniroma3.it/libro/crisi-di-sistema-e-riforme-amministrative-in-europ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ransversales.org/" TargetMode="External"/><Relationship Id="rId10" Type="http://schemas.openxmlformats.org/officeDocument/2006/relationships/hyperlink" Target="https://transversales.org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christophe.roux@univ-lyon3.fr" TargetMode="External"/><Relationship Id="rId14" Type="http://schemas.openxmlformats.org/officeDocument/2006/relationships/hyperlink" Target="http://www.gip-recherche-justice.fr/publication/la-laicite-dans-la-justice-2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A2E35-C6AF-4941-95C4-2B3A620D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22</Pages>
  <Words>13710</Words>
  <Characters>68707</Characters>
  <Application>Microsoft Office Word</Application>
  <DocSecurity>0</DocSecurity>
  <Lines>572</Lines>
  <Paragraphs>164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UJML3</Company>
  <LinksUpToDate>false</LinksUpToDate>
  <CharactersWithSpaces>82253</CharactersWithSpaces>
  <SharedDoc>false</SharedDoc>
  <HLinks>
    <vt:vector size="42" baseType="variant">
      <vt:variant>
        <vt:i4>12845097</vt:i4>
      </vt:variant>
      <vt:variant>
        <vt:i4>18</vt:i4>
      </vt:variant>
      <vt:variant>
        <vt:i4>0</vt:i4>
      </vt:variant>
      <vt:variant>
        <vt:i4>5</vt:i4>
      </vt:variant>
      <vt:variant>
        <vt:lpwstr>https://www.lexis360.fr/Docview.aspx?&amp;tsid=docview4_&amp;citationData=%7b%22citationId%22:%22R1%22,%22title%22:%22D.%20n° 2019-793,%2026 juill.%202019%22,%22docId%22:%22PS_KPRE-581495_0KTY%22%7d</vt:lpwstr>
      </vt:variant>
      <vt:variant>
        <vt:lpwstr/>
      </vt:variant>
      <vt:variant>
        <vt:i4>720989</vt:i4>
      </vt:variant>
      <vt:variant>
        <vt:i4>15</vt:i4>
      </vt:variant>
      <vt:variant>
        <vt:i4>0</vt:i4>
      </vt:variant>
      <vt:variant>
        <vt:i4>5</vt:i4>
      </vt:variant>
      <vt:variant>
        <vt:lpwstr>http://www.e-publica.pt/</vt:lpwstr>
      </vt:variant>
      <vt:variant>
        <vt:lpwstr/>
      </vt:variant>
      <vt:variant>
        <vt:i4>8257575</vt:i4>
      </vt:variant>
      <vt:variant>
        <vt:i4>12</vt:i4>
      </vt:variant>
      <vt:variant>
        <vt:i4>0</vt:i4>
      </vt:variant>
      <vt:variant>
        <vt:i4>5</vt:i4>
      </vt:variant>
      <vt:variant>
        <vt:lpwstr>https://transversales.org/</vt:lpwstr>
      </vt:variant>
      <vt:variant>
        <vt:lpwstr/>
      </vt:variant>
      <vt:variant>
        <vt:i4>8257575</vt:i4>
      </vt:variant>
      <vt:variant>
        <vt:i4>9</vt:i4>
      </vt:variant>
      <vt:variant>
        <vt:i4>0</vt:i4>
      </vt:variant>
      <vt:variant>
        <vt:i4>5</vt:i4>
      </vt:variant>
      <vt:variant>
        <vt:lpwstr>https://transversales.org/</vt:lpwstr>
      </vt:variant>
      <vt:variant>
        <vt:lpwstr/>
      </vt:variant>
      <vt:variant>
        <vt:i4>8257575</vt:i4>
      </vt:variant>
      <vt:variant>
        <vt:i4>6</vt:i4>
      </vt:variant>
      <vt:variant>
        <vt:i4>0</vt:i4>
      </vt:variant>
      <vt:variant>
        <vt:i4>5</vt:i4>
      </vt:variant>
      <vt:variant>
        <vt:lpwstr>https://transversales.org/</vt:lpwstr>
      </vt:variant>
      <vt:variant>
        <vt:lpwstr/>
      </vt:variant>
      <vt:variant>
        <vt:i4>8257575</vt:i4>
      </vt:variant>
      <vt:variant>
        <vt:i4>3</vt:i4>
      </vt:variant>
      <vt:variant>
        <vt:i4>0</vt:i4>
      </vt:variant>
      <vt:variant>
        <vt:i4>5</vt:i4>
      </vt:variant>
      <vt:variant>
        <vt:lpwstr>https://transversales.org/</vt:lpwstr>
      </vt:variant>
      <vt:variant>
        <vt:lpwstr/>
      </vt:variant>
      <vt:variant>
        <vt:i4>3866645</vt:i4>
      </vt:variant>
      <vt:variant>
        <vt:i4>0</vt:i4>
      </vt:variant>
      <vt:variant>
        <vt:i4>0</vt:i4>
      </vt:variant>
      <vt:variant>
        <vt:i4>5</vt:i4>
      </vt:variant>
      <vt:variant>
        <vt:lpwstr>mailto:christophe.roux1@gmail.com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LI2727</dc:creator>
  <cp:keywords/>
  <dc:description/>
  <cp:lastModifiedBy>ROUX Christophe</cp:lastModifiedBy>
  <cp:revision>10</cp:revision>
  <cp:lastPrinted>2026-01-02T15:34:00Z</cp:lastPrinted>
  <dcterms:created xsi:type="dcterms:W3CDTF">2026-01-02T14:34:00Z</dcterms:created>
  <dcterms:modified xsi:type="dcterms:W3CDTF">2026-07-23T09:37:00Z</dcterms:modified>
</cp:coreProperties>
</file>