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F2E" w:rsidRDefault="004B1F2E" w:rsidP="004B1F2E">
      <w:pPr>
        <w:jc w:val="center"/>
      </w:pPr>
      <w:r>
        <w:t xml:space="preserve">Plan de cours </w:t>
      </w:r>
    </w:p>
    <w:p w:rsidR="004B1F2E" w:rsidRDefault="004B1F2E" w:rsidP="004B1F2E">
      <w:pPr>
        <w:jc w:val="center"/>
      </w:pPr>
    </w:p>
    <w:p w:rsidR="004B1F2E" w:rsidRDefault="00327BB8" w:rsidP="004B1F2E">
      <w:pPr>
        <w:jc w:val="center"/>
      </w:pPr>
      <w:r>
        <w:t>M2</w:t>
      </w:r>
      <w:r w:rsidR="004B1F2E">
        <w:t xml:space="preserve"> DIF </w:t>
      </w:r>
    </w:p>
    <w:p w:rsidR="004B1F2E" w:rsidRDefault="004B1F2E" w:rsidP="004B1F2E">
      <w:pPr>
        <w:jc w:val="center"/>
      </w:pPr>
    </w:p>
    <w:p w:rsidR="004B1F2E" w:rsidRDefault="004B1F2E" w:rsidP="004B1F2E">
      <w:pPr>
        <w:jc w:val="center"/>
      </w:pPr>
    </w:p>
    <w:p w:rsidR="00093DF7" w:rsidRPr="004B1F2E" w:rsidRDefault="00327BB8" w:rsidP="004B1F2E">
      <w:pPr>
        <w:jc w:val="center"/>
        <w:rPr>
          <w:b/>
        </w:rPr>
      </w:pPr>
      <w:r>
        <w:rPr>
          <w:b/>
        </w:rPr>
        <w:t>LBO</w:t>
      </w:r>
    </w:p>
    <w:p w:rsidR="004B1F2E" w:rsidRDefault="004B1F2E" w:rsidP="004B1F2E">
      <w:pPr>
        <w:jc w:val="both"/>
      </w:pPr>
    </w:p>
    <w:p w:rsidR="00327BB8" w:rsidRPr="00327BB8" w:rsidRDefault="00327BB8" w:rsidP="00327BB8">
      <w:pPr>
        <w:jc w:val="both"/>
      </w:pPr>
      <w:bookmarkStart w:id="0" w:name="_GoBack"/>
      <w:r w:rsidRPr="00327BB8">
        <w:t xml:space="preserve">Session 1 : </w:t>
      </w:r>
    </w:p>
    <w:p w:rsidR="00327BB8" w:rsidRPr="00327BB8" w:rsidRDefault="00327BB8" w:rsidP="00327BB8">
      <w:pPr>
        <w:jc w:val="both"/>
      </w:pPr>
      <w:r w:rsidRPr="00327BB8">
        <w:t>Contexte de marché, montage LBO - spécificités</w:t>
      </w:r>
    </w:p>
    <w:p w:rsidR="00327BB8" w:rsidRPr="00327BB8" w:rsidRDefault="00327BB8" w:rsidP="00327BB8">
      <w:pPr>
        <w:jc w:val="both"/>
      </w:pPr>
    </w:p>
    <w:p w:rsidR="00327BB8" w:rsidRPr="00327BB8" w:rsidRDefault="00327BB8" w:rsidP="00327BB8">
      <w:pPr>
        <w:jc w:val="both"/>
      </w:pPr>
      <w:r w:rsidRPr="00327BB8">
        <w:t xml:space="preserve">Session 2 : </w:t>
      </w:r>
    </w:p>
    <w:p w:rsidR="00327BB8" w:rsidRPr="00327BB8" w:rsidRDefault="00327BB8" w:rsidP="00327BB8">
      <w:pPr>
        <w:jc w:val="both"/>
      </w:pPr>
      <w:r w:rsidRPr="00327BB8">
        <w:t xml:space="preserve">Etude de cas (montage : critères d’éligibilité &amp; ratios, structuration de dette, alternatives à la </w:t>
      </w:r>
      <w:proofErr w:type="gramStart"/>
      <w:r w:rsidRPr="00327BB8">
        <w:t>dette…)</w:t>
      </w:r>
      <w:proofErr w:type="gramEnd"/>
      <w:r w:rsidRPr="00327BB8">
        <w:t xml:space="preserve"> </w:t>
      </w:r>
    </w:p>
    <w:p w:rsidR="00327BB8" w:rsidRPr="00327BB8" w:rsidRDefault="00327BB8" w:rsidP="00327BB8">
      <w:pPr>
        <w:jc w:val="both"/>
      </w:pPr>
    </w:p>
    <w:p w:rsidR="00327BB8" w:rsidRPr="00327BB8" w:rsidRDefault="00327BB8" w:rsidP="00327BB8">
      <w:pPr>
        <w:jc w:val="both"/>
      </w:pPr>
      <w:r w:rsidRPr="00327BB8">
        <w:t xml:space="preserve">Session 3 : </w:t>
      </w:r>
    </w:p>
    <w:p w:rsidR="00327BB8" w:rsidRPr="00327BB8" w:rsidRDefault="00327BB8" w:rsidP="00327BB8">
      <w:pPr>
        <w:jc w:val="both"/>
      </w:pPr>
      <w:r w:rsidRPr="00327BB8">
        <w:t>Garanties/covenants et Etude de cas 2 (</w:t>
      </w:r>
      <w:proofErr w:type="spellStart"/>
      <w:r w:rsidRPr="00327BB8">
        <w:t>term</w:t>
      </w:r>
      <w:proofErr w:type="spellEnd"/>
      <w:r w:rsidRPr="00327BB8">
        <w:t xml:space="preserve"> </w:t>
      </w:r>
      <w:proofErr w:type="spellStart"/>
      <w:r w:rsidRPr="00327BB8">
        <w:t>sheet</w:t>
      </w:r>
      <w:proofErr w:type="spellEnd"/>
      <w:r w:rsidRPr="00327BB8">
        <w:t>)</w:t>
      </w:r>
    </w:p>
    <w:p w:rsidR="004B1F2E" w:rsidRPr="00327BB8" w:rsidRDefault="004B1F2E" w:rsidP="00327BB8">
      <w:pPr>
        <w:jc w:val="both"/>
      </w:pPr>
    </w:p>
    <w:bookmarkEnd w:id="0"/>
    <w:sectPr w:rsidR="004B1F2E" w:rsidRPr="00327BB8" w:rsidSect="00E25B4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neva">
    <w:panose1 w:val="020B0503030404040204"/>
    <w:charset w:val="00"/>
    <w:family w:val="auto"/>
    <w:pitch w:val="variable"/>
    <w:sig w:usb0="E00002FF" w:usb1="5200205F" w:usb2="00A0C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F2E"/>
    <w:rsid w:val="00093DF7"/>
    <w:rsid w:val="00327BB8"/>
    <w:rsid w:val="003464E8"/>
    <w:rsid w:val="004B1F2E"/>
    <w:rsid w:val="00E2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neva" w:eastAsiaTheme="minorEastAsia" w:hAnsi="Genev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3464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3464E8"/>
    <w:rPr>
      <w:rFonts w:asciiTheme="majorHAnsi" w:eastAsiaTheme="majorEastAsia" w:hAnsiTheme="majorHAnsi" w:cstheme="majorBidi"/>
      <w:b/>
      <w:bCs/>
      <w:color w:val="4F81BD" w:themeColor="accent1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neva" w:eastAsiaTheme="minorEastAsia" w:hAnsi="Genev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3464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3464E8"/>
    <w:rPr>
      <w:rFonts w:asciiTheme="majorHAnsi" w:eastAsiaTheme="majorEastAsia" w:hAnsiTheme="majorHAnsi" w:cstheme="majorBidi"/>
      <w:b/>
      <w:bCs/>
      <w:color w:val="4F81BD" w:themeColor="accen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237</Characters>
  <Application>Microsoft Macintosh Word</Application>
  <DocSecurity>0</DocSecurity>
  <Lines>1</Lines>
  <Paragraphs>1</Paragraphs>
  <ScaleCrop>false</ScaleCrop>
  <Company>Netransac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</dc:creator>
  <cp:keywords/>
  <dc:description/>
  <cp:lastModifiedBy>Florence</cp:lastModifiedBy>
  <cp:revision>2</cp:revision>
  <dcterms:created xsi:type="dcterms:W3CDTF">2019-01-25T14:15:00Z</dcterms:created>
  <dcterms:modified xsi:type="dcterms:W3CDTF">2019-01-25T14:15:00Z</dcterms:modified>
</cp:coreProperties>
</file>