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C78C0" w:rsidRPr="004C5500" w:rsidTr="009B4CA1">
        <w:tc>
          <w:tcPr>
            <w:tcW w:w="9056" w:type="dxa"/>
          </w:tcPr>
          <w:p w:rsidR="000C78C0" w:rsidRPr="004C5500" w:rsidRDefault="000C78C0" w:rsidP="009B4CA1">
            <w:pPr>
              <w:spacing w:line="276" w:lineRule="auto"/>
              <w:jc w:val="center"/>
              <w:rPr>
                <w:rFonts w:ascii="Calibri" w:hAnsi="Calibri"/>
                <w:b/>
                <w:sz w:val="10"/>
                <w:szCs w:val="10"/>
              </w:rPr>
            </w:pPr>
          </w:p>
          <w:p w:rsidR="000C78C0" w:rsidRDefault="000C78C0" w:rsidP="009B4CA1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Master 2 Droit et ingénierie financière</w:t>
            </w:r>
          </w:p>
          <w:p w:rsidR="000C78C0" w:rsidRPr="000C78C0" w:rsidRDefault="000C78C0" w:rsidP="009B4CA1">
            <w:pPr>
              <w:spacing w:line="276" w:lineRule="auto"/>
              <w:jc w:val="center"/>
              <w:rPr>
                <w:rFonts w:ascii="Calibri" w:hAnsi="Calibri"/>
              </w:rPr>
            </w:pPr>
            <w:r w:rsidRPr="000C78C0">
              <w:rPr>
                <w:rFonts w:ascii="Calibri" w:hAnsi="Calibri"/>
              </w:rPr>
              <w:t>Droit pénal des affaires</w:t>
            </w:r>
          </w:p>
          <w:p w:rsidR="00072E80" w:rsidRDefault="0050498F" w:rsidP="000C78C0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 du cours</w:t>
            </w:r>
          </w:p>
          <w:p w:rsidR="000C78C0" w:rsidRDefault="00072E80" w:rsidP="000C78C0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 séances de 3 heures</w:t>
            </w:r>
          </w:p>
          <w:p w:rsidR="000C78C0" w:rsidRPr="004C5500" w:rsidRDefault="000C78C0" w:rsidP="0050498F">
            <w:pPr>
              <w:spacing w:line="276" w:lineRule="auto"/>
              <w:jc w:val="center"/>
              <w:rPr>
                <w:rFonts w:ascii="Calibri" w:hAnsi="Calibri"/>
                <w:i/>
                <w:sz w:val="10"/>
                <w:szCs w:val="10"/>
              </w:rPr>
            </w:pPr>
          </w:p>
        </w:tc>
      </w:tr>
    </w:tbl>
    <w:p w:rsidR="000C78C0" w:rsidRPr="004C5500" w:rsidRDefault="000C78C0" w:rsidP="000C78C0">
      <w:pPr>
        <w:spacing w:line="276" w:lineRule="auto"/>
        <w:rPr>
          <w:rFonts w:ascii="Calibri" w:hAnsi="Calibri"/>
        </w:rPr>
      </w:pPr>
    </w:p>
    <w:p w:rsidR="00E27296" w:rsidRDefault="00B0310B"/>
    <w:p w:rsidR="0050498F" w:rsidRDefault="0050498F"/>
    <w:p w:rsidR="008770E0" w:rsidRDefault="0050498F" w:rsidP="0050498F">
      <w:pPr>
        <w:spacing w:line="288" w:lineRule="auto"/>
        <w:jc w:val="both"/>
        <w:rPr>
          <w:u w:val="single"/>
        </w:rPr>
      </w:pPr>
      <w:r w:rsidRPr="00123132">
        <w:rPr>
          <w:u w:val="single"/>
        </w:rPr>
        <w:t>Séance 1. Introduction.</w:t>
      </w:r>
      <w:r w:rsidRPr="0050498F">
        <w:rPr>
          <w:u w:val="single"/>
        </w:rPr>
        <w:t xml:space="preserve"> </w:t>
      </w:r>
    </w:p>
    <w:p w:rsidR="008770E0" w:rsidRPr="008770E0" w:rsidRDefault="008770E0" w:rsidP="008770E0">
      <w:pPr>
        <w:pStyle w:val="Paragraphedeliste"/>
        <w:numPr>
          <w:ilvl w:val="0"/>
          <w:numId w:val="5"/>
        </w:numPr>
        <w:spacing w:line="288" w:lineRule="auto"/>
        <w:jc w:val="both"/>
        <w:rPr>
          <w:u w:val="single"/>
        </w:rPr>
      </w:pPr>
      <w:r w:rsidRPr="0050498F">
        <w:t>Délimitation</w:t>
      </w:r>
      <w:r>
        <w:t xml:space="preserve"> : </w:t>
      </w:r>
      <w:r w:rsidR="00037B1D">
        <w:t>droit pénal de l’activité économique.</w:t>
      </w:r>
    </w:p>
    <w:p w:rsidR="008770E0" w:rsidRPr="008770E0" w:rsidRDefault="00037B1D" w:rsidP="008770E0">
      <w:pPr>
        <w:pStyle w:val="Paragraphedeliste"/>
        <w:numPr>
          <w:ilvl w:val="0"/>
          <w:numId w:val="5"/>
        </w:numPr>
        <w:spacing w:line="288" w:lineRule="auto"/>
        <w:jc w:val="both"/>
        <w:rPr>
          <w:u w:val="single"/>
        </w:rPr>
      </w:pPr>
      <w:r>
        <w:t>Mouvements de p</w:t>
      </w:r>
      <w:r w:rsidR="0050498F" w:rsidRPr="0050498F">
        <w:t xml:space="preserve">énalisation </w:t>
      </w:r>
      <w:r w:rsidR="008770E0">
        <w:t>et</w:t>
      </w:r>
      <w:r w:rsidR="0050498F" w:rsidRPr="0050498F">
        <w:t xml:space="preserve"> </w:t>
      </w:r>
      <w:r>
        <w:t xml:space="preserve">de </w:t>
      </w:r>
      <w:r w:rsidR="0050498F" w:rsidRPr="0050498F">
        <w:t>dépénalisation du droit des affaires</w:t>
      </w:r>
      <w:r>
        <w:t>.</w:t>
      </w:r>
    </w:p>
    <w:p w:rsidR="008770E0" w:rsidRPr="008770E0" w:rsidRDefault="0050498F" w:rsidP="008770E0">
      <w:pPr>
        <w:pStyle w:val="Paragraphedeliste"/>
        <w:numPr>
          <w:ilvl w:val="0"/>
          <w:numId w:val="5"/>
        </w:numPr>
        <w:spacing w:line="288" w:lineRule="auto"/>
        <w:jc w:val="both"/>
        <w:rPr>
          <w:u w:val="single"/>
        </w:rPr>
      </w:pPr>
      <w:r>
        <w:t>Particularités sociologiques</w:t>
      </w:r>
      <w:r w:rsidR="008770E0">
        <w:t xml:space="preserve"> : </w:t>
      </w:r>
      <w:r w:rsidRPr="008770E0">
        <w:rPr>
          <w:rFonts w:cs="Times New Roman"/>
        </w:rPr>
        <w:t xml:space="preserve">Sutherland et </w:t>
      </w:r>
      <w:r w:rsidR="008770E0">
        <w:rPr>
          <w:rFonts w:cs="Times New Roman"/>
        </w:rPr>
        <w:t xml:space="preserve">la </w:t>
      </w:r>
      <w:r w:rsidRPr="008770E0">
        <w:rPr>
          <w:rFonts w:cs="Times New Roman"/>
        </w:rPr>
        <w:t>délinquance en col blanc</w:t>
      </w:r>
      <w:r w:rsidR="008770E0">
        <w:rPr>
          <w:rFonts w:cs="Times New Roman"/>
        </w:rPr>
        <w:t>.</w:t>
      </w:r>
    </w:p>
    <w:p w:rsidR="008770E0" w:rsidRPr="008770E0" w:rsidRDefault="008770E0" w:rsidP="008770E0">
      <w:pPr>
        <w:pStyle w:val="Paragraphedeliste"/>
        <w:numPr>
          <w:ilvl w:val="0"/>
          <w:numId w:val="5"/>
        </w:numPr>
        <w:spacing w:line="288" w:lineRule="auto"/>
        <w:jc w:val="both"/>
      </w:pPr>
      <w:r w:rsidRPr="008770E0">
        <w:t xml:space="preserve">Particularités </w:t>
      </w:r>
      <w:r w:rsidR="0050498F" w:rsidRPr="008770E0">
        <w:rPr>
          <w:rFonts w:cs="Times New Roman"/>
        </w:rPr>
        <w:t>des sources</w:t>
      </w:r>
      <w:r w:rsidRPr="008770E0">
        <w:rPr>
          <w:rFonts w:cs="Times New Roman"/>
        </w:rPr>
        <w:t xml:space="preserve"> : </w:t>
      </w:r>
      <w:r w:rsidR="0050498F" w:rsidRPr="008770E0">
        <w:rPr>
          <w:rFonts w:cs="Times New Roman"/>
        </w:rPr>
        <w:t xml:space="preserve">rôle de la jurisprudence et de la </w:t>
      </w:r>
      <w:r w:rsidR="0050498F" w:rsidRPr="008770E0">
        <w:rPr>
          <w:rFonts w:cs="Times New Roman"/>
          <w:i/>
        </w:rPr>
        <w:t>soft law</w:t>
      </w:r>
      <w:r w:rsidRPr="008770E0">
        <w:rPr>
          <w:rFonts w:cs="Times New Roman"/>
        </w:rPr>
        <w:t>.</w:t>
      </w:r>
    </w:p>
    <w:p w:rsidR="008770E0" w:rsidRPr="008770E0" w:rsidRDefault="008770E0" w:rsidP="008770E0">
      <w:pPr>
        <w:pStyle w:val="Paragraphedeliste"/>
        <w:numPr>
          <w:ilvl w:val="0"/>
          <w:numId w:val="5"/>
        </w:numPr>
        <w:spacing w:line="288" w:lineRule="auto"/>
        <w:jc w:val="both"/>
      </w:pPr>
      <w:r w:rsidRPr="008770E0">
        <w:t>Particularités</w:t>
      </w:r>
      <w:r w:rsidR="0050498F" w:rsidRPr="008770E0">
        <w:rPr>
          <w:rFonts w:cs="Times New Roman"/>
        </w:rPr>
        <w:t xml:space="preserve"> des incriminations</w:t>
      </w:r>
      <w:r w:rsidRPr="008770E0">
        <w:rPr>
          <w:rFonts w:cs="Times New Roman"/>
        </w:rPr>
        <w:t xml:space="preserve"> : </w:t>
      </w:r>
      <w:r w:rsidR="0050498F" w:rsidRPr="008770E0">
        <w:rPr>
          <w:rFonts w:cs="Times New Roman"/>
        </w:rPr>
        <w:t xml:space="preserve">par omission, </w:t>
      </w:r>
      <w:r w:rsidR="00285949" w:rsidRPr="008770E0">
        <w:rPr>
          <w:rFonts w:cs="Times New Roman"/>
        </w:rPr>
        <w:t>présomptions</w:t>
      </w:r>
      <w:r w:rsidR="00285949">
        <w:rPr>
          <w:rFonts w:cs="Times New Roman"/>
        </w:rPr>
        <w:t xml:space="preserve">, </w:t>
      </w:r>
      <w:r w:rsidR="0050498F" w:rsidRPr="008770E0">
        <w:rPr>
          <w:rFonts w:cs="Times New Roman"/>
        </w:rPr>
        <w:t>dilution du dol spécial</w:t>
      </w:r>
      <w:r w:rsidR="00285949">
        <w:rPr>
          <w:rFonts w:cs="Times New Roman"/>
        </w:rPr>
        <w:t>.</w:t>
      </w:r>
    </w:p>
    <w:p w:rsidR="00037B1D" w:rsidRPr="00037B1D" w:rsidRDefault="008770E0" w:rsidP="008770E0">
      <w:pPr>
        <w:pStyle w:val="Paragraphedeliste"/>
        <w:numPr>
          <w:ilvl w:val="0"/>
          <w:numId w:val="5"/>
        </w:numPr>
        <w:spacing w:line="288" w:lineRule="auto"/>
        <w:jc w:val="both"/>
      </w:pPr>
      <w:r w:rsidRPr="008770E0">
        <w:rPr>
          <w:rFonts w:cs="Times New Roman"/>
        </w:rPr>
        <w:t xml:space="preserve">Particularités </w:t>
      </w:r>
      <w:r w:rsidR="0050498F" w:rsidRPr="008770E0">
        <w:rPr>
          <w:rFonts w:cs="Times New Roman"/>
        </w:rPr>
        <w:t>de l</w:t>
      </w:r>
      <w:r w:rsidR="00037B1D">
        <w:rPr>
          <w:rFonts w:cs="Times New Roman"/>
        </w:rPr>
        <w:t xml:space="preserve">’imputation : </w:t>
      </w:r>
      <w:r w:rsidR="00037B1D" w:rsidRPr="008770E0">
        <w:rPr>
          <w:rFonts w:cs="Times New Roman"/>
        </w:rPr>
        <w:t>faute pénale qualifiée</w:t>
      </w:r>
      <w:r w:rsidR="00037B1D">
        <w:rPr>
          <w:rFonts w:cs="Times New Roman"/>
        </w:rPr>
        <w:t>, articulation des resp. PP et PM.</w:t>
      </w:r>
    </w:p>
    <w:p w:rsidR="00037B1D" w:rsidRPr="00037B1D" w:rsidRDefault="00037B1D" w:rsidP="008770E0">
      <w:pPr>
        <w:pStyle w:val="Paragraphedeliste"/>
        <w:numPr>
          <w:ilvl w:val="0"/>
          <w:numId w:val="5"/>
        </w:numPr>
        <w:spacing w:line="288" w:lineRule="auto"/>
        <w:jc w:val="both"/>
      </w:pPr>
      <w:r>
        <w:t xml:space="preserve">Particularités de la sanction : </w:t>
      </w:r>
      <w:r w:rsidRPr="008770E0">
        <w:rPr>
          <w:rFonts w:cs="Times New Roman"/>
        </w:rPr>
        <w:t>pouvoir de sanction des autorités administratives</w:t>
      </w:r>
      <w:r>
        <w:rPr>
          <w:rFonts w:cs="Times New Roman"/>
        </w:rPr>
        <w:t xml:space="preserve">. </w:t>
      </w:r>
    </w:p>
    <w:p w:rsidR="0050498F" w:rsidRPr="008770E0" w:rsidRDefault="00037B1D" w:rsidP="008770E0">
      <w:pPr>
        <w:pStyle w:val="Paragraphedeliste"/>
        <w:numPr>
          <w:ilvl w:val="0"/>
          <w:numId w:val="5"/>
        </w:numPr>
        <w:spacing w:line="288" w:lineRule="auto"/>
        <w:jc w:val="both"/>
      </w:pPr>
      <w:r>
        <w:rPr>
          <w:rFonts w:cs="Times New Roman"/>
        </w:rPr>
        <w:t xml:space="preserve">Particularités </w:t>
      </w:r>
      <w:r w:rsidR="00112C6E">
        <w:rPr>
          <w:rFonts w:cs="Times New Roman"/>
        </w:rPr>
        <w:t>en</w:t>
      </w:r>
      <w:r>
        <w:rPr>
          <w:rFonts w:cs="Times New Roman"/>
        </w:rPr>
        <w:t xml:space="preserve"> procédure : prescription,</w:t>
      </w:r>
      <w:r w:rsidR="00A52C32">
        <w:rPr>
          <w:rFonts w:cs="Times New Roman"/>
        </w:rPr>
        <w:t xml:space="preserve"> parquet européen,</w:t>
      </w:r>
      <w:r>
        <w:rPr>
          <w:rFonts w:cs="Times New Roman"/>
        </w:rPr>
        <w:t xml:space="preserve"> </w:t>
      </w:r>
      <w:r w:rsidR="00123132" w:rsidRPr="008770E0">
        <w:rPr>
          <w:rFonts w:cs="Times New Roman"/>
        </w:rPr>
        <w:t>juridictions compétentes</w:t>
      </w:r>
    </w:p>
    <w:p w:rsidR="0050498F" w:rsidRPr="00037B1D" w:rsidRDefault="008770E0" w:rsidP="0050498F">
      <w:pPr>
        <w:spacing w:line="288" w:lineRule="auto"/>
        <w:rPr>
          <w:color w:val="FF0000"/>
        </w:rPr>
      </w:pPr>
      <w:r w:rsidRPr="00037B1D">
        <w:rPr>
          <w:color w:val="FF0000"/>
        </w:rPr>
        <w:t>Focus</w:t>
      </w:r>
      <w:r w:rsidR="00037B1D" w:rsidRPr="00037B1D">
        <w:rPr>
          <w:color w:val="FF0000"/>
        </w:rPr>
        <w:t xml:space="preserve"> : </w:t>
      </w:r>
      <w:r w:rsidR="00A52C32">
        <w:rPr>
          <w:color w:val="FF0000"/>
        </w:rPr>
        <w:t>le procureur national financier.</w:t>
      </w:r>
    </w:p>
    <w:p w:rsidR="0050498F" w:rsidRDefault="0050498F" w:rsidP="0050498F">
      <w:pPr>
        <w:spacing w:line="288" w:lineRule="auto"/>
      </w:pPr>
    </w:p>
    <w:p w:rsidR="00037B1D" w:rsidRDefault="00037B1D" w:rsidP="0050498F">
      <w:pPr>
        <w:spacing w:line="288" w:lineRule="auto"/>
      </w:pPr>
    </w:p>
    <w:p w:rsidR="00123132" w:rsidRPr="004B5A03" w:rsidRDefault="004A1461" w:rsidP="00037B1D">
      <w:pPr>
        <w:spacing w:line="288" w:lineRule="auto"/>
        <w:jc w:val="center"/>
        <w:rPr>
          <w:rFonts w:cs="Calibri"/>
          <w:color w:val="000000"/>
        </w:rPr>
      </w:pPr>
      <w:r w:rsidRPr="004B5A03">
        <w:rPr>
          <w:rFonts w:cs="Calibri"/>
          <w:color w:val="000000"/>
        </w:rPr>
        <w:t xml:space="preserve">PREMIÈRE PARTIE </w:t>
      </w:r>
      <w:r w:rsidR="0050498F">
        <w:rPr>
          <w:rFonts w:cs="Calibri"/>
          <w:color w:val="000000"/>
        </w:rPr>
        <w:t>–</w:t>
      </w:r>
      <w:r w:rsidR="00BB6E25">
        <w:rPr>
          <w:rFonts w:cs="Calibri"/>
          <w:color w:val="000000"/>
        </w:rPr>
        <w:t xml:space="preserve"> </w:t>
      </w:r>
      <w:r w:rsidR="0050498F">
        <w:rPr>
          <w:rFonts w:cs="Calibri"/>
          <w:color w:val="000000"/>
        </w:rPr>
        <w:t xml:space="preserve">LES </w:t>
      </w:r>
      <w:r w:rsidRPr="004B5A03">
        <w:rPr>
          <w:rFonts w:cs="Calibri"/>
          <w:color w:val="000000"/>
        </w:rPr>
        <w:t>INFRACTIONS DU CODE PÉNAL</w:t>
      </w:r>
    </w:p>
    <w:p w:rsidR="004A1461" w:rsidRPr="004B5A03" w:rsidRDefault="004A1461" w:rsidP="0050498F">
      <w:pPr>
        <w:spacing w:line="288" w:lineRule="auto"/>
        <w:jc w:val="both"/>
        <w:rPr>
          <w:rFonts w:cs="Calibri"/>
          <w:color w:val="000000"/>
        </w:rPr>
      </w:pPr>
    </w:p>
    <w:p w:rsidR="008770E0" w:rsidRDefault="00072E80" w:rsidP="00072E80">
      <w:pPr>
        <w:spacing w:line="288" w:lineRule="auto"/>
        <w:jc w:val="both"/>
        <w:rPr>
          <w:rFonts w:cs="Calibri"/>
          <w:color w:val="000000"/>
          <w:u w:val="single"/>
        </w:rPr>
      </w:pPr>
      <w:r w:rsidRPr="00072E80">
        <w:rPr>
          <w:rFonts w:cs="Calibri"/>
          <w:color w:val="000000"/>
          <w:u w:val="single"/>
        </w:rPr>
        <w:t xml:space="preserve">Séance 2. </w:t>
      </w:r>
      <w:r w:rsidR="00BB6E25">
        <w:rPr>
          <w:rFonts w:cs="Calibri"/>
          <w:color w:val="000000"/>
          <w:u w:val="single"/>
        </w:rPr>
        <w:t xml:space="preserve">Les infractions </w:t>
      </w:r>
      <w:r w:rsidR="002B3901">
        <w:rPr>
          <w:rFonts w:cs="Calibri"/>
          <w:color w:val="000000"/>
          <w:u w:val="single"/>
        </w:rPr>
        <w:t>classiques</w:t>
      </w:r>
      <w:r w:rsidR="00D0429E">
        <w:rPr>
          <w:rFonts w:cs="Calibri"/>
          <w:color w:val="000000"/>
          <w:u w:val="single"/>
        </w:rPr>
        <w:t>.</w:t>
      </w:r>
    </w:p>
    <w:p w:rsidR="008770E0" w:rsidRPr="008770E0" w:rsidRDefault="00A318C0" w:rsidP="008770E0">
      <w:pPr>
        <w:pStyle w:val="Paragraphedeliste"/>
        <w:numPr>
          <w:ilvl w:val="0"/>
          <w:numId w:val="4"/>
        </w:numPr>
        <w:spacing w:line="288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Le vol : une infraction protéiforme. </w:t>
      </w:r>
    </w:p>
    <w:p w:rsidR="008770E0" w:rsidRPr="008770E0" w:rsidRDefault="00A318C0" w:rsidP="008770E0">
      <w:pPr>
        <w:pStyle w:val="Paragraphedeliste"/>
        <w:numPr>
          <w:ilvl w:val="0"/>
          <w:numId w:val="4"/>
        </w:numPr>
        <w:spacing w:line="288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L’e</w:t>
      </w:r>
      <w:r w:rsidR="008770E0" w:rsidRPr="008770E0">
        <w:rPr>
          <w:rFonts w:cs="Calibri"/>
          <w:color w:val="000000"/>
        </w:rPr>
        <w:t>scroquerie</w:t>
      </w:r>
      <w:r w:rsidR="00037B1D">
        <w:rPr>
          <w:rFonts w:cs="Calibri"/>
          <w:color w:val="000000"/>
        </w:rPr>
        <w:t xml:space="preserve"> : </w:t>
      </w:r>
      <w:r w:rsidRPr="00A318C0">
        <w:rPr>
          <w:rFonts w:ascii="Calibri" w:hAnsi="Calibri" w:cs="Calibri"/>
          <w:color w:val="000000"/>
        </w:rPr>
        <w:t>les</w:t>
      </w:r>
      <w:r w:rsidR="00775238" w:rsidRPr="00A318C0">
        <w:rPr>
          <w:rFonts w:ascii="Calibri" w:hAnsi="Calibri" w:cs="Calibri"/>
          <w:color w:val="000000"/>
        </w:rPr>
        <w:t xml:space="preserve"> </w:t>
      </w:r>
      <w:r w:rsidR="00037B1D" w:rsidRPr="00A318C0">
        <w:rPr>
          <w:rFonts w:cs="Calibri"/>
          <w:color w:val="000000"/>
        </w:rPr>
        <w:t>moyens frauduleux</w:t>
      </w:r>
      <w:r w:rsidR="00037B1D">
        <w:rPr>
          <w:rFonts w:cs="Calibri"/>
          <w:color w:val="000000"/>
        </w:rPr>
        <w:t xml:space="preserve"> utilisés, contentieux très divers.</w:t>
      </w:r>
    </w:p>
    <w:p w:rsidR="004A1461" w:rsidRPr="00C21A05" w:rsidRDefault="00A318C0" w:rsidP="008770E0">
      <w:pPr>
        <w:pStyle w:val="Paragraphedeliste"/>
        <w:numPr>
          <w:ilvl w:val="0"/>
          <w:numId w:val="4"/>
        </w:numPr>
        <w:spacing w:line="288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L’a</w:t>
      </w:r>
      <w:r w:rsidR="008770E0" w:rsidRPr="008770E0">
        <w:rPr>
          <w:rFonts w:cs="Calibri"/>
          <w:color w:val="000000"/>
        </w:rPr>
        <w:t>bus</w:t>
      </w:r>
      <w:r w:rsidR="004A1461" w:rsidRPr="008770E0">
        <w:rPr>
          <w:rFonts w:cs="Calibri"/>
          <w:color w:val="000000"/>
        </w:rPr>
        <w:t xml:space="preserve"> de confiance</w:t>
      </w:r>
      <w:r w:rsidR="00037B1D">
        <w:rPr>
          <w:rFonts w:cs="Calibri"/>
          <w:color w:val="000000"/>
        </w:rPr>
        <w:t xml:space="preserve"> : </w:t>
      </w:r>
      <w:r w:rsidR="004A1461" w:rsidRPr="00037B1D">
        <w:rPr>
          <w:rFonts w:ascii="Calibri" w:hAnsi="Calibri" w:cs="Calibri"/>
          <w:color w:val="000000"/>
        </w:rPr>
        <w:t xml:space="preserve">détournement intentionnel </w:t>
      </w:r>
      <w:r w:rsidR="00037B1D">
        <w:rPr>
          <w:rFonts w:ascii="Calibri" w:hAnsi="Calibri" w:cs="Calibri"/>
          <w:color w:val="000000"/>
        </w:rPr>
        <w:t xml:space="preserve">(au préjudicie d’autrui) </w:t>
      </w:r>
      <w:r w:rsidR="004A1461" w:rsidRPr="00037B1D">
        <w:rPr>
          <w:rFonts w:ascii="Calibri" w:hAnsi="Calibri" w:cs="Calibri"/>
          <w:color w:val="000000"/>
        </w:rPr>
        <w:t xml:space="preserve">d'une chose remise à charge de la restituer à une échéance précise. </w:t>
      </w:r>
    </w:p>
    <w:p w:rsidR="00C21A05" w:rsidRPr="00C21A05" w:rsidRDefault="00C21A05" w:rsidP="00C21A05">
      <w:pPr>
        <w:pStyle w:val="Paragraphedeliste"/>
        <w:numPr>
          <w:ilvl w:val="0"/>
          <w:numId w:val="4"/>
        </w:numPr>
        <w:spacing w:line="288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Les atteintes à la confiance publique : faux et usage de faux.</w:t>
      </w:r>
    </w:p>
    <w:p w:rsidR="004A1461" w:rsidRPr="00037B1D" w:rsidRDefault="00037B1D" w:rsidP="0050498F">
      <w:pPr>
        <w:spacing w:line="288" w:lineRule="auto"/>
        <w:jc w:val="both"/>
        <w:rPr>
          <w:rFonts w:cs="Calibri"/>
          <w:color w:val="FF0000"/>
        </w:rPr>
      </w:pPr>
      <w:r w:rsidRPr="00037B1D">
        <w:rPr>
          <w:rFonts w:cs="Calibri"/>
          <w:color w:val="FF0000"/>
        </w:rPr>
        <w:t xml:space="preserve">Exercice : cas </w:t>
      </w:r>
      <w:r w:rsidR="00775238">
        <w:rPr>
          <w:rFonts w:cs="Calibri"/>
          <w:color w:val="FF0000"/>
        </w:rPr>
        <w:t>pratique à partir d’un salarié français expatrié.</w:t>
      </w:r>
    </w:p>
    <w:p w:rsidR="00037B1D" w:rsidRDefault="00037B1D" w:rsidP="0050498F">
      <w:pPr>
        <w:spacing w:line="288" w:lineRule="auto"/>
        <w:jc w:val="both"/>
        <w:rPr>
          <w:rFonts w:cs="Calibri"/>
          <w:color w:val="000000"/>
        </w:rPr>
      </w:pPr>
    </w:p>
    <w:p w:rsidR="008770E0" w:rsidRDefault="00072E80" w:rsidP="00072E80">
      <w:pPr>
        <w:spacing w:line="288" w:lineRule="auto"/>
        <w:jc w:val="both"/>
        <w:rPr>
          <w:rFonts w:cs="Calibri"/>
          <w:color w:val="000000"/>
          <w:u w:val="single"/>
        </w:rPr>
      </w:pPr>
      <w:r w:rsidRPr="00072E80">
        <w:rPr>
          <w:rFonts w:cs="Calibri"/>
          <w:color w:val="000000"/>
          <w:u w:val="single"/>
        </w:rPr>
        <w:t xml:space="preserve">Séance 3. </w:t>
      </w:r>
      <w:r w:rsidR="00BB6E25">
        <w:rPr>
          <w:rFonts w:cs="Calibri"/>
          <w:color w:val="000000"/>
          <w:u w:val="single"/>
        </w:rPr>
        <w:t>Les infractions de conséquence</w:t>
      </w:r>
      <w:r w:rsidR="00A52C32">
        <w:rPr>
          <w:rFonts w:cs="Calibri"/>
          <w:color w:val="000000"/>
          <w:u w:val="single"/>
        </w:rPr>
        <w:t>.</w:t>
      </w:r>
    </w:p>
    <w:p w:rsidR="008770E0" w:rsidRPr="00A318C0" w:rsidRDefault="00123132" w:rsidP="008770E0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  <w:u w:val="single"/>
        </w:rPr>
      </w:pPr>
      <w:r w:rsidRPr="008770E0">
        <w:rPr>
          <w:rFonts w:cs="Calibri"/>
          <w:color w:val="000000"/>
        </w:rPr>
        <w:t>La complicité par abstention et le rece</w:t>
      </w:r>
      <w:r w:rsidR="00BB6E25" w:rsidRPr="008770E0">
        <w:rPr>
          <w:rFonts w:cs="Calibri"/>
          <w:color w:val="000000"/>
        </w:rPr>
        <w:t>l</w:t>
      </w:r>
      <w:r w:rsidR="008770E0" w:rsidRPr="008770E0">
        <w:rPr>
          <w:rFonts w:cs="Calibri"/>
          <w:color w:val="000000"/>
        </w:rPr>
        <w:t>.</w:t>
      </w:r>
    </w:p>
    <w:p w:rsidR="00A318C0" w:rsidRPr="00A318C0" w:rsidRDefault="00A318C0" w:rsidP="008770E0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 w:rsidRPr="00A318C0">
        <w:rPr>
          <w:rFonts w:cs="Calibri"/>
          <w:color w:val="000000"/>
        </w:rPr>
        <w:t xml:space="preserve">Le blanchiment : </w:t>
      </w:r>
      <w:r>
        <w:rPr>
          <w:rFonts w:cs="Calibri"/>
          <w:color w:val="000000"/>
        </w:rPr>
        <w:t xml:space="preserve">techniques d’utilisation de l’argent et circuits utilisés </w:t>
      </w:r>
    </w:p>
    <w:p w:rsidR="00A318C0" w:rsidRDefault="00A318C0" w:rsidP="008770E0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 w:rsidRPr="00A318C0">
        <w:rPr>
          <w:rFonts w:cs="Calibri"/>
          <w:color w:val="000000"/>
        </w:rPr>
        <w:t xml:space="preserve">Le blanchiment : </w:t>
      </w:r>
      <w:r>
        <w:rPr>
          <w:rFonts w:cs="Calibri"/>
          <w:color w:val="000000"/>
        </w:rPr>
        <w:t xml:space="preserve">présentation des infractions en droit français. </w:t>
      </w:r>
    </w:p>
    <w:p w:rsidR="008770E0" w:rsidRPr="00A318C0" w:rsidRDefault="00A318C0" w:rsidP="00A318C0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Le blanchiment : </w:t>
      </w:r>
      <w:r w:rsidR="00072E80" w:rsidRPr="00A318C0">
        <w:rPr>
          <w:rFonts w:cs="Calibri"/>
          <w:color w:val="000000"/>
        </w:rPr>
        <w:t>directives européennes et transpositions en droit français, les recommandations de l’AMF et du GAFI, les différents niveaux de vigilance</w:t>
      </w:r>
      <w:r w:rsidR="008770E0" w:rsidRPr="00A318C0">
        <w:rPr>
          <w:rFonts w:cs="Calibri"/>
          <w:color w:val="000000"/>
        </w:rPr>
        <w:t>.</w:t>
      </w:r>
    </w:p>
    <w:p w:rsidR="008770E0" w:rsidRPr="008770E0" w:rsidRDefault="00072E80" w:rsidP="008770E0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  <w:u w:val="single"/>
        </w:rPr>
      </w:pPr>
      <w:r w:rsidRPr="008770E0">
        <w:rPr>
          <w:rFonts w:cs="Calibri"/>
          <w:color w:val="000000"/>
        </w:rPr>
        <w:t>Le rôle des différents acteurs</w:t>
      </w:r>
      <w:r w:rsidR="008770E0">
        <w:rPr>
          <w:rFonts w:cs="Calibri"/>
          <w:color w:val="000000"/>
        </w:rPr>
        <w:t xml:space="preserve"> : </w:t>
      </w:r>
      <w:r w:rsidRPr="008770E0">
        <w:rPr>
          <w:rFonts w:cs="Calibri"/>
          <w:color w:val="000000"/>
        </w:rPr>
        <w:t>ACPR, GAFI, TRACFIN, AMF, Juge d’instruction</w:t>
      </w:r>
      <w:r w:rsidR="008770E0">
        <w:rPr>
          <w:rFonts w:cs="Calibri"/>
          <w:color w:val="000000"/>
        </w:rPr>
        <w:t>.</w:t>
      </w:r>
    </w:p>
    <w:p w:rsidR="008770E0" w:rsidRPr="008770E0" w:rsidRDefault="00123132" w:rsidP="008770E0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  <w:u w:val="single"/>
        </w:rPr>
      </w:pPr>
      <w:r w:rsidRPr="008770E0">
        <w:rPr>
          <w:rFonts w:cs="Calibri"/>
          <w:color w:val="000000"/>
        </w:rPr>
        <w:t>Les obligations des banques</w:t>
      </w:r>
      <w:r w:rsidR="008770E0">
        <w:rPr>
          <w:rFonts w:cs="Calibri"/>
          <w:color w:val="000000"/>
        </w:rPr>
        <w:t xml:space="preserve"> : </w:t>
      </w:r>
      <w:r w:rsidRPr="008770E0">
        <w:rPr>
          <w:rFonts w:cs="Calibri"/>
          <w:color w:val="000000"/>
        </w:rPr>
        <w:t xml:space="preserve">déclarations de soupçons automatiques, </w:t>
      </w:r>
      <w:r w:rsidR="008770E0">
        <w:rPr>
          <w:rFonts w:cs="Calibri"/>
          <w:color w:val="000000"/>
        </w:rPr>
        <w:t xml:space="preserve">déclarations </w:t>
      </w:r>
      <w:r w:rsidRPr="008770E0">
        <w:rPr>
          <w:rFonts w:cs="Calibri"/>
          <w:color w:val="000000"/>
        </w:rPr>
        <w:t>au cas par cas, obligations de vigilance</w:t>
      </w:r>
      <w:r w:rsidR="008770E0">
        <w:rPr>
          <w:rFonts w:cs="Calibri"/>
          <w:color w:val="000000"/>
        </w:rPr>
        <w:t xml:space="preserve">. </w:t>
      </w:r>
    </w:p>
    <w:p w:rsidR="008770E0" w:rsidRPr="008770E0" w:rsidRDefault="00E608A3" w:rsidP="008770E0">
      <w:pPr>
        <w:spacing w:line="288" w:lineRule="auto"/>
        <w:jc w:val="both"/>
        <w:rPr>
          <w:rFonts w:cs="Calibri"/>
          <w:color w:val="FF0000"/>
        </w:rPr>
      </w:pPr>
      <w:r>
        <w:rPr>
          <w:rFonts w:cs="Calibri"/>
          <w:color w:val="FF0000"/>
        </w:rPr>
        <w:t>Exercice</w:t>
      </w:r>
      <w:r w:rsidR="008770E0" w:rsidRPr="008770E0">
        <w:rPr>
          <w:rFonts w:cs="Calibri"/>
          <w:color w:val="FF0000"/>
        </w:rPr>
        <w:t xml:space="preserve"> : </w:t>
      </w:r>
      <w:r w:rsidR="00A318C0">
        <w:rPr>
          <w:rFonts w:cs="Calibri"/>
          <w:color w:val="FF0000"/>
        </w:rPr>
        <w:t xml:space="preserve">mise en situation à partir </w:t>
      </w:r>
      <w:r w:rsidR="001E1935">
        <w:rPr>
          <w:rFonts w:cs="Calibri"/>
          <w:color w:val="FF0000"/>
        </w:rPr>
        <w:t>de montages</w:t>
      </w:r>
      <w:r w:rsidR="00F068EE">
        <w:rPr>
          <w:rFonts w:cs="Calibri"/>
          <w:color w:val="FF0000"/>
        </w:rPr>
        <w:t xml:space="preserve"> existants.</w:t>
      </w:r>
    </w:p>
    <w:p w:rsidR="00BB6E25" w:rsidRDefault="003B6589" w:rsidP="0050498F">
      <w:pPr>
        <w:spacing w:line="288" w:lineRule="auto"/>
        <w:jc w:val="both"/>
        <w:rPr>
          <w:rFonts w:cs="Calibri"/>
          <w:color w:val="000000"/>
          <w:u w:val="single"/>
        </w:rPr>
      </w:pPr>
      <w:r w:rsidRPr="00BB6E25">
        <w:rPr>
          <w:rFonts w:cs="Calibri"/>
          <w:color w:val="000000"/>
          <w:u w:val="single"/>
        </w:rPr>
        <w:lastRenderedPageBreak/>
        <w:t>S</w:t>
      </w:r>
      <w:r w:rsidR="002B3901">
        <w:rPr>
          <w:rFonts w:cs="Calibri"/>
          <w:color w:val="000000"/>
          <w:u w:val="single"/>
        </w:rPr>
        <w:t>éance</w:t>
      </w:r>
      <w:r w:rsidRPr="00BB6E25">
        <w:rPr>
          <w:rFonts w:cs="Calibri"/>
          <w:color w:val="000000"/>
          <w:u w:val="single"/>
        </w:rPr>
        <w:t xml:space="preserve"> 4</w:t>
      </w:r>
      <w:r w:rsidR="00B0310B">
        <w:rPr>
          <w:rFonts w:cs="Calibri"/>
          <w:color w:val="000000"/>
          <w:u w:val="single"/>
        </w:rPr>
        <w:t>.</w:t>
      </w:r>
      <w:r w:rsidRPr="00BB6E25">
        <w:rPr>
          <w:rFonts w:cs="Calibri"/>
          <w:color w:val="000000"/>
          <w:u w:val="single"/>
        </w:rPr>
        <w:t xml:space="preserve"> </w:t>
      </w:r>
      <w:r w:rsidR="00BB6E25" w:rsidRPr="00BB6E25">
        <w:rPr>
          <w:rFonts w:cs="Calibri"/>
          <w:color w:val="000000"/>
          <w:u w:val="single"/>
        </w:rPr>
        <w:t xml:space="preserve">Les </w:t>
      </w:r>
      <w:r w:rsidR="00992686">
        <w:rPr>
          <w:rFonts w:cs="Calibri"/>
          <w:color w:val="000000"/>
          <w:u w:val="single"/>
        </w:rPr>
        <w:t>corruptions et délits assimilés.</w:t>
      </w:r>
    </w:p>
    <w:p w:rsidR="00C21A05" w:rsidRDefault="00992686" w:rsidP="006D1201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Les différentes formes de corruption : distribution d’un tableau synthétique.</w:t>
      </w:r>
    </w:p>
    <w:p w:rsidR="00992686" w:rsidRPr="00992686" w:rsidRDefault="00992686" w:rsidP="00992686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 w:rsidRPr="00992686">
        <w:rPr>
          <w:rFonts w:cs="Calibri"/>
          <w:color w:val="000000"/>
        </w:rPr>
        <w:t xml:space="preserve">Les conventions pénales internationales : distribution d’un tableau synthétique. </w:t>
      </w:r>
    </w:p>
    <w:p w:rsidR="00992686" w:rsidRPr="00992686" w:rsidRDefault="00992686" w:rsidP="006D1201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 w:rsidRPr="00992686">
        <w:rPr>
          <w:rFonts w:cs="Calibri"/>
          <w:color w:val="000000"/>
        </w:rPr>
        <w:t>L’extraterritorialité du FCPA américain.</w:t>
      </w:r>
    </w:p>
    <w:p w:rsidR="00992686" w:rsidRPr="00992686" w:rsidRDefault="00992686" w:rsidP="006D1201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 w:rsidRPr="00992686">
        <w:rPr>
          <w:rFonts w:cs="Calibri"/>
          <w:color w:val="000000"/>
        </w:rPr>
        <w:t xml:space="preserve">L’extraterritorialité de l’UK Briebery act. </w:t>
      </w:r>
    </w:p>
    <w:p w:rsidR="00992686" w:rsidRPr="00992686" w:rsidRDefault="00992686" w:rsidP="006D1201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 w:rsidRPr="00992686">
        <w:rPr>
          <w:rFonts w:cs="Calibri"/>
          <w:i/>
          <w:color w:val="000000"/>
        </w:rPr>
        <w:t>Compliance</w:t>
      </w:r>
      <w:r>
        <w:rPr>
          <w:rFonts w:cs="Calibri"/>
          <w:color w:val="000000"/>
        </w:rPr>
        <w:t xml:space="preserve"> : </w:t>
      </w:r>
      <w:r w:rsidR="002B3901">
        <w:rPr>
          <w:rFonts w:cs="Calibri"/>
          <w:color w:val="000000"/>
        </w:rPr>
        <w:t xml:space="preserve">la nouvelle peine de mise en conformité. </w:t>
      </w:r>
    </w:p>
    <w:p w:rsidR="00992686" w:rsidRPr="00992686" w:rsidRDefault="00992686" w:rsidP="00992686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lang w:eastAsia="fr-FR"/>
        </w:rPr>
      </w:pPr>
      <w:r w:rsidRPr="002B3901">
        <w:rPr>
          <w:rFonts w:eastAsia="Times New Roman" w:cs="Times New Roman"/>
          <w:i/>
          <w:iCs/>
          <w:lang w:eastAsia="fr-FR"/>
        </w:rPr>
        <w:t>Whistleblowing</w:t>
      </w:r>
      <w:r>
        <w:rPr>
          <w:rFonts w:eastAsia="Times New Roman" w:cs="Times New Roman"/>
          <w:iCs/>
          <w:lang w:eastAsia="fr-FR"/>
        </w:rPr>
        <w:t xml:space="preserve"> : </w:t>
      </w:r>
      <w:r w:rsidR="002B3901">
        <w:rPr>
          <w:rFonts w:eastAsia="Times New Roman" w:cs="Times New Roman"/>
          <w:iCs/>
          <w:lang w:eastAsia="fr-FR"/>
        </w:rPr>
        <w:t xml:space="preserve">la </w:t>
      </w:r>
      <w:r>
        <w:rPr>
          <w:rFonts w:eastAsia="Times New Roman" w:cs="Times New Roman"/>
          <w:iCs/>
          <w:lang w:eastAsia="fr-FR"/>
        </w:rPr>
        <w:t>législation internationale.</w:t>
      </w:r>
    </w:p>
    <w:p w:rsidR="00992686" w:rsidRPr="00992686" w:rsidRDefault="00992686" w:rsidP="00992686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Lanceur d’alerte : insurgé ou tyran ? État du droit positif français. </w:t>
      </w:r>
    </w:p>
    <w:p w:rsidR="00992686" w:rsidRPr="00992686" w:rsidRDefault="00992686" w:rsidP="006D1201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 w:rsidRPr="00992686">
        <w:rPr>
          <w:rFonts w:cs="Calibri"/>
          <w:color w:val="000000"/>
        </w:rPr>
        <w:t xml:space="preserve">La zone grise : les petits cadeaux. </w:t>
      </w:r>
    </w:p>
    <w:p w:rsidR="006D1201" w:rsidRDefault="00E608A3" w:rsidP="006D1201">
      <w:pPr>
        <w:spacing w:line="288" w:lineRule="auto"/>
        <w:jc w:val="both"/>
        <w:rPr>
          <w:rFonts w:cs="Calibri"/>
          <w:color w:val="FF0000"/>
        </w:rPr>
      </w:pPr>
      <w:r>
        <w:rPr>
          <w:rFonts w:cs="Calibri"/>
          <w:color w:val="FF0000"/>
        </w:rPr>
        <w:t>Focus</w:t>
      </w:r>
      <w:r w:rsidR="00285949" w:rsidRPr="00285949">
        <w:rPr>
          <w:rFonts w:cs="Calibri"/>
          <w:color w:val="FF0000"/>
        </w:rPr>
        <w:t xml:space="preserve"> : </w:t>
      </w:r>
      <w:r w:rsidR="002B3901">
        <w:rPr>
          <w:rFonts w:cs="Calibri"/>
          <w:color w:val="FF0000"/>
        </w:rPr>
        <w:t>l</w:t>
      </w:r>
      <w:r w:rsidR="00112C6E">
        <w:rPr>
          <w:rFonts w:cs="Calibri"/>
          <w:color w:val="FF0000"/>
        </w:rPr>
        <w:t>a négociation dans la Convention judiciaire d’intérêt public (CJIP).</w:t>
      </w:r>
    </w:p>
    <w:p w:rsidR="00112C6E" w:rsidRPr="006D1201" w:rsidRDefault="00112C6E" w:rsidP="006D1201">
      <w:pPr>
        <w:spacing w:line="288" w:lineRule="auto"/>
        <w:jc w:val="both"/>
        <w:rPr>
          <w:rFonts w:cs="Calibri"/>
          <w:color w:val="000000"/>
        </w:rPr>
      </w:pPr>
    </w:p>
    <w:p w:rsidR="004A1461" w:rsidRPr="004B5A03" w:rsidRDefault="004A1461" w:rsidP="0050498F">
      <w:pPr>
        <w:spacing w:line="288" w:lineRule="auto"/>
        <w:jc w:val="both"/>
        <w:rPr>
          <w:rFonts w:cs="Calibri"/>
          <w:color w:val="000000"/>
        </w:rPr>
      </w:pPr>
    </w:p>
    <w:p w:rsidR="00BB6E25" w:rsidRPr="004B5A03" w:rsidRDefault="00BB6E25" w:rsidP="00285949">
      <w:pPr>
        <w:spacing w:line="288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>DEUXIÈME</w:t>
      </w:r>
      <w:r w:rsidRPr="004B5A03">
        <w:rPr>
          <w:rFonts w:cs="Calibri"/>
          <w:color w:val="000000"/>
        </w:rPr>
        <w:t xml:space="preserve"> PARTIE </w:t>
      </w:r>
      <w:r>
        <w:rPr>
          <w:rFonts w:cs="Calibri"/>
          <w:color w:val="000000"/>
        </w:rPr>
        <w:t xml:space="preserve">– LES </w:t>
      </w:r>
      <w:r w:rsidRPr="004B5A03">
        <w:rPr>
          <w:rFonts w:cs="Calibri"/>
          <w:color w:val="000000"/>
        </w:rPr>
        <w:t xml:space="preserve">INFRACTIONS </w:t>
      </w:r>
      <w:r w:rsidR="00285949">
        <w:rPr>
          <w:rFonts w:cs="Calibri"/>
          <w:color w:val="000000"/>
        </w:rPr>
        <w:t>EN DE</w:t>
      </w:r>
      <w:r>
        <w:rPr>
          <w:rFonts w:cs="Calibri"/>
          <w:color w:val="000000"/>
        </w:rPr>
        <w:t>HORS</w:t>
      </w:r>
      <w:r w:rsidR="00285949">
        <w:rPr>
          <w:rFonts w:cs="Calibri"/>
          <w:color w:val="000000"/>
        </w:rPr>
        <w:t xml:space="preserve"> DU</w:t>
      </w:r>
      <w:r w:rsidRPr="004B5A03">
        <w:rPr>
          <w:rFonts w:cs="Calibri"/>
          <w:color w:val="000000"/>
        </w:rPr>
        <w:t xml:space="preserve"> CODE PÉNAL</w:t>
      </w:r>
    </w:p>
    <w:p w:rsidR="004A1461" w:rsidRPr="004B5A03" w:rsidRDefault="004A1461" w:rsidP="0050498F">
      <w:pPr>
        <w:spacing w:line="288" w:lineRule="auto"/>
        <w:jc w:val="both"/>
        <w:rPr>
          <w:rFonts w:cs="Calibri"/>
          <w:color w:val="000000"/>
        </w:rPr>
      </w:pPr>
    </w:p>
    <w:p w:rsidR="004A1461" w:rsidRDefault="003B6589" w:rsidP="0050498F">
      <w:pPr>
        <w:spacing w:line="288" w:lineRule="auto"/>
        <w:jc w:val="both"/>
        <w:rPr>
          <w:rFonts w:cs="Calibri"/>
          <w:color w:val="000000"/>
          <w:u w:val="single"/>
        </w:rPr>
      </w:pPr>
      <w:r w:rsidRPr="00BB6E25">
        <w:rPr>
          <w:rFonts w:cs="Calibri"/>
          <w:color w:val="000000"/>
          <w:u w:val="single"/>
        </w:rPr>
        <w:t>Séance 5</w:t>
      </w:r>
      <w:r w:rsidR="00B0310B">
        <w:rPr>
          <w:rFonts w:cs="Calibri"/>
          <w:color w:val="000000"/>
          <w:u w:val="single"/>
        </w:rPr>
        <w:t>.</w:t>
      </w:r>
      <w:r w:rsidRPr="00BB6E25">
        <w:rPr>
          <w:rFonts w:cs="Calibri"/>
          <w:color w:val="000000"/>
          <w:u w:val="single"/>
        </w:rPr>
        <w:t xml:space="preserve"> </w:t>
      </w:r>
      <w:r w:rsidR="004A1461" w:rsidRPr="00BB6E25">
        <w:rPr>
          <w:rFonts w:cs="Calibri"/>
          <w:color w:val="000000"/>
          <w:u w:val="single"/>
        </w:rPr>
        <w:t>Droit pénal et administration fiscale.</w:t>
      </w:r>
    </w:p>
    <w:p w:rsidR="00285949" w:rsidRPr="00285949" w:rsidRDefault="00D0429E" w:rsidP="00285949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Fraude fiscale : caractérisation du délit, défense et rôle du juge de l’impôt. </w:t>
      </w:r>
    </w:p>
    <w:p w:rsidR="00285949" w:rsidRPr="00285949" w:rsidRDefault="00D0429E" w:rsidP="00285949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Fraude carrousel : quels sont les nouveaux schémas ? </w:t>
      </w:r>
    </w:p>
    <w:p w:rsidR="00285949" w:rsidRPr="00285949" w:rsidRDefault="00D0429E" w:rsidP="00285949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Les visites domiciliaires de l’article L</w:t>
      </w:r>
      <w:r w:rsidR="00D77151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16</w:t>
      </w:r>
      <w:r w:rsidR="00D77151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B LPF.</w:t>
      </w:r>
    </w:p>
    <w:p w:rsidR="00D0429E" w:rsidRPr="00D77151" w:rsidRDefault="00D0429E" w:rsidP="00D77151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Quelle articulation </w:t>
      </w:r>
      <w:r w:rsidR="00D77151">
        <w:rPr>
          <w:rFonts w:cs="Calibri"/>
          <w:color w:val="000000"/>
        </w:rPr>
        <w:t xml:space="preserve">entre </w:t>
      </w:r>
      <w:r>
        <w:rPr>
          <w:rFonts w:cs="Calibri"/>
          <w:color w:val="000000"/>
        </w:rPr>
        <w:t xml:space="preserve">la procédure </w:t>
      </w:r>
      <w:r w:rsidR="00D77151">
        <w:rPr>
          <w:rFonts w:cs="Calibri"/>
          <w:color w:val="000000"/>
        </w:rPr>
        <w:t xml:space="preserve">administrative de contrôle fiscal </w:t>
      </w:r>
      <w:r>
        <w:rPr>
          <w:rFonts w:cs="Calibri"/>
          <w:color w:val="000000"/>
        </w:rPr>
        <w:t xml:space="preserve">et </w:t>
      </w:r>
      <w:r w:rsidR="00D77151">
        <w:rPr>
          <w:rFonts w:cs="Calibri"/>
          <w:color w:val="000000"/>
        </w:rPr>
        <w:t xml:space="preserve">la procédure judicaire d’enquête </w:t>
      </w:r>
      <w:r>
        <w:rPr>
          <w:rFonts w:cs="Calibri"/>
          <w:color w:val="000000"/>
        </w:rPr>
        <w:t>pénale d</w:t>
      </w:r>
      <w:r w:rsidR="00D77151">
        <w:rPr>
          <w:rFonts w:cs="Calibri"/>
          <w:color w:val="000000"/>
        </w:rPr>
        <w:t>e l’article</w:t>
      </w:r>
      <w:r>
        <w:rPr>
          <w:rFonts w:cs="Calibri"/>
          <w:color w:val="000000"/>
        </w:rPr>
        <w:t xml:space="preserve"> L</w:t>
      </w:r>
      <w:r w:rsidR="00D77151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228 LPF ? </w:t>
      </w:r>
    </w:p>
    <w:p w:rsidR="00D77151" w:rsidRDefault="00D77151" w:rsidP="00285949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Le rôle de l’avocat et le risque de complicité de fraude fiscale. </w:t>
      </w:r>
    </w:p>
    <w:p w:rsidR="00D77151" w:rsidRPr="00285949" w:rsidRDefault="00D77151" w:rsidP="00285949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L’application du principe </w:t>
      </w:r>
      <w:r w:rsidRPr="00D77151">
        <w:rPr>
          <w:rFonts w:cs="Calibri"/>
          <w:i/>
          <w:color w:val="000000"/>
        </w:rPr>
        <w:t>ne bis in idem</w:t>
      </w:r>
      <w:r>
        <w:rPr>
          <w:rFonts w:cs="Calibri"/>
          <w:color w:val="000000"/>
        </w:rPr>
        <w:t xml:space="preserve"> à l’échelle nationale, européenne et internationale en droit pénal fiscal. </w:t>
      </w:r>
    </w:p>
    <w:p w:rsidR="00285949" w:rsidRPr="008770E0" w:rsidRDefault="00285949" w:rsidP="00285949">
      <w:pPr>
        <w:spacing w:line="288" w:lineRule="auto"/>
        <w:jc w:val="both"/>
        <w:rPr>
          <w:rFonts w:cs="Calibri"/>
          <w:color w:val="FF0000"/>
        </w:rPr>
      </w:pPr>
      <w:r>
        <w:rPr>
          <w:rFonts w:cs="Calibri"/>
          <w:color w:val="FF0000"/>
        </w:rPr>
        <w:t>Focus</w:t>
      </w:r>
      <w:r w:rsidRPr="008770E0">
        <w:rPr>
          <w:rFonts w:cs="Calibri"/>
          <w:color w:val="FF0000"/>
        </w:rPr>
        <w:t xml:space="preserve"> : </w:t>
      </w:r>
      <w:r w:rsidR="00D92BFC">
        <w:rPr>
          <w:rFonts w:cs="Calibri"/>
          <w:color w:val="FF0000"/>
        </w:rPr>
        <w:t xml:space="preserve">Le nouveau verrou de Bercy. </w:t>
      </w:r>
    </w:p>
    <w:p w:rsidR="004A1461" w:rsidRPr="004B5A03" w:rsidRDefault="004A1461" w:rsidP="0050498F">
      <w:pPr>
        <w:spacing w:line="288" w:lineRule="auto"/>
        <w:jc w:val="both"/>
        <w:rPr>
          <w:rFonts w:cs="Calibri"/>
          <w:color w:val="000000"/>
        </w:rPr>
      </w:pPr>
    </w:p>
    <w:p w:rsidR="00285949" w:rsidRDefault="003B6589" w:rsidP="00BB6E25">
      <w:pPr>
        <w:spacing w:line="288" w:lineRule="auto"/>
        <w:jc w:val="both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Séance 6</w:t>
      </w:r>
      <w:r w:rsidR="00B0310B">
        <w:rPr>
          <w:rFonts w:cs="Calibri"/>
          <w:color w:val="000000"/>
          <w:u w:val="single"/>
        </w:rPr>
        <w:t xml:space="preserve">. </w:t>
      </w:r>
      <w:r w:rsidR="004A1461" w:rsidRPr="004B5A03">
        <w:rPr>
          <w:rFonts w:cs="Calibri"/>
          <w:color w:val="000000"/>
          <w:u w:val="single"/>
        </w:rPr>
        <w:t xml:space="preserve">Droit pénal et marché boursier. </w:t>
      </w:r>
    </w:p>
    <w:p w:rsidR="001E1935" w:rsidRPr="001E1935" w:rsidRDefault="001E1935" w:rsidP="001E1935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Historique. </w:t>
      </w:r>
    </w:p>
    <w:p w:rsidR="00D92BFC" w:rsidRPr="001E1935" w:rsidRDefault="004A1461" w:rsidP="001E1935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 w:rsidRPr="00285949">
        <w:rPr>
          <w:rFonts w:ascii="Calibri" w:hAnsi="Calibri" w:cs="Calibri"/>
          <w:color w:val="000000"/>
        </w:rPr>
        <w:t>Le délit d'initié</w:t>
      </w:r>
      <w:r w:rsidR="00D92BFC">
        <w:rPr>
          <w:rFonts w:ascii="Calibri" w:hAnsi="Calibri" w:cs="Calibri"/>
          <w:color w:val="000000"/>
        </w:rPr>
        <w:t xml:space="preserve"> : </w:t>
      </w:r>
      <w:r w:rsidR="001E1935">
        <w:rPr>
          <w:rFonts w:ascii="Calibri" w:hAnsi="Calibri" w:cs="Calibri"/>
          <w:color w:val="000000"/>
        </w:rPr>
        <w:t>u</w:t>
      </w:r>
      <w:r w:rsidRPr="001E1935">
        <w:rPr>
          <w:rFonts w:ascii="Calibri" w:hAnsi="Calibri" w:cs="Calibri"/>
          <w:color w:val="000000"/>
        </w:rPr>
        <w:t>tilisation par une personne initiée d'une information privilégiée</w:t>
      </w:r>
      <w:r w:rsidR="00D92BFC" w:rsidRPr="001E1935">
        <w:rPr>
          <w:rFonts w:ascii="Calibri" w:hAnsi="Calibri" w:cs="Calibri"/>
          <w:color w:val="000000"/>
        </w:rPr>
        <w:t>.</w:t>
      </w:r>
    </w:p>
    <w:p w:rsidR="001E1935" w:rsidRPr="001E1935" w:rsidRDefault="001E1935" w:rsidP="001E1935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Les autres </w:t>
      </w:r>
      <w:r w:rsidR="00F068EE">
        <w:rPr>
          <w:rFonts w:cs="Calibri"/>
          <w:color w:val="000000"/>
        </w:rPr>
        <w:t>typologies d’</w:t>
      </w:r>
      <w:r>
        <w:rPr>
          <w:rFonts w:cs="Calibri"/>
          <w:color w:val="000000"/>
        </w:rPr>
        <w:t>abus de marché.</w:t>
      </w:r>
    </w:p>
    <w:p w:rsidR="00E608A3" w:rsidRDefault="001E1935" w:rsidP="00285949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 double répression des abus de marché : AMF et juge pénal.</w:t>
      </w:r>
    </w:p>
    <w:p w:rsidR="00E608A3" w:rsidRPr="001E1935" w:rsidRDefault="001E1935" w:rsidP="001E1935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L’application du principe </w:t>
      </w:r>
      <w:r w:rsidRPr="00D77151">
        <w:rPr>
          <w:rFonts w:cs="Calibri"/>
          <w:i/>
          <w:color w:val="000000"/>
        </w:rPr>
        <w:t>ne bis in idem</w:t>
      </w:r>
      <w:r>
        <w:rPr>
          <w:rFonts w:cs="Calibri"/>
          <w:color w:val="000000"/>
        </w:rPr>
        <w:t xml:space="preserve"> à l’échelle nationale, européenne et internationale dans la répression des abus de marché.  </w:t>
      </w:r>
    </w:p>
    <w:p w:rsidR="00285949" w:rsidRPr="00D92BFC" w:rsidRDefault="00285949" w:rsidP="00D92BFC">
      <w:pPr>
        <w:spacing w:line="288" w:lineRule="auto"/>
        <w:jc w:val="both"/>
        <w:rPr>
          <w:rFonts w:cs="Calibri"/>
          <w:color w:val="FF0000"/>
        </w:rPr>
      </w:pPr>
      <w:r w:rsidRPr="00D92BFC">
        <w:rPr>
          <w:rFonts w:cs="Calibri"/>
          <w:color w:val="FF0000"/>
        </w:rPr>
        <w:t xml:space="preserve">Exercice : </w:t>
      </w:r>
      <w:r w:rsidR="00D92BFC" w:rsidRPr="00D92BFC">
        <w:rPr>
          <w:rFonts w:cs="Calibri"/>
          <w:color w:val="FF0000"/>
        </w:rPr>
        <w:t>Cas pratique</w:t>
      </w:r>
      <w:r w:rsidR="00112C6E">
        <w:rPr>
          <w:rFonts w:cs="Calibri"/>
          <w:color w:val="FF0000"/>
        </w:rPr>
        <w:t xml:space="preserve"> à partir d’un abus de marché.</w:t>
      </w:r>
    </w:p>
    <w:p w:rsidR="004A1461" w:rsidRPr="004B5A03" w:rsidRDefault="004A1461" w:rsidP="0050498F">
      <w:pPr>
        <w:spacing w:line="288" w:lineRule="auto"/>
        <w:jc w:val="both"/>
        <w:rPr>
          <w:rFonts w:cs="Calibri"/>
          <w:color w:val="000000"/>
        </w:rPr>
      </w:pPr>
    </w:p>
    <w:p w:rsidR="00775238" w:rsidRDefault="003B6589" w:rsidP="00BB6E25">
      <w:pPr>
        <w:spacing w:line="288" w:lineRule="auto"/>
        <w:jc w:val="both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Séance 7</w:t>
      </w:r>
      <w:r w:rsidR="00B0310B">
        <w:rPr>
          <w:rFonts w:cs="Calibri"/>
          <w:color w:val="000000"/>
          <w:u w:val="single"/>
        </w:rPr>
        <w:t>.</w:t>
      </w:r>
      <w:r>
        <w:rPr>
          <w:rFonts w:cs="Calibri"/>
          <w:color w:val="000000"/>
          <w:u w:val="single"/>
        </w:rPr>
        <w:t xml:space="preserve"> </w:t>
      </w:r>
      <w:r w:rsidR="00C41E2C" w:rsidRPr="004B5A03">
        <w:rPr>
          <w:rFonts w:cs="Calibri"/>
          <w:color w:val="000000"/>
          <w:u w:val="single"/>
        </w:rPr>
        <w:t>Droit pénal</w:t>
      </w:r>
      <w:r w:rsidR="002969B8">
        <w:rPr>
          <w:rFonts w:cs="Calibri"/>
          <w:color w:val="000000"/>
          <w:u w:val="single"/>
        </w:rPr>
        <w:t xml:space="preserve">, </w:t>
      </w:r>
      <w:r w:rsidR="00C41E2C">
        <w:rPr>
          <w:rFonts w:cs="Calibri"/>
          <w:color w:val="000000"/>
          <w:u w:val="single"/>
        </w:rPr>
        <w:t>v</w:t>
      </w:r>
      <w:r w:rsidR="004A1461" w:rsidRPr="004B5A03">
        <w:rPr>
          <w:rFonts w:cs="Calibri"/>
          <w:color w:val="000000"/>
          <w:u w:val="single"/>
        </w:rPr>
        <w:t>ie de l’entreprise</w:t>
      </w:r>
      <w:r w:rsidR="002969B8">
        <w:rPr>
          <w:rFonts w:cs="Calibri"/>
          <w:color w:val="000000"/>
          <w:u w:val="single"/>
        </w:rPr>
        <w:t xml:space="preserve"> et procédures collectives.</w:t>
      </w:r>
    </w:p>
    <w:p w:rsidR="0063512B" w:rsidRPr="0063512B" w:rsidRDefault="006F7597" w:rsidP="0063512B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L’abus de biens sociaux : </w:t>
      </w:r>
      <w:r w:rsidR="004A1461" w:rsidRPr="006F7597">
        <w:rPr>
          <w:rFonts w:ascii="Calibri" w:hAnsi="Calibri" w:cs="Calibri"/>
          <w:color w:val="000000"/>
        </w:rPr>
        <w:t xml:space="preserve">acte d'usage contraire à l'intérêt social réalisé de mauvaise foi dans l'intérêt personnel </w:t>
      </w:r>
      <w:r w:rsidR="002969B8" w:rsidRPr="006F7597">
        <w:rPr>
          <w:rFonts w:ascii="Calibri" w:hAnsi="Calibri" w:cs="Calibri"/>
          <w:color w:val="000000"/>
        </w:rPr>
        <w:t>du dirigeant de droit ou de fait</w:t>
      </w:r>
      <w:r>
        <w:rPr>
          <w:rFonts w:ascii="Calibri" w:hAnsi="Calibri" w:cs="Calibri"/>
          <w:color w:val="000000"/>
        </w:rPr>
        <w:t>.</w:t>
      </w:r>
      <w:r w:rsidR="0063512B">
        <w:rPr>
          <w:rFonts w:ascii="Calibri" w:hAnsi="Calibri" w:cs="Calibri"/>
          <w:color w:val="000000"/>
        </w:rPr>
        <w:t xml:space="preserve"> </w:t>
      </w:r>
      <w:r w:rsidR="00F068EE" w:rsidRPr="0063512B">
        <w:rPr>
          <w:rFonts w:cs="Calibri"/>
          <w:color w:val="000000"/>
        </w:rPr>
        <w:t>Sociétés concernées</w:t>
      </w:r>
      <w:r w:rsidR="0063512B">
        <w:rPr>
          <w:rFonts w:cs="Calibri"/>
          <w:color w:val="000000"/>
        </w:rPr>
        <w:t>.</w:t>
      </w:r>
    </w:p>
    <w:p w:rsidR="00F068EE" w:rsidRPr="0063512B" w:rsidRDefault="0063512B" w:rsidP="0063512B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  <w:u w:val="single"/>
        </w:rPr>
      </w:pPr>
      <w:r>
        <w:rPr>
          <w:rFonts w:cs="Calibri"/>
          <w:color w:val="000000"/>
        </w:rPr>
        <w:t xml:space="preserve">Exemples </w:t>
      </w:r>
      <w:r w:rsidRPr="0063512B">
        <w:rPr>
          <w:rFonts w:cs="Calibri"/>
          <w:color w:val="000000"/>
        </w:rPr>
        <w:t xml:space="preserve">d’ABS et discussion </w:t>
      </w:r>
      <w:r>
        <w:rPr>
          <w:rFonts w:cs="Calibri"/>
          <w:color w:val="000000"/>
        </w:rPr>
        <w:t xml:space="preserve">autour </w:t>
      </w:r>
      <w:r w:rsidRPr="0063512B">
        <w:rPr>
          <w:rFonts w:cs="Calibri"/>
          <w:color w:val="000000"/>
        </w:rPr>
        <w:t xml:space="preserve">de la notion d’intérêt social. </w:t>
      </w:r>
      <w:r>
        <w:rPr>
          <w:rFonts w:cs="Calibri"/>
          <w:color w:val="000000"/>
        </w:rPr>
        <w:t xml:space="preserve"> </w:t>
      </w:r>
    </w:p>
    <w:p w:rsidR="0063512B" w:rsidRDefault="0063512B" w:rsidP="0063512B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 w:rsidRPr="0063512B">
        <w:rPr>
          <w:rFonts w:cs="Calibri"/>
          <w:color w:val="000000"/>
        </w:rPr>
        <w:t>Distinction ABS, abus de confiance et abus de pouvoir</w:t>
      </w:r>
      <w:r>
        <w:rPr>
          <w:rFonts w:cs="Calibri"/>
          <w:color w:val="000000"/>
        </w:rPr>
        <w:t>.</w:t>
      </w:r>
    </w:p>
    <w:p w:rsidR="00F068EE" w:rsidRPr="0063512B" w:rsidRDefault="006F7597" w:rsidP="0063512B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Délit</w:t>
      </w:r>
      <w:r w:rsidR="004A1461" w:rsidRPr="00775238">
        <w:rPr>
          <w:rFonts w:ascii="Calibri" w:hAnsi="Calibri" w:cs="Calibri"/>
          <w:color w:val="000000"/>
        </w:rPr>
        <w:t xml:space="preserve"> de distribution de dividendes fictifs</w:t>
      </w:r>
      <w:r>
        <w:rPr>
          <w:rFonts w:ascii="Calibri" w:hAnsi="Calibri" w:cs="Calibri"/>
          <w:color w:val="000000"/>
        </w:rPr>
        <w:t> :</w:t>
      </w:r>
      <w:r w:rsidR="004A1461" w:rsidRPr="00775238">
        <w:rPr>
          <w:rFonts w:ascii="Calibri" w:hAnsi="Calibri" w:cs="Calibri"/>
          <w:color w:val="000000"/>
        </w:rPr>
        <w:t xml:space="preserve"> préserv</w:t>
      </w:r>
      <w:r w:rsidR="00F068EE">
        <w:rPr>
          <w:rFonts w:ascii="Calibri" w:hAnsi="Calibri" w:cs="Calibri"/>
          <w:color w:val="000000"/>
        </w:rPr>
        <w:t xml:space="preserve">er le capital social et protéger les </w:t>
      </w:r>
      <w:r w:rsidR="00F068EE" w:rsidRPr="00F068EE">
        <w:rPr>
          <w:rFonts w:ascii="Calibri" w:hAnsi="Calibri" w:cs="Calibri"/>
          <w:color w:val="000000"/>
        </w:rPr>
        <w:t>tiers contre l’apparence de prospérité.</w:t>
      </w:r>
      <w:r w:rsidR="0063512B">
        <w:rPr>
          <w:rFonts w:ascii="Calibri" w:hAnsi="Calibri" w:cs="Calibri"/>
          <w:color w:val="000000"/>
        </w:rPr>
        <w:t xml:space="preserve"> </w:t>
      </w:r>
      <w:r w:rsidR="00F068EE" w:rsidRPr="0063512B">
        <w:rPr>
          <w:rFonts w:cs="Calibri"/>
          <w:color w:val="000000"/>
        </w:rPr>
        <w:t xml:space="preserve">Caractérisation : écritures comptables inexactes pour dégager frauduleusement des bénéfices distribués. </w:t>
      </w:r>
    </w:p>
    <w:p w:rsidR="00F068EE" w:rsidRPr="00F068EE" w:rsidRDefault="00F068EE" w:rsidP="00775238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 banqueroute et les délits assimilés</w:t>
      </w:r>
      <w:r w:rsidR="0063512B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</w:t>
      </w:r>
    </w:p>
    <w:p w:rsidR="0063512B" w:rsidRPr="0063512B" w:rsidRDefault="00285949" w:rsidP="0063512B">
      <w:pPr>
        <w:spacing w:line="288" w:lineRule="auto"/>
        <w:jc w:val="both"/>
        <w:rPr>
          <w:rFonts w:cs="Calibri"/>
          <w:color w:val="FF0000"/>
        </w:rPr>
      </w:pPr>
      <w:r w:rsidRPr="0063512B">
        <w:rPr>
          <w:rFonts w:cs="Calibri"/>
          <w:color w:val="FF0000"/>
        </w:rPr>
        <w:t xml:space="preserve">Focus : </w:t>
      </w:r>
      <w:r w:rsidR="0063512B" w:rsidRPr="0063512B">
        <w:rPr>
          <w:rFonts w:cs="Calibri"/>
          <w:color w:val="FF0000"/>
        </w:rPr>
        <w:t>Les juges face aux rémunérations excessives</w:t>
      </w:r>
      <w:r w:rsidR="00112C6E">
        <w:rPr>
          <w:rFonts w:cs="Calibri"/>
          <w:color w:val="FF0000"/>
        </w:rPr>
        <w:t xml:space="preserve"> des dirigeants</w:t>
      </w:r>
      <w:r w:rsidR="0063512B" w:rsidRPr="0063512B">
        <w:rPr>
          <w:rFonts w:cs="Calibri"/>
          <w:color w:val="FF0000"/>
        </w:rPr>
        <w:t xml:space="preserve"> (le cas Vinci).</w:t>
      </w:r>
    </w:p>
    <w:p w:rsidR="006D1201" w:rsidRDefault="006D1201" w:rsidP="0050498F">
      <w:pPr>
        <w:spacing w:line="288" w:lineRule="auto"/>
        <w:jc w:val="both"/>
        <w:rPr>
          <w:rFonts w:cs="Calibri"/>
          <w:color w:val="000000"/>
        </w:rPr>
      </w:pPr>
    </w:p>
    <w:p w:rsidR="00285949" w:rsidRPr="004B5A03" w:rsidRDefault="00285949" w:rsidP="0050498F">
      <w:pPr>
        <w:spacing w:line="288" w:lineRule="auto"/>
        <w:jc w:val="both"/>
        <w:rPr>
          <w:rFonts w:cs="Calibri"/>
          <w:color w:val="000000"/>
        </w:rPr>
      </w:pPr>
    </w:p>
    <w:p w:rsidR="004A1461" w:rsidRPr="004B5A03" w:rsidRDefault="00BB6E25" w:rsidP="006D1201">
      <w:pPr>
        <w:spacing w:line="288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>TROISIÈME</w:t>
      </w:r>
      <w:r w:rsidRPr="004B5A03">
        <w:rPr>
          <w:rFonts w:cs="Calibri"/>
          <w:color w:val="000000"/>
        </w:rPr>
        <w:t xml:space="preserve"> PARTIE </w:t>
      </w:r>
      <w:r>
        <w:rPr>
          <w:rFonts w:cs="Calibri"/>
          <w:color w:val="000000"/>
        </w:rPr>
        <w:t xml:space="preserve">– </w:t>
      </w:r>
      <w:r w:rsidR="004A1461" w:rsidRPr="004B5A03">
        <w:rPr>
          <w:rFonts w:cs="Calibri"/>
          <w:color w:val="000000"/>
        </w:rPr>
        <w:t>DROIT PÉNAL COMMUN DES AFFAIRES</w:t>
      </w:r>
    </w:p>
    <w:p w:rsidR="004A1461" w:rsidRDefault="004A1461" w:rsidP="0050498F">
      <w:pPr>
        <w:spacing w:line="288" w:lineRule="auto"/>
      </w:pPr>
    </w:p>
    <w:p w:rsidR="003B6589" w:rsidRDefault="003B6589" w:rsidP="0050498F">
      <w:pPr>
        <w:spacing w:line="288" w:lineRule="auto"/>
        <w:rPr>
          <w:u w:val="single"/>
        </w:rPr>
      </w:pPr>
      <w:r w:rsidRPr="00BB6E25">
        <w:rPr>
          <w:u w:val="single"/>
        </w:rPr>
        <w:t>Séance 8</w:t>
      </w:r>
      <w:r w:rsidR="00B0310B">
        <w:rPr>
          <w:u w:val="single"/>
        </w:rPr>
        <w:t>.</w:t>
      </w:r>
      <w:r w:rsidRPr="00BB6E25">
        <w:rPr>
          <w:u w:val="single"/>
        </w:rPr>
        <w:t xml:space="preserve"> </w:t>
      </w:r>
      <w:r w:rsidR="006D1201">
        <w:rPr>
          <w:u w:val="single"/>
        </w:rPr>
        <w:t xml:space="preserve">Maitriser une poursuite </w:t>
      </w:r>
      <w:r w:rsidR="00285949">
        <w:rPr>
          <w:u w:val="single"/>
        </w:rPr>
        <w:t xml:space="preserve">pénale </w:t>
      </w:r>
      <w:r w:rsidR="006D1201">
        <w:rPr>
          <w:u w:val="single"/>
        </w:rPr>
        <w:t xml:space="preserve">contre le dirigeant ou l’entreprise.  </w:t>
      </w:r>
    </w:p>
    <w:p w:rsidR="006D1201" w:rsidRDefault="006D1201" w:rsidP="006D1201">
      <w:pPr>
        <w:pStyle w:val="Paragraphedeliste"/>
        <w:numPr>
          <w:ilvl w:val="0"/>
          <w:numId w:val="3"/>
        </w:numPr>
        <w:spacing w:line="288" w:lineRule="auto"/>
      </w:pPr>
      <w:r>
        <w:t>Contrôles, perquisitions </w:t>
      </w:r>
      <w:r w:rsidR="006F7597">
        <w:t xml:space="preserve">en entreprise </w:t>
      </w:r>
      <w:r>
        <w:t>: comment réagir ?</w:t>
      </w:r>
    </w:p>
    <w:p w:rsidR="006D1201" w:rsidRDefault="006D1201" w:rsidP="006D1201">
      <w:pPr>
        <w:pStyle w:val="Paragraphedeliste"/>
        <w:numPr>
          <w:ilvl w:val="0"/>
          <w:numId w:val="3"/>
        </w:numPr>
        <w:spacing w:line="288" w:lineRule="auto"/>
      </w:pPr>
      <w:r>
        <w:t xml:space="preserve">Garde à vue et mise en examen du dirigeant d’entreprise. </w:t>
      </w:r>
    </w:p>
    <w:p w:rsidR="006D1201" w:rsidRDefault="006D1201" w:rsidP="006D1201">
      <w:pPr>
        <w:pStyle w:val="Paragraphedeliste"/>
        <w:numPr>
          <w:ilvl w:val="0"/>
          <w:numId w:val="3"/>
        </w:numPr>
        <w:spacing w:line="288" w:lineRule="auto"/>
      </w:pPr>
      <w:r>
        <w:t xml:space="preserve">Communication à l’intérieur et à l’extérieur de l’entreprise. </w:t>
      </w:r>
    </w:p>
    <w:p w:rsidR="006D1201" w:rsidRPr="006D1201" w:rsidRDefault="006D1201" w:rsidP="006D1201">
      <w:pPr>
        <w:pStyle w:val="Paragraphedeliste"/>
        <w:numPr>
          <w:ilvl w:val="0"/>
          <w:numId w:val="3"/>
        </w:numPr>
        <w:spacing w:line="288" w:lineRule="auto"/>
      </w:pPr>
      <w:r w:rsidRPr="006D1201">
        <w:t xml:space="preserve">Auditer les risques et sensibiliser les salariés : codes de conduits et chartes éthiques. </w:t>
      </w:r>
    </w:p>
    <w:p w:rsidR="00285949" w:rsidRDefault="006D1201" w:rsidP="00285949">
      <w:pPr>
        <w:pStyle w:val="Paragraphedeliste"/>
        <w:numPr>
          <w:ilvl w:val="0"/>
          <w:numId w:val="3"/>
        </w:numPr>
        <w:spacing w:line="288" w:lineRule="auto"/>
      </w:pPr>
      <w:r w:rsidRPr="006D1201">
        <w:t>Mettre en place des délégations de pouvoirs</w:t>
      </w:r>
      <w:r w:rsidR="00285949">
        <w:t>, notamment intra-groupes.</w:t>
      </w:r>
    </w:p>
    <w:p w:rsidR="00285949" w:rsidRPr="006D1201" w:rsidRDefault="00285949" w:rsidP="00285949">
      <w:pPr>
        <w:pStyle w:val="Paragraphedeliste"/>
        <w:numPr>
          <w:ilvl w:val="0"/>
          <w:numId w:val="3"/>
        </w:numPr>
        <w:spacing w:line="288" w:lineRule="auto"/>
      </w:pPr>
      <w:r>
        <w:t xml:space="preserve">Responsabilité pénale sur un chantier avec groupement d’entreprises. </w:t>
      </w:r>
    </w:p>
    <w:p w:rsidR="003B6589" w:rsidRPr="006D1201" w:rsidRDefault="006D1201" w:rsidP="0050498F">
      <w:pPr>
        <w:spacing w:line="288" w:lineRule="auto"/>
        <w:rPr>
          <w:color w:val="FF0000"/>
        </w:rPr>
      </w:pPr>
      <w:r w:rsidRPr="006D1201">
        <w:rPr>
          <w:color w:val="FF0000"/>
        </w:rPr>
        <w:t xml:space="preserve">Exercice : rédiger une délégation de pouvoirs (légalité, efficacité). </w:t>
      </w:r>
    </w:p>
    <w:p w:rsidR="006D1201" w:rsidRPr="00BB6E25" w:rsidRDefault="006D1201" w:rsidP="0050498F">
      <w:pPr>
        <w:spacing w:line="288" w:lineRule="auto"/>
        <w:rPr>
          <w:u w:val="single"/>
        </w:rPr>
      </w:pPr>
    </w:p>
    <w:p w:rsidR="003B6589" w:rsidRDefault="003B6589" w:rsidP="0050498F">
      <w:pPr>
        <w:spacing w:line="288" w:lineRule="auto"/>
        <w:rPr>
          <w:u w:val="single"/>
        </w:rPr>
      </w:pPr>
      <w:r w:rsidRPr="00BB6E25">
        <w:rPr>
          <w:u w:val="single"/>
        </w:rPr>
        <w:t>Séance 9</w:t>
      </w:r>
      <w:r w:rsidR="00B0310B">
        <w:rPr>
          <w:u w:val="single"/>
        </w:rPr>
        <w:t>.</w:t>
      </w:r>
      <w:bookmarkStart w:id="0" w:name="_GoBack"/>
      <w:bookmarkEnd w:id="0"/>
      <w:r w:rsidRPr="00BB6E25">
        <w:rPr>
          <w:u w:val="single"/>
        </w:rPr>
        <w:t xml:space="preserve"> </w:t>
      </w:r>
      <w:r w:rsidR="006D1201">
        <w:rPr>
          <w:u w:val="single"/>
        </w:rPr>
        <w:t>L’amende</w:t>
      </w:r>
      <w:r w:rsidR="0078260A">
        <w:rPr>
          <w:u w:val="single"/>
        </w:rPr>
        <w:t>-profit en droit pénal économique.</w:t>
      </w:r>
    </w:p>
    <w:p w:rsidR="006D1201" w:rsidRPr="0078260A" w:rsidRDefault="0078260A" w:rsidP="00285949">
      <w:pPr>
        <w:pStyle w:val="Paragraphedeliste"/>
        <w:numPr>
          <w:ilvl w:val="0"/>
          <w:numId w:val="3"/>
        </w:numPr>
        <w:spacing w:line="288" w:lineRule="auto"/>
      </w:pPr>
      <w:r w:rsidRPr="0078260A">
        <w:t xml:space="preserve">Présentation de l’amende-profit, également appelée amende proportionnelle. </w:t>
      </w:r>
    </w:p>
    <w:p w:rsidR="006D1201" w:rsidRPr="0078260A" w:rsidRDefault="0078260A" w:rsidP="006D1201">
      <w:pPr>
        <w:pStyle w:val="Paragraphedeliste"/>
        <w:numPr>
          <w:ilvl w:val="0"/>
          <w:numId w:val="3"/>
        </w:numPr>
        <w:spacing w:line="288" w:lineRule="auto"/>
      </w:pPr>
      <w:r w:rsidRPr="0078260A">
        <w:t xml:space="preserve">Tour d’horizon des assiettes et coefficients multiplicateurs existants. </w:t>
      </w:r>
    </w:p>
    <w:p w:rsidR="0078260A" w:rsidRDefault="0078260A" w:rsidP="006D1201">
      <w:pPr>
        <w:pStyle w:val="Paragraphedeliste"/>
        <w:numPr>
          <w:ilvl w:val="0"/>
          <w:numId w:val="3"/>
        </w:numPr>
        <w:spacing w:line="288" w:lineRule="auto"/>
      </w:pPr>
      <w:r w:rsidRPr="0078260A">
        <w:t xml:space="preserve">Analyse économique de l’amende pénale. </w:t>
      </w:r>
    </w:p>
    <w:p w:rsidR="0078260A" w:rsidRDefault="0078260A" w:rsidP="006D1201">
      <w:pPr>
        <w:pStyle w:val="Paragraphedeliste"/>
        <w:numPr>
          <w:ilvl w:val="0"/>
          <w:numId w:val="3"/>
        </w:numPr>
        <w:spacing w:line="288" w:lineRule="auto"/>
      </w:pPr>
      <w:r w:rsidRPr="0078260A">
        <w:t xml:space="preserve">Constitutionnalité et proportionnalité de l’amende-profit. </w:t>
      </w:r>
    </w:p>
    <w:p w:rsidR="006F7597" w:rsidRPr="0078260A" w:rsidRDefault="006F7597" w:rsidP="006F7597">
      <w:pPr>
        <w:pStyle w:val="Paragraphedeliste"/>
        <w:numPr>
          <w:ilvl w:val="0"/>
          <w:numId w:val="3"/>
        </w:numPr>
        <w:spacing w:line="288" w:lineRule="auto"/>
      </w:pPr>
      <w:r w:rsidRPr="0078260A">
        <w:t xml:space="preserve">L’amende-profit est-elle dissuasive ? </w:t>
      </w:r>
    </w:p>
    <w:p w:rsidR="0078260A" w:rsidRDefault="006F7597" w:rsidP="006D1201">
      <w:pPr>
        <w:pStyle w:val="Paragraphedeliste"/>
        <w:numPr>
          <w:ilvl w:val="0"/>
          <w:numId w:val="3"/>
        </w:numPr>
        <w:spacing w:line="288" w:lineRule="auto"/>
      </w:pPr>
      <w:r>
        <w:t xml:space="preserve">Vers une confusion des </w:t>
      </w:r>
      <w:r w:rsidR="0078260A" w:rsidRPr="0078260A">
        <w:t>fonctions respectives de l’amende et de la confiscation</w:t>
      </w:r>
      <w:r>
        <w:t> ?</w:t>
      </w:r>
    </w:p>
    <w:p w:rsidR="006F7597" w:rsidRPr="0078260A" w:rsidRDefault="006F7597" w:rsidP="006D1201">
      <w:pPr>
        <w:pStyle w:val="Paragraphedeliste"/>
        <w:numPr>
          <w:ilvl w:val="0"/>
          <w:numId w:val="3"/>
        </w:numPr>
        <w:spacing w:line="288" w:lineRule="auto"/>
      </w:pPr>
      <w:r>
        <w:t xml:space="preserve">Vers une peine patrimoniale unique ? </w:t>
      </w:r>
    </w:p>
    <w:p w:rsidR="006D1201" w:rsidRPr="006D1201" w:rsidRDefault="006D1201" w:rsidP="006D1201">
      <w:pPr>
        <w:spacing w:line="288" w:lineRule="auto"/>
        <w:rPr>
          <w:color w:val="FF0000"/>
        </w:rPr>
      </w:pPr>
      <w:r w:rsidRPr="006D1201">
        <w:rPr>
          <w:color w:val="FF0000"/>
        </w:rPr>
        <w:t xml:space="preserve">Focus : </w:t>
      </w:r>
      <w:r w:rsidR="0078260A">
        <w:rPr>
          <w:color w:val="FF0000"/>
        </w:rPr>
        <w:t xml:space="preserve">l’amende civile concurrente de l’amende pénale.  </w:t>
      </w:r>
    </w:p>
    <w:p w:rsidR="003B6589" w:rsidRPr="00BB6E25" w:rsidRDefault="003B6589" w:rsidP="0050498F">
      <w:pPr>
        <w:spacing w:line="288" w:lineRule="auto"/>
        <w:rPr>
          <w:u w:val="single"/>
        </w:rPr>
      </w:pPr>
    </w:p>
    <w:p w:rsidR="003B6589" w:rsidRPr="00BB6E25" w:rsidRDefault="003B6589" w:rsidP="0050498F">
      <w:pPr>
        <w:spacing w:line="288" w:lineRule="auto"/>
        <w:rPr>
          <w:u w:val="single"/>
        </w:rPr>
      </w:pPr>
    </w:p>
    <w:sectPr w:rsidR="003B6589" w:rsidRPr="00BB6E25" w:rsidSect="00491B8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C333F"/>
    <w:multiLevelType w:val="hybridMultilevel"/>
    <w:tmpl w:val="15024B7E"/>
    <w:lvl w:ilvl="0" w:tplc="12A4A2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7317A"/>
    <w:multiLevelType w:val="hybridMultilevel"/>
    <w:tmpl w:val="715C2F72"/>
    <w:lvl w:ilvl="0" w:tplc="BAA25C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B5344"/>
    <w:multiLevelType w:val="hybridMultilevel"/>
    <w:tmpl w:val="0AB64DC2"/>
    <w:lvl w:ilvl="0" w:tplc="31C493D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E14D1"/>
    <w:multiLevelType w:val="hybridMultilevel"/>
    <w:tmpl w:val="04BC22DC"/>
    <w:lvl w:ilvl="0" w:tplc="5AB8E1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F0728"/>
    <w:multiLevelType w:val="hybridMultilevel"/>
    <w:tmpl w:val="A0EE61EC"/>
    <w:lvl w:ilvl="0" w:tplc="2196FF7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000000" w:themeColor="text1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C0"/>
    <w:rsid w:val="00037B1D"/>
    <w:rsid w:val="00072E80"/>
    <w:rsid w:val="000C78C0"/>
    <w:rsid w:val="00112C6E"/>
    <w:rsid w:val="00123132"/>
    <w:rsid w:val="001E1935"/>
    <w:rsid w:val="00285949"/>
    <w:rsid w:val="002969B8"/>
    <w:rsid w:val="002B3901"/>
    <w:rsid w:val="003B6589"/>
    <w:rsid w:val="00491B8C"/>
    <w:rsid w:val="004A1461"/>
    <w:rsid w:val="0050478A"/>
    <w:rsid w:val="0050498F"/>
    <w:rsid w:val="0063512B"/>
    <w:rsid w:val="006D1201"/>
    <w:rsid w:val="006F7597"/>
    <w:rsid w:val="00775238"/>
    <w:rsid w:val="0078260A"/>
    <w:rsid w:val="008770E0"/>
    <w:rsid w:val="00992686"/>
    <w:rsid w:val="00A318C0"/>
    <w:rsid w:val="00A52C32"/>
    <w:rsid w:val="00B0310B"/>
    <w:rsid w:val="00BB6E25"/>
    <w:rsid w:val="00C21A05"/>
    <w:rsid w:val="00C41E2C"/>
    <w:rsid w:val="00D0429E"/>
    <w:rsid w:val="00D77151"/>
    <w:rsid w:val="00D92BFC"/>
    <w:rsid w:val="00E26D94"/>
    <w:rsid w:val="00E608A3"/>
    <w:rsid w:val="00F0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DDDF"/>
  <w14:defaultImageDpi w14:val="32767"/>
  <w15:chartTrackingRefBased/>
  <w15:docId w15:val="{4817C42D-FD8A-6D4C-A094-FC639384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78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C7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C78C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14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123132"/>
  </w:style>
  <w:style w:type="character" w:customStyle="1" w:styleId="important">
    <w:name w:val="important"/>
    <w:basedOn w:val="Policepardfaut"/>
    <w:rsid w:val="00123132"/>
  </w:style>
  <w:style w:type="paragraph" w:styleId="Paragraphedeliste">
    <w:name w:val="List Paragraph"/>
    <w:basedOn w:val="Normal"/>
    <w:uiPriority w:val="34"/>
    <w:qFormat/>
    <w:rsid w:val="00877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838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Bavitot</dc:creator>
  <cp:keywords/>
  <dc:description/>
  <cp:lastModifiedBy>Alexis Bavitot</cp:lastModifiedBy>
  <cp:revision>8</cp:revision>
  <dcterms:created xsi:type="dcterms:W3CDTF">2019-01-24T11:48:00Z</dcterms:created>
  <dcterms:modified xsi:type="dcterms:W3CDTF">2019-01-28T21:15:00Z</dcterms:modified>
</cp:coreProperties>
</file>