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6F9" w:rsidRPr="003B11AF" w:rsidRDefault="003B11AF" w:rsidP="00D33375">
      <w:pPr>
        <w:jc w:val="center"/>
        <w:rPr>
          <w:rFonts w:ascii="Times" w:hAnsi="Times"/>
          <w:b/>
          <w:sz w:val="28"/>
          <w:szCs w:val="28"/>
        </w:rPr>
      </w:pPr>
      <w:r w:rsidRPr="003B11AF">
        <w:rPr>
          <w:rFonts w:ascii="Times" w:hAnsi="Times"/>
          <w:b/>
          <w:sz w:val="28"/>
          <w:szCs w:val="28"/>
        </w:rPr>
        <w:t xml:space="preserve">Plan de cours </w:t>
      </w:r>
    </w:p>
    <w:p w:rsidR="003B11AF" w:rsidRPr="003B11AF" w:rsidRDefault="003B11AF" w:rsidP="00D33375">
      <w:pPr>
        <w:jc w:val="center"/>
        <w:rPr>
          <w:rFonts w:ascii="Times" w:hAnsi="Times"/>
          <w:b/>
          <w:sz w:val="28"/>
          <w:szCs w:val="28"/>
        </w:rPr>
      </w:pPr>
      <w:r w:rsidRPr="003B11AF">
        <w:rPr>
          <w:rFonts w:ascii="Times" w:hAnsi="Times"/>
          <w:b/>
          <w:sz w:val="28"/>
          <w:szCs w:val="28"/>
        </w:rPr>
        <w:t>Droit international privé</w:t>
      </w:r>
    </w:p>
    <w:p w:rsidR="000235CB" w:rsidRPr="003B11AF" w:rsidRDefault="000235CB" w:rsidP="004446F9">
      <w:pPr>
        <w:pStyle w:val="Titre1"/>
      </w:pPr>
      <w:r w:rsidRPr="003B11AF">
        <w:t>INTRODUCTION.</w:t>
      </w:r>
    </w:p>
    <w:p w:rsidR="004446F9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1 : INTERNATIONAL PAR SON OBJET</w:t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1. </w:t>
      </w:r>
      <w:r w:rsidR="003B11AF">
        <w:rPr>
          <w:rFonts w:ascii="Times" w:hAnsi="Times"/>
          <w:b/>
        </w:rPr>
        <w:t>Un droit spécial...</w:t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2. </w:t>
      </w:r>
      <w:r w:rsidR="003B11AF">
        <w:rPr>
          <w:rFonts w:ascii="Times" w:hAnsi="Times"/>
          <w:b/>
        </w:rPr>
        <w:t>... applicable aux personnes privé...</w:t>
      </w:r>
    </w:p>
    <w:p w:rsidR="004446F9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3. </w:t>
      </w:r>
      <w:r w:rsidR="003B11AF">
        <w:rPr>
          <w:rFonts w:ascii="Times" w:hAnsi="Times"/>
          <w:b/>
        </w:rPr>
        <w:t>... dans les situations internationales.</w:t>
      </w:r>
    </w:p>
    <w:p w:rsidR="003B11AF" w:rsidRDefault="003B11AF" w:rsidP="000235CB">
      <w:pPr>
        <w:rPr>
          <w:rFonts w:ascii="Times" w:hAnsi="Times"/>
          <w:b/>
        </w:rPr>
      </w:pPr>
    </w:p>
    <w:p w:rsidR="004446F9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2 : INTERNATIONAL PAR SES SOURCES</w:t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1. </w:t>
      </w:r>
      <w:r w:rsidR="003B11AF">
        <w:rPr>
          <w:rFonts w:ascii="Times" w:hAnsi="Times"/>
          <w:b/>
        </w:rPr>
        <w:t>Les sources nationales</w:t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2. </w:t>
      </w:r>
      <w:r w:rsidR="003B11AF">
        <w:rPr>
          <w:rFonts w:ascii="Times" w:hAnsi="Times"/>
          <w:b/>
        </w:rPr>
        <w:t>Les sources internationales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4446F9">
      <w:pPr>
        <w:pStyle w:val="Titre1"/>
      </w:pPr>
      <w:r w:rsidRPr="003B11AF">
        <w:t>PARTIE</w:t>
      </w:r>
      <w:r w:rsidR="004446F9" w:rsidRPr="003B11AF">
        <w:t xml:space="preserve"> I</w:t>
      </w:r>
      <w:r w:rsidRPr="003B11AF">
        <w:t xml:space="preserve"> : LES CONFLITS DE LOIS</w:t>
      </w:r>
      <w:r w:rsidRPr="003B11AF">
        <w:tab/>
      </w:r>
    </w:p>
    <w:p w:rsidR="004446F9" w:rsidRPr="003B11AF" w:rsidRDefault="000235CB" w:rsidP="000235CB">
      <w:pPr>
        <w:rPr>
          <w:rFonts w:ascii="Times" w:hAnsi="Times"/>
          <w:b/>
          <w:sz w:val="28"/>
          <w:szCs w:val="28"/>
        </w:rPr>
      </w:pPr>
      <w:r w:rsidRPr="003B11AF">
        <w:rPr>
          <w:rFonts w:ascii="Times" w:hAnsi="Times"/>
          <w:b/>
          <w:sz w:val="28"/>
          <w:szCs w:val="28"/>
        </w:rPr>
        <w:t>CHAPITRE 1 : LA DIVERSITE DES METHODES</w:t>
      </w:r>
      <w:r w:rsidRPr="003B11AF">
        <w:rPr>
          <w:rFonts w:ascii="Times" w:hAnsi="Times"/>
          <w:b/>
          <w:sz w:val="28"/>
          <w:szCs w:val="28"/>
        </w:rPr>
        <w:tab/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1 : APPROCHE HISTORIQUE DU DROIT INTERNATIONAL PRIVE.</w:t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1. </w:t>
      </w:r>
      <w:r w:rsidR="003B11AF">
        <w:rPr>
          <w:rFonts w:ascii="Times" w:hAnsi="Times"/>
          <w:b/>
        </w:rPr>
        <w:t>L’école italienne</w:t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2. </w:t>
      </w:r>
      <w:r w:rsidR="003B11AF">
        <w:rPr>
          <w:rFonts w:ascii="Times" w:hAnsi="Times"/>
          <w:b/>
        </w:rPr>
        <w:t>L’école française</w:t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3. </w:t>
      </w:r>
      <w:r w:rsidR="003B11AF">
        <w:rPr>
          <w:rFonts w:ascii="Times" w:hAnsi="Times"/>
          <w:b/>
        </w:rPr>
        <w:t>L’école hollandaise</w:t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4. </w:t>
      </w:r>
      <w:r w:rsidR="003B11AF">
        <w:rPr>
          <w:rFonts w:ascii="Times" w:hAnsi="Times"/>
          <w:b/>
        </w:rPr>
        <w:t xml:space="preserve">Le DIP au XIXème siècle </w:t>
      </w:r>
    </w:p>
    <w:p w:rsidR="004446F9" w:rsidRPr="003B11AF" w:rsidRDefault="004446F9" w:rsidP="000235CB">
      <w:pPr>
        <w:rPr>
          <w:rFonts w:ascii="Times" w:hAnsi="Times"/>
          <w:b/>
        </w:rPr>
      </w:pPr>
    </w:p>
    <w:p w:rsidR="004446F9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2 : LES METHODES</w:t>
      </w:r>
      <w:r w:rsidR="003B11AF" w:rsidRPr="003B11AF">
        <w:rPr>
          <w:rFonts w:ascii="Times" w:hAnsi="Times"/>
          <w:b/>
        </w:rPr>
        <w:t xml:space="preserve"> ACTUELLES</w:t>
      </w:r>
      <w:r w:rsidRPr="003B11AF">
        <w:rPr>
          <w:rFonts w:ascii="Times" w:hAnsi="Times"/>
          <w:b/>
        </w:rPr>
        <w:t xml:space="preserve"> </w:t>
      </w:r>
      <w:r w:rsidR="004446F9" w:rsidRPr="003B11AF">
        <w:rPr>
          <w:rFonts w:ascii="Times" w:hAnsi="Times"/>
          <w:b/>
        </w:rPr>
        <w:t xml:space="preserve">DU DROIT </w:t>
      </w:r>
      <w:r w:rsidRPr="003B11AF">
        <w:rPr>
          <w:rFonts w:ascii="Times" w:hAnsi="Times"/>
          <w:b/>
        </w:rPr>
        <w:t>INTERNATIONAL PRIVE.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1. </w:t>
      </w:r>
      <w:r w:rsidR="003B11AF">
        <w:rPr>
          <w:rFonts w:ascii="Times" w:hAnsi="Times"/>
          <w:b/>
        </w:rPr>
        <w:t>Méthodes directe et indirecte</w:t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2 : </w:t>
      </w:r>
      <w:r w:rsidR="003B11AF">
        <w:rPr>
          <w:rFonts w:ascii="Times" w:hAnsi="Times"/>
          <w:b/>
        </w:rPr>
        <w:t>Méthode unilatérale et bilatérale</w:t>
      </w:r>
    </w:p>
    <w:p w:rsidR="004446F9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3. </w:t>
      </w:r>
      <w:r w:rsidR="003B11AF">
        <w:rPr>
          <w:rFonts w:ascii="Times" w:hAnsi="Times"/>
          <w:b/>
        </w:rPr>
        <w:t>Méthode de la reconnaissance des situations</w:t>
      </w:r>
    </w:p>
    <w:p w:rsidR="003B11AF" w:rsidRPr="003B11AF" w:rsidRDefault="003B11AF" w:rsidP="000235CB">
      <w:pPr>
        <w:rPr>
          <w:rFonts w:ascii="Times" w:hAnsi="Times"/>
          <w:b/>
          <w:sz w:val="28"/>
          <w:szCs w:val="28"/>
        </w:rPr>
      </w:pPr>
    </w:p>
    <w:p w:rsidR="000235CB" w:rsidRPr="003B11AF" w:rsidRDefault="000235CB" w:rsidP="000235CB">
      <w:pPr>
        <w:rPr>
          <w:rFonts w:ascii="Times" w:hAnsi="Times"/>
          <w:b/>
          <w:sz w:val="28"/>
          <w:szCs w:val="28"/>
        </w:rPr>
      </w:pPr>
      <w:r w:rsidRPr="003B11AF">
        <w:rPr>
          <w:rFonts w:ascii="Times" w:hAnsi="Times"/>
          <w:b/>
          <w:sz w:val="28"/>
          <w:szCs w:val="28"/>
        </w:rPr>
        <w:t>CHAPITRE 2 : L’EXPOSE DE LA METHODE BILATERALE</w:t>
      </w:r>
      <w:r w:rsidRPr="003B11AF">
        <w:rPr>
          <w:rFonts w:ascii="Times" w:hAnsi="Times"/>
          <w:b/>
          <w:sz w:val="28"/>
          <w:szCs w:val="28"/>
        </w:rPr>
        <w:tab/>
      </w:r>
    </w:p>
    <w:p w:rsidR="004446F9" w:rsidRPr="003B11AF" w:rsidRDefault="004446F9" w:rsidP="000235CB">
      <w:pPr>
        <w:rPr>
          <w:rFonts w:ascii="Times" w:hAnsi="Times"/>
          <w:b/>
        </w:rPr>
      </w:pPr>
    </w:p>
    <w:p w:rsidR="004446F9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1 : LA QUALIFICATION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1. </w:t>
      </w:r>
      <w:r w:rsidR="003B11AF">
        <w:rPr>
          <w:rFonts w:ascii="Times" w:hAnsi="Times"/>
          <w:b/>
        </w:rPr>
        <w:t>Les problèmes de qualification</w:t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>§ 2. L</w:t>
      </w:r>
      <w:r w:rsidR="003B11AF">
        <w:rPr>
          <w:rFonts w:ascii="Times" w:hAnsi="Times"/>
          <w:b/>
        </w:rPr>
        <w:t>es méthodes de qualification</w:t>
      </w:r>
    </w:p>
    <w:p w:rsidR="003B11AF" w:rsidRPr="003B11AF" w:rsidRDefault="003B11AF" w:rsidP="000235CB">
      <w:pPr>
        <w:rPr>
          <w:rFonts w:ascii="Times" w:hAnsi="Times"/>
          <w:b/>
        </w:rPr>
      </w:pPr>
    </w:p>
    <w:p w:rsidR="004446F9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2 : LE RATTACHEMENT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SOUS-SECTION I : LES DIFFERENTS RATTACHEMENTS : REGLES DE CONFLIT PRINCIPALES.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4446F9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 : </w:t>
      </w:r>
      <w:r w:rsidR="003B11AF">
        <w:rPr>
          <w:rFonts w:ascii="Times" w:hAnsi="Times"/>
          <w:b/>
        </w:rPr>
        <w:t>Le statut personnel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§2 : </w:t>
      </w:r>
      <w:r w:rsidR="003B11AF">
        <w:rPr>
          <w:rFonts w:ascii="Times" w:hAnsi="Times"/>
          <w:b/>
        </w:rPr>
        <w:t>Le statut réel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§3 : </w:t>
      </w:r>
      <w:r w:rsidR="003B11AF">
        <w:rPr>
          <w:rFonts w:ascii="Times" w:hAnsi="Times"/>
          <w:b/>
        </w:rPr>
        <w:t>Les contrats et actes juridiques</w:t>
      </w:r>
      <w:r w:rsidRPr="003B11AF">
        <w:rPr>
          <w:rFonts w:ascii="Times" w:hAnsi="Times"/>
          <w:b/>
        </w:rPr>
        <w:tab/>
      </w:r>
    </w:p>
    <w:p w:rsidR="00D33375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§4 : </w:t>
      </w:r>
      <w:r w:rsidR="003B11AF">
        <w:rPr>
          <w:rFonts w:ascii="Times" w:hAnsi="Times"/>
          <w:b/>
        </w:rPr>
        <w:t>Les délits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SOUS-SECTION II : LES REGLES DE CONF</w:t>
      </w:r>
      <w:r w:rsidR="00D33375" w:rsidRPr="003B11AF">
        <w:rPr>
          <w:rFonts w:ascii="Times" w:hAnsi="Times"/>
          <w:b/>
        </w:rPr>
        <w:t>LIT DE SOURCE INTERNATIONAL</w:t>
      </w:r>
      <w:r w:rsidR="007879A2" w:rsidRPr="003B11AF">
        <w:rPr>
          <w:rFonts w:ascii="Times" w:hAnsi="Times"/>
          <w:b/>
        </w:rPr>
        <w:t>E</w:t>
      </w:r>
      <w:r w:rsidRPr="003B11AF">
        <w:rPr>
          <w:rFonts w:ascii="Times" w:hAnsi="Times"/>
          <w:b/>
        </w:rPr>
        <w:tab/>
        <w:t xml:space="preserve">§1 : </w:t>
      </w:r>
      <w:r w:rsidR="003B11AF">
        <w:rPr>
          <w:rFonts w:ascii="Times" w:hAnsi="Times"/>
          <w:b/>
        </w:rPr>
        <w:t>Les principaux règlements de l’Union européenne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§2 : </w:t>
      </w:r>
      <w:r w:rsidR="003B11AF">
        <w:rPr>
          <w:rFonts w:ascii="Times" w:hAnsi="Times"/>
          <w:b/>
        </w:rPr>
        <w:t>Quelques conventions internationales</w:t>
      </w:r>
    </w:p>
    <w:p w:rsidR="00D33375" w:rsidRPr="003B11AF" w:rsidRDefault="00D33375" w:rsidP="000235CB">
      <w:pPr>
        <w:rPr>
          <w:rFonts w:ascii="Times" w:hAnsi="Times"/>
          <w:b/>
        </w:rPr>
      </w:pP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SOUS-SECTION III : LES DIFFICULTES S</w:t>
      </w:r>
      <w:r w:rsidR="00D33375" w:rsidRPr="003B11AF">
        <w:rPr>
          <w:rFonts w:ascii="Times" w:hAnsi="Times"/>
          <w:b/>
        </w:rPr>
        <w:t>OULEVEES PAR LE RATTACHEME</w:t>
      </w:r>
      <w:r w:rsidR="003B11AF" w:rsidRPr="003B11AF">
        <w:rPr>
          <w:rFonts w:ascii="Times" w:hAnsi="Times"/>
          <w:b/>
        </w:rPr>
        <w:t>NT</w:t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lastRenderedPageBreak/>
        <w:t xml:space="preserve">§ 1 . </w:t>
      </w:r>
      <w:r w:rsidR="003B11AF">
        <w:rPr>
          <w:rFonts w:ascii="Times" w:hAnsi="Times"/>
          <w:b/>
        </w:rPr>
        <w:t>Le renvoi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>§ 2. L</w:t>
      </w:r>
      <w:r w:rsidR="003B11AF">
        <w:rPr>
          <w:rFonts w:ascii="Times" w:hAnsi="Times"/>
          <w:b/>
        </w:rPr>
        <w:t>e conflit mobile</w:t>
      </w:r>
      <w:r w:rsidRPr="003B11AF">
        <w:rPr>
          <w:rFonts w:ascii="Times" w:hAnsi="Times"/>
          <w:b/>
        </w:rPr>
        <w:tab/>
      </w:r>
    </w:p>
    <w:p w:rsidR="00D33375" w:rsidRPr="003B11AF" w:rsidRDefault="00D33375" w:rsidP="000235CB">
      <w:pPr>
        <w:rPr>
          <w:rFonts w:ascii="Times" w:hAnsi="Times"/>
          <w:b/>
        </w:rPr>
      </w:pPr>
    </w:p>
    <w:p w:rsidR="00D33375" w:rsidRPr="003B11AF" w:rsidRDefault="000235CB" w:rsidP="000235CB">
      <w:pPr>
        <w:rPr>
          <w:rFonts w:ascii="Times" w:hAnsi="Times"/>
          <w:b/>
          <w:sz w:val="28"/>
          <w:szCs w:val="28"/>
        </w:rPr>
      </w:pPr>
      <w:r w:rsidRPr="003B11AF">
        <w:rPr>
          <w:rFonts w:ascii="Times" w:hAnsi="Times"/>
          <w:b/>
          <w:sz w:val="28"/>
          <w:szCs w:val="28"/>
        </w:rPr>
        <w:t>CHAPITRE 3 : LA MISE EN ŒUVRE DE LA METHODE BILATERAL</w:t>
      </w:r>
      <w:r w:rsidR="003B11AF" w:rsidRPr="003B11AF">
        <w:rPr>
          <w:rFonts w:ascii="Times" w:hAnsi="Times"/>
          <w:b/>
          <w:sz w:val="28"/>
          <w:szCs w:val="28"/>
        </w:rPr>
        <w:t>E</w:t>
      </w:r>
    </w:p>
    <w:p w:rsidR="00D33375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SECTION 1 : L’APPLICATION DE LA LOI ETRANGERE </w:t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1. </w:t>
      </w:r>
      <w:r w:rsidR="003B11AF">
        <w:rPr>
          <w:rFonts w:ascii="Times" w:hAnsi="Times"/>
          <w:b/>
        </w:rPr>
        <w:t>L’office du juge</w:t>
      </w:r>
    </w:p>
    <w:p w:rsidR="00D33375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2. </w:t>
      </w:r>
      <w:r w:rsidR="003B11AF">
        <w:rPr>
          <w:rFonts w:ascii="Times" w:hAnsi="Times"/>
          <w:b/>
        </w:rPr>
        <w:t>Les accords procéduraux</w:t>
      </w:r>
      <w:r w:rsidRPr="003B11AF">
        <w:rPr>
          <w:rFonts w:ascii="Times" w:hAnsi="Times"/>
          <w:b/>
        </w:rPr>
        <w:tab/>
      </w:r>
    </w:p>
    <w:p w:rsidR="003B11AF" w:rsidRDefault="003B11AF" w:rsidP="000235CB">
      <w:pPr>
        <w:rPr>
          <w:rFonts w:ascii="Times" w:hAnsi="Times"/>
          <w:b/>
        </w:rPr>
      </w:pP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2 : L’EVICTION DE LA LOI ETRANGERE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>§ 1. L</w:t>
      </w:r>
      <w:r w:rsidR="003B11AF">
        <w:rPr>
          <w:rFonts w:ascii="Times" w:hAnsi="Times"/>
          <w:b/>
        </w:rPr>
        <w:t>’ordre public français en matière internationale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3B11AF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2. </w:t>
      </w:r>
      <w:r w:rsidR="003B11AF">
        <w:rPr>
          <w:rFonts w:ascii="Times" w:hAnsi="Times"/>
          <w:b/>
        </w:rPr>
        <w:t>La fraude à la loi</w:t>
      </w:r>
    </w:p>
    <w:p w:rsidR="000235CB" w:rsidRPr="003B11AF" w:rsidRDefault="000235CB" w:rsidP="004446F9">
      <w:pPr>
        <w:pStyle w:val="Titre1"/>
      </w:pPr>
      <w:r w:rsidRPr="003B11AF">
        <w:t>PARTIE</w:t>
      </w:r>
      <w:r w:rsidR="004446F9" w:rsidRPr="003B11AF">
        <w:t xml:space="preserve"> 2 : </w:t>
      </w:r>
      <w:r w:rsidRPr="003B11AF">
        <w:t>LES CONFLITS DE JURIDICTIONS</w:t>
      </w:r>
      <w:r w:rsidRPr="003B11AF">
        <w:tab/>
      </w:r>
    </w:p>
    <w:p w:rsidR="000235CB" w:rsidRPr="003B11AF" w:rsidRDefault="000235CB" w:rsidP="00D33375">
      <w:pPr>
        <w:pStyle w:val="Titre1"/>
      </w:pPr>
      <w:r w:rsidRPr="003B11AF">
        <w:t>TITRE 1</w:t>
      </w:r>
      <w:r w:rsidRPr="003B11AF">
        <w:tab/>
        <w:t>LA COMPETENCE INTERNATIONALE DES TRIBUNAUX FRANÇAIS</w:t>
      </w:r>
      <w:r w:rsidRPr="003B11AF">
        <w:tab/>
      </w:r>
    </w:p>
    <w:p w:rsidR="00D33375" w:rsidRPr="003B11AF" w:rsidRDefault="00D33375" w:rsidP="000235CB">
      <w:pPr>
        <w:rPr>
          <w:rFonts w:ascii="Times" w:hAnsi="Times"/>
          <w:b/>
        </w:rPr>
      </w:pPr>
    </w:p>
    <w:p w:rsidR="000235CB" w:rsidRPr="003B11AF" w:rsidRDefault="000235CB" w:rsidP="000235CB">
      <w:pPr>
        <w:rPr>
          <w:rFonts w:ascii="Times" w:hAnsi="Times"/>
          <w:b/>
          <w:sz w:val="28"/>
          <w:szCs w:val="28"/>
        </w:rPr>
      </w:pPr>
      <w:r w:rsidRPr="003B11AF">
        <w:rPr>
          <w:rFonts w:ascii="Times" w:hAnsi="Times"/>
          <w:b/>
          <w:sz w:val="28"/>
          <w:szCs w:val="28"/>
        </w:rPr>
        <w:t>CHAPITRE 1 : LES REGLES NATIONALES DE COMPETENCE</w:t>
      </w:r>
      <w:r w:rsidRPr="003B11AF">
        <w:rPr>
          <w:rFonts w:ascii="Times" w:hAnsi="Times"/>
          <w:b/>
          <w:sz w:val="28"/>
          <w:szCs w:val="28"/>
        </w:rPr>
        <w:tab/>
      </w:r>
    </w:p>
    <w:p w:rsidR="00D33375" w:rsidRPr="003B11AF" w:rsidRDefault="00D33375" w:rsidP="000235CB">
      <w:pPr>
        <w:rPr>
          <w:rFonts w:ascii="Times" w:hAnsi="Times"/>
          <w:b/>
        </w:rPr>
      </w:pPr>
    </w:p>
    <w:p w:rsidR="00D33375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1 : LES REGLES DE COMPETENCE JUDICIAIRE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1E3F68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1. </w:t>
      </w:r>
      <w:r w:rsidR="001E3F68">
        <w:rPr>
          <w:rFonts w:ascii="Times" w:hAnsi="Times"/>
          <w:b/>
        </w:rPr>
        <w:t>Les règles ordinaires de compétence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1E3F68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2. </w:t>
      </w:r>
      <w:r w:rsidR="001E3F68">
        <w:rPr>
          <w:rFonts w:ascii="Times" w:hAnsi="Times"/>
          <w:b/>
        </w:rPr>
        <w:t>Les règles exorbitante de compétence</w:t>
      </w:r>
    </w:p>
    <w:p w:rsidR="001E3F68" w:rsidRDefault="001E3F68" w:rsidP="000235CB">
      <w:pPr>
        <w:rPr>
          <w:rFonts w:ascii="Times" w:hAnsi="Times"/>
          <w:b/>
        </w:rPr>
      </w:pP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2 LE REGIME DE LA COMPETENCE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1E3F68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 </w:t>
      </w:r>
      <w:r w:rsidR="001E3F68">
        <w:rPr>
          <w:rFonts w:ascii="Times" w:hAnsi="Times"/>
          <w:b/>
        </w:rPr>
        <w:t>Les clauses relatives à la compétence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1E3F68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2 </w:t>
      </w:r>
      <w:r w:rsidR="001E3F68">
        <w:rPr>
          <w:rFonts w:ascii="Times" w:hAnsi="Times"/>
          <w:b/>
        </w:rPr>
        <w:t>Le contrôle de la compétence</w:t>
      </w:r>
    </w:p>
    <w:p w:rsidR="000235CB" w:rsidRPr="003B11AF" w:rsidRDefault="000235CB" w:rsidP="001E3F68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3 </w:t>
      </w:r>
      <w:r w:rsidR="001E3F68">
        <w:rPr>
          <w:rFonts w:ascii="Times" w:hAnsi="Times"/>
          <w:b/>
        </w:rPr>
        <w:t>Les incidents de compétence</w:t>
      </w:r>
    </w:p>
    <w:p w:rsidR="003B11AF" w:rsidRPr="003B11AF" w:rsidRDefault="003B11AF" w:rsidP="000235CB">
      <w:pPr>
        <w:rPr>
          <w:rFonts w:ascii="Times" w:hAnsi="Times"/>
          <w:b/>
        </w:rPr>
      </w:pPr>
    </w:p>
    <w:p w:rsidR="000235CB" w:rsidRPr="003B11AF" w:rsidRDefault="000235CB" w:rsidP="000235CB">
      <w:pPr>
        <w:rPr>
          <w:rFonts w:ascii="Times" w:hAnsi="Times"/>
          <w:b/>
          <w:sz w:val="28"/>
          <w:szCs w:val="28"/>
        </w:rPr>
      </w:pPr>
      <w:r w:rsidRPr="003B11AF">
        <w:rPr>
          <w:rFonts w:ascii="Times" w:hAnsi="Times"/>
          <w:b/>
          <w:sz w:val="28"/>
          <w:szCs w:val="28"/>
        </w:rPr>
        <w:t>CHAPITRE 2 : LES REGLES DE COMPETENCE D’ORIGINE EUROPEENNE</w:t>
      </w:r>
    </w:p>
    <w:p w:rsidR="00D33375" w:rsidRPr="003B11AF" w:rsidRDefault="00D33375" w:rsidP="000235CB">
      <w:pPr>
        <w:rPr>
          <w:rFonts w:ascii="Times" w:hAnsi="Times"/>
          <w:b/>
        </w:rPr>
      </w:pPr>
    </w:p>
    <w:p w:rsidR="00D33375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1 : L’ENONCE DES REGLES DE COMPETENCE</w:t>
      </w:r>
    </w:p>
    <w:p w:rsidR="000235CB" w:rsidRPr="003B11AF" w:rsidRDefault="000235CB" w:rsidP="001E3F68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1. </w:t>
      </w:r>
      <w:r w:rsidR="001E3F68">
        <w:rPr>
          <w:rFonts w:ascii="Times" w:hAnsi="Times"/>
          <w:b/>
        </w:rPr>
        <w:t>Le règlement Bruxelles II bis</w:t>
      </w:r>
    </w:p>
    <w:p w:rsidR="000235CB" w:rsidRPr="003B11AF" w:rsidRDefault="000235CB" w:rsidP="001E3F68">
      <w:pPr>
        <w:ind w:firstLine="708"/>
        <w:rPr>
          <w:rFonts w:ascii="Times" w:hAnsi="Times"/>
          <w:b/>
        </w:rPr>
      </w:pPr>
      <w:r w:rsidRPr="003B11AF">
        <w:rPr>
          <w:rFonts w:ascii="Times" w:hAnsi="Times"/>
          <w:b/>
        </w:rPr>
        <w:t>§ 2</w:t>
      </w:r>
      <w:r w:rsidR="003B11AF" w:rsidRPr="003B11AF">
        <w:rPr>
          <w:rFonts w:ascii="Times" w:hAnsi="Times"/>
          <w:b/>
        </w:rPr>
        <w:t xml:space="preserve">. </w:t>
      </w:r>
      <w:r w:rsidRPr="003B11AF">
        <w:rPr>
          <w:rFonts w:ascii="Times" w:hAnsi="Times"/>
          <w:b/>
        </w:rPr>
        <w:t xml:space="preserve"> </w:t>
      </w:r>
      <w:r w:rsidR="001E3F68">
        <w:rPr>
          <w:rFonts w:ascii="Times" w:hAnsi="Times"/>
          <w:b/>
        </w:rPr>
        <w:t>Le règlement Bruxelles I bis</w:t>
      </w:r>
    </w:p>
    <w:p w:rsidR="003B11AF" w:rsidRPr="003B11AF" w:rsidRDefault="003B11AF" w:rsidP="000235CB">
      <w:pPr>
        <w:rPr>
          <w:rFonts w:ascii="Times" w:hAnsi="Times"/>
          <w:b/>
        </w:rPr>
      </w:pP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2 : LE REGIME DE LA COMPETENCE (A PARTIR DE L’EXEMPLE DU REGLEMENT BRUXELLES I BIS)</w:t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 : </w:t>
      </w:r>
      <w:r w:rsidR="001E3F68">
        <w:rPr>
          <w:rFonts w:ascii="Times" w:hAnsi="Times"/>
          <w:b/>
        </w:rPr>
        <w:t>L’incompétence du juge soulevée d’office</w:t>
      </w:r>
      <w:r w:rsidRPr="003B11AF">
        <w:rPr>
          <w:rFonts w:ascii="Times" w:hAnsi="Times"/>
          <w:b/>
        </w:rPr>
        <w:t>.</w:t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2 : </w:t>
      </w:r>
      <w:r w:rsidR="001E3F68">
        <w:rPr>
          <w:rFonts w:ascii="Times" w:hAnsi="Times"/>
          <w:b/>
        </w:rPr>
        <w:t>L’incompétence du juge soulevée par le défendeur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3 : </w:t>
      </w:r>
      <w:r w:rsidR="001E3F68">
        <w:rPr>
          <w:rFonts w:ascii="Times" w:hAnsi="Times"/>
          <w:b/>
        </w:rPr>
        <w:t xml:space="preserve">Les incidents de procédures </w:t>
      </w:r>
    </w:p>
    <w:p w:rsidR="000235CB" w:rsidRPr="003B11AF" w:rsidRDefault="000235CB" w:rsidP="00D33375">
      <w:pPr>
        <w:pStyle w:val="Titre1"/>
      </w:pPr>
      <w:r w:rsidRPr="003B11AF">
        <w:lastRenderedPageBreak/>
        <w:t>TITRE 2 : LA RECONNAISSANCE ET L’EXECUTION DES DECISIONS RENDUES A L’ETRANGER</w:t>
      </w:r>
    </w:p>
    <w:p w:rsidR="00D33375" w:rsidRPr="003B11AF" w:rsidRDefault="00D33375" w:rsidP="000235CB">
      <w:pPr>
        <w:rPr>
          <w:rFonts w:ascii="Times" w:hAnsi="Times"/>
          <w:b/>
        </w:rPr>
      </w:pPr>
    </w:p>
    <w:p w:rsidR="000235CB" w:rsidRPr="003B11AF" w:rsidRDefault="000235CB" w:rsidP="000235CB">
      <w:pPr>
        <w:rPr>
          <w:rFonts w:ascii="Times" w:hAnsi="Times"/>
          <w:b/>
          <w:sz w:val="28"/>
          <w:szCs w:val="28"/>
        </w:rPr>
      </w:pPr>
      <w:r w:rsidRPr="003B11AF">
        <w:rPr>
          <w:rFonts w:ascii="Times" w:hAnsi="Times"/>
          <w:b/>
          <w:sz w:val="28"/>
          <w:szCs w:val="28"/>
        </w:rPr>
        <w:t>CHAPITRE 1 : L’EXEQUATUR DE DROIT COMMUN</w:t>
      </w:r>
      <w:r w:rsidRPr="003B11AF">
        <w:rPr>
          <w:rFonts w:ascii="Times" w:hAnsi="Times"/>
          <w:b/>
          <w:sz w:val="28"/>
          <w:szCs w:val="28"/>
        </w:rPr>
        <w:tab/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1 : L’EXIGENCE DE L’EXEQUATUR</w:t>
      </w:r>
      <w:r w:rsidRPr="003B11AF">
        <w:rPr>
          <w:rFonts w:ascii="Times" w:hAnsi="Times"/>
          <w:b/>
        </w:rPr>
        <w:tab/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 : </w:t>
      </w:r>
      <w:r w:rsidR="001E3F68">
        <w:rPr>
          <w:rFonts w:ascii="Times" w:hAnsi="Times"/>
          <w:b/>
        </w:rPr>
        <w:t>La reconnaissance des décisions étrangères</w:t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2 : </w:t>
      </w:r>
      <w:r w:rsidR="001E3F68">
        <w:rPr>
          <w:rFonts w:ascii="Times" w:hAnsi="Times"/>
          <w:b/>
        </w:rPr>
        <w:t>L’exécution des décisions étrangères</w:t>
      </w:r>
    </w:p>
    <w:p w:rsidR="00D33375" w:rsidRPr="003B11AF" w:rsidRDefault="00D33375" w:rsidP="000235CB">
      <w:pPr>
        <w:rPr>
          <w:rFonts w:ascii="Times" w:hAnsi="Times"/>
          <w:b/>
        </w:rPr>
      </w:pP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2 : LES CONDITIONS DE LA REGULARITE INTERNATIONALE</w:t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</w:t>
      </w:r>
      <w:r w:rsidR="001E3F68">
        <w:rPr>
          <w:rFonts w:ascii="Times" w:hAnsi="Times"/>
          <w:b/>
        </w:rPr>
        <w:t>1</w:t>
      </w:r>
      <w:r w:rsidRPr="003B11AF">
        <w:rPr>
          <w:rFonts w:ascii="Times" w:hAnsi="Times"/>
          <w:b/>
        </w:rPr>
        <w:t xml:space="preserve">. </w:t>
      </w:r>
      <w:r w:rsidR="001E3F68">
        <w:rPr>
          <w:rFonts w:ascii="Times" w:hAnsi="Times"/>
          <w:b/>
        </w:rPr>
        <w:t>La compétence indirecte du juge étranger</w:t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</w:t>
      </w:r>
      <w:r w:rsidR="001E3F68">
        <w:rPr>
          <w:rFonts w:ascii="Times" w:hAnsi="Times"/>
          <w:b/>
        </w:rPr>
        <w:t>2</w:t>
      </w:r>
      <w:r w:rsidRPr="003B11AF">
        <w:rPr>
          <w:rFonts w:ascii="Times" w:hAnsi="Times"/>
          <w:b/>
        </w:rPr>
        <w:t xml:space="preserve">. </w:t>
      </w:r>
      <w:r w:rsidR="001E3F68">
        <w:rPr>
          <w:rFonts w:ascii="Times" w:hAnsi="Times"/>
          <w:b/>
        </w:rPr>
        <w:t>La conformité à l’ordre public international</w:t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</w:t>
      </w:r>
      <w:r w:rsidR="001E3F68">
        <w:rPr>
          <w:rFonts w:ascii="Times" w:hAnsi="Times"/>
          <w:b/>
        </w:rPr>
        <w:t>3</w:t>
      </w:r>
      <w:r w:rsidRPr="003B11AF">
        <w:rPr>
          <w:rFonts w:ascii="Times" w:hAnsi="Times"/>
          <w:b/>
        </w:rPr>
        <w:t xml:space="preserve">. </w:t>
      </w:r>
      <w:r w:rsidR="001E3F68">
        <w:rPr>
          <w:rFonts w:ascii="Times" w:hAnsi="Times"/>
          <w:b/>
        </w:rPr>
        <w:t>La fraude à la loi</w:t>
      </w:r>
    </w:p>
    <w:p w:rsidR="003B11AF" w:rsidRPr="003B11AF" w:rsidRDefault="003B11AF" w:rsidP="000235CB">
      <w:pPr>
        <w:rPr>
          <w:rFonts w:ascii="Times" w:hAnsi="Times"/>
          <w:b/>
        </w:rPr>
      </w:pPr>
    </w:p>
    <w:p w:rsidR="000235CB" w:rsidRPr="003B11AF" w:rsidRDefault="000235CB" w:rsidP="000235CB">
      <w:pPr>
        <w:rPr>
          <w:rFonts w:ascii="Times" w:hAnsi="Times"/>
          <w:b/>
          <w:sz w:val="28"/>
          <w:szCs w:val="28"/>
        </w:rPr>
      </w:pPr>
      <w:r w:rsidRPr="003B11AF">
        <w:rPr>
          <w:rFonts w:ascii="Times" w:hAnsi="Times"/>
          <w:b/>
          <w:sz w:val="28"/>
          <w:szCs w:val="28"/>
        </w:rPr>
        <w:t>CHAPITRE 2 : L’EXEQUATUR DE DROIT DE L’UNION EUROPEENNE</w:t>
      </w:r>
      <w:r w:rsidR="00D33375" w:rsidRPr="003B11AF">
        <w:rPr>
          <w:rFonts w:ascii="Times" w:hAnsi="Times"/>
          <w:b/>
          <w:sz w:val="28"/>
          <w:szCs w:val="28"/>
        </w:rPr>
        <w:t xml:space="preserve"> (exemples)</w:t>
      </w:r>
    </w:p>
    <w:p w:rsidR="00D33375" w:rsidRPr="003B11AF" w:rsidRDefault="00D33375" w:rsidP="000235CB">
      <w:pPr>
        <w:rPr>
          <w:rFonts w:ascii="Times" w:hAnsi="Times"/>
          <w:b/>
        </w:rPr>
      </w:pP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I : LE REGLEMENT BRUXELLES II BIS</w:t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1. </w:t>
      </w:r>
      <w:r w:rsidR="001E3F68">
        <w:rPr>
          <w:rFonts w:ascii="Times" w:hAnsi="Times"/>
          <w:b/>
        </w:rPr>
        <w:t>Les décisions susceptibles d’être reconnues</w:t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2. </w:t>
      </w:r>
      <w:r w:rsidR="001E3F68">
        <w:rPr>
          <w:rFonts w:ascii="Times" w:hAnsi="Times"/>
          <w:b/>
        </w:rPr>
        <w:t>Les décisions susceptibles d’être exécutées</w:t>
      </w:r>
    </w:p>
    <w:p w:rsidR="003B11AF" w:rsidRPr="003B11AF" w:rsidRDefault="003B11AF" w:rsidP="000235CB">
      <w:pPr>
        <w:rPr>
          <w:rFonts w:ascii="Times" w:hAnsi="Times"/>
          <w:b/>
        </w:rPr>
      </w:pP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>SECTION II : LE REGLEMENT BRUXELLES I BIS</w:t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1 : </w:t>
      </w:r>
      <w:r w:rsidR="001E3F68">
        <w:rPr>
          <w:rFonts w:ascii="Times" w:hAnsi="Times"/>
          <w:b/>
        </w:rPr>
        <w:t>Les décisions susceptibles de reconnaissance et d’exécution</w:t>
      </w:r>
    </w:p>
    <w:p w:rsidR="000235CB" w:rsidRPr="003B11AF" w:rsidRDefault="000235CB" w:rsidP="000235CB">
      <w:pPr>
        <w:rPr>
          <w:rFonts w:ascii="Times" w:hAnsi="Times"/>
          <w:b/>
        </w:rPr>
      </w:pPr>
      <w:r w:rsidRPr="003B11AF">
        <w:rPr>
          <w:rFonts w:ascii="Times" w:hAnsi="Times"/>
          <w:b/>
        </w:rPr>
        <w:t xml:space="preserve">§ 2 : </w:t>
      </w:r>
      <w:r w:rsidR="001E3F68">
        <w:rPr>
          <w:rFonts w:ascii="Times" w:hAnsi="Times"/>
          <w:b/>
        </w:rPr>
        <w:t>Le contrôle des décisions</w:t>
      </w:r>
      <w:bookmarkStart w:id="0" w:name="_GoBack"/>
      <w:bookmarkEnd w:id="0"/>
    </w:p>
    <w:p w:rsidR="001424E2" w:rsidRPr="003B11AF" w:rsidRDefault="001424E2" w:rsidP="001424E2">
      <w:pPr>
        <w:pStyle w:val="Paragraphedeliste"/>
        <w:rPr>
          <w:rFonts w:ascii="Times" w:hAnsi="Times"/>
          <w:b/>
        </w:rPr>
      </w:pPr>
    </w:p>
    <w:sectPr w:rsidR="001424E2" w:rsidRPr="003B11AF" w:rsidSect="003357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65AFF"/>
    <w:multiLevelType w:val="hybridMultilevel"/>
    <w:tmpl w:val="D580447C"/>
    <w:lvl w:ilvl="0" w:tplc="9AA8AC34">
      <w:start w:val="13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CB"/>
    <w:rsid w:val="000235CB"/>
    <w:rsid w:val="001424E2"/>
    <w:rsid w:val="001E3F68"/>
    <w:rsid w:val="00225754"/>
    <w:rsid w:val="00335793"/>
    <w:rsid w:val="003405F0"/>
    <w:rsid w:val="003B11AF"/>
    <w:rsid w:val="004446F9"/>
    <w:rsid w:val="00465194"/>
    <w:rsid w:val="006B3103"/>
    <w:rsid w:val="007879A2"/>
    <w:rsid w:val="00A837D3"/>
    <w:rsid w:val="00CE22F0"/>
    <w:rsid w:val="00D33375"/>
    <w:rsid w:val="00DB77A9"/>
    <w:rsid w:val="00E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95B24"/>
  <w15:chartTrackingRefBased/>
  <w15:docId w15:val="{4F4A84F9-6A1B-D848-B69F-176BD4EE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Partie"/>
    <w:basedOn w:val="Normal"/>
    <w:next w:val="Normal"/>
    <w:link w:val="Titre1Car"/>
    <w:autoRedefine/>
    <w:qFormat/>
    <w:rsid w:val="004446F9"/>
    <w:pPr>
      <w:keepNext/>
      <w:keepLines/>
      <w:spacing w:before="480" w:line="360" w:lineRule="auto"/>
      <w:jc w:val="center"/>
      <w:outlineLvl w:val="0"/>
    </w:pPr>
    <w:rPr>
      <w:rFonts w:ascii="Times" w:eastAsiaTheme="majorEastAsia" w:hAnsi="Times" w:cstheme="majorBidi"/>
      <w:b/>
      <w:bCs/>
      <w:smallCap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Partie Car"/>
    <w:basedOn w:val="Policepardfaut"/>
    <w:link w:val="Titre1"/>
    <w:rsid w:val="004446F9"/>
    <w:rPr>
      <w:rFonts w:ascii="Times" w:eastAsiaTheme="majorEastAsia" w:hAnsi="Times" w:cstheme="majorBidi"/>
      <w:b/>
      <w:bCs/>
      <w:smallCap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142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</Words>
  <Characters>2737</Characters>
  <Application>Microsoft Office Word</Application>
  <DocSecurity>0</DocSecurity>
  <Lines>59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2018-09-17T10:30:00Z</cp:lastPrinted>
  <dcterms:created xsi:type="dcterms:W3CDTF">2019-01-31T11:24:00Z</dcterms:created>
  <dcterms:modified xsi:type="dcterms:W3CDTF">2019-01-31T11:24:00Z</dcterms:modified>
</cp:coreProperties>
</file>